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7216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4.207-79</w:t>
      </w:r>
    </w:p>
    <w:p w:rsidR="00000000" w:rsidRDefault="00EA721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674.817-41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658.562</w:t>
      </w:r>
      <w:r>
        <w:rPr>
          <w:rFonts w:ascii="Times New Roman" w:hAnsi="Times New Roman"/>
          <w:sz w:val="20"/>
          <w:lang w:val="en-US"/>
        </w:rPr>
        <w:t>:006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 xml:space="preserve">354                                                                             </w:t>
      </w:r>
      <w:r>
        <w:rPr>
          <w:rFonts w:ascii="Times New Roman" w:hAnsi="Times New Roman"/>
          <w:sz w:val="20"/>
        </w:rPr>
        <w:t xml:space="preserve">Группа Ж01 </w:t>
      </w:r>
    </w:p>
    <w:p w:rsidR="00000000" w:rsidRDefault="00EA72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ДРЕВЕСНОВОЛОКНИСТЫЕ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Номе</w:t>
      </w:r>
      <w:r>
        <w:rPr>
          <w:rFonts w:ascii="Times New Roman" w:hAnsi="Times New Roman"/>
          <w:sz w:val="20"/>
        </w:rPr>
        <w:t>нклатура показателей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 system. Building. Fibre board.</w:t>
      </w:r>
    </w:p>
    <w:p w:rsidR="00000000" w:rsidRDefault="00EA72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Nomenclature of characteristics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31 августа 1979 г. № 160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Январь 1995 г.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древесноволокнистые плиты и устанавливает номенклатуру показателей их качества для применения при: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разработке стандартов, технических условий и других нормативно-технических документов </w:t>
      </w:r>
      <w:r>
        <w:rPr>
          <w:rFonts w:ascii="Times New Roman" w:hAnsi="Times New Roman"/>
          <w:sz w:val="20"/>
        </w:rPr>
        <w:t>(НТД);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выборе оптимального варианта новой продукции;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аттестации продукции, прогнозировании и планировании ее качества;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разработке систем управления качеством;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представлении отчетности и информации о качестве.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древесноволокнистые плиты.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НОМЕНКЛАТУРА ПОКАЗАТЕЛЕЙ КАЧЕСТВА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Номенклатур</w:t>
      </w:r>
      <w:r>
        <w:rPr>
          <w:rFonts w:ascii="Times New Roman" w:hAnsi="Times New Roman"/>
          <w:sz w:val="20"/>
        </w:rPr>
        <w:t>а показателей качества по критериям, единицы измерения и условные обозначения показателей качества приведены в табл.1.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5"/>
        <w:gridCol w:w="15"/>
        <w:gridCol w:w="15"/>
        <w:gridCol w:w="15"/>
        <w:gridCol w:w="142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критериев, показателей качества 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единицы измерения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КРИТЕРИЙ ТЕХНИЧЕСКОГО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Показатели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Предел прочности при статистическом изгибе,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4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7.25pt;height:15.7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 Плотность, кг/м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9pt;height:17.25pt">
                  <v:imagedata r:id="rId6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9.75pt;height:12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1.1.3. Влажность,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4.25pt;height:12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1.1.4. Водопоглощение за:</w:t>
            </w:r>
          </w:p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ч,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7.25pt;height:15.7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ч,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8.75pt;height:15.7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1.1.5. Разбухание по толщине за 24 ч,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21pt;height:12.7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1.1.6. Коэффици</w:t>
            </w:r>
            <w:r>
              <w:rPr>
                <w:rFonts w:ascii="Times New Roman" w:hAnsi="Times New Roman"/>
                <w:sz w:val="20"/>
              </w:rPr>
              <w:t>ент теплопроводности ккал/(м · ч · °С)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11.25pt;height:14.2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1.1.7. Твердость,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12.75pt;height:12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1.1.8. Модуль упругости при статическом изгибе,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5.75pt;height:14.2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1.1.9. Ударная вязкость, кгс·см/см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8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9.75pt;height:9.7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1.1.10. Удельное сопротивление выдергиванию гвоздей из пласти,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1" type="#_x0000_t75" style="width:29.25pt;height:18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1.1.11. Удельное сопротивление выдергиванию шурупов из пласти, кгс/мм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2" type="#_x0000_t75" style="width:29.25pt;height:18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1.1.12. Истираемость,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1.1.13. Предел прочности при сжатии параллельно пласти плиты,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4" type="#_x0000_t75" style="width:21.75pt;height:20.2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1.1.14. Предел прочности при скалывании по клеевому слою (при склеивании плит с другими матери</w:t>
            </w:r>
            <w:r>
              <w:rPr>
                <w:rFonts w:ascii="Times New Roman" w:hAnsi="Times New Roman"/>
                <w:sz w:val="20"/>
              </w:rPr>
              <w:t>алами),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21pt;height:15.7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1.1.15. Предел прочности при растяжении параллельно пласти плиты,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8" type="#_x0000_t75" style="width:17.25pt;height:21.7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1.1.16. Предел прочности при растяжении перпендикулярно пласти плиты,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0" type="#_x0000_t75" style="width:18pt;height:21.7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1.1.17. Предел прочности при длительном изгибе,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2" type="#_x0000_t75" style="width:26.25pt;height:18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1.1.18. Предел прочности при сжатии перпендикулярно пласти плиты, 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3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4" type="#_x0000_t75" style="width:21.75pt;height:20.2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1.1.19. Свариваемость с пленочными материалами, кгс/точка сварки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18pt;height:15.7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1.1.20. Стойкость покрытия к царапанию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1.1.21. Атмосферостойкость, снижение прочности (или других свойств), количество циклов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1.1.22. Усадка,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6" type="#_x0000_t75" style="width:12.75pt;height:12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1.1.23. Коэффициент паропроницаемости, г/(м · ч · мм рт.ст.)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1.1.24. Звукоизолирующая способность, дБ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1.1.25. Коэффициент звукопоглощения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11.25pt;height:11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1.1.26. Горючесть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12pt;height:12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1.1.27. Биостойкость,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1.1.28. Химическая стойкость (к щелочам, бензину, мылу, нефтепродуктам, морской воде и др.)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9" type="#_x0000_t75" style="width:14.25pt;height:12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1.1.29. Химическая стойкость при дезактивации (способность к дезактивации)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14.25pt;height:12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1.1.30. Химическая стойкость при дегазации (способность к дегазации)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1" type="#_x0000_t75" style="width:27pt;height:17.2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1.1.31. Химическая стойкость при дезинсе</w:t>
            </w:r>
            <w:r>
              <w:rPr>
                <w:rFonts w:ascii="Times New Roman" w:hAnsi="Times New Roman"/>
                <w:sz w:val="20"/>
              </w:rPr>
              <w:t>кции (способность к дезинсекции)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2" type="#_x0000_t75" style="width:27pt;height:18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1.1.32. Химическая стойкость при дезинфекции (способность к дезинфекции)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3" type="#_x0000_t75" style="width:27.75pt;height:18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1.1.33. Адгезия покрытия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1.1.34. Термостойкость покрытия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1.1.35. Светопрочность покрытия, балл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1.1.36. Стойкость к короблению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9pt;height:8.2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 Показатели уровня исполнения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1.2.1. Предельные отклонения от номинальных размеров по длине, ширине, толщине,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5" type="#_x0000_t75" style="width:48.75pt;height:1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1.2.2. Прямоугольность формы, мм/м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6" type="#_x0000_t75" style="width:18.75pt;height:18pt">
                  <v:imagedata r:id="rId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1.2.3. Прямолинейность кромок, мм/м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7" type="#_x0000_t75" style="width:23.25pt;height:18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1.2.4. Следы от прокладок (вмятины, выпуклости, царапи</w:t>
            </w:r>
            <w:r>
              <w:rPr>
                <w:rFonts w:ascii="Times New Roman" w:hAnsi="Times New Roman"/>
                <w:sz w:val="20"/>
              </w:rPr>
              <w:t xml:space="preserve">ны),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1.2.5. Пятна от масла и парафина, шт./м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8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1.2.6. Посторонние включения на пласти 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1.2.7. Сколы и бахрома у кромок, поврежденные углы,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1.2.8. Расслоения,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1.2.9. Разнотонность в окраске, %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 Показатели долговечности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1.3.1. Срок службы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9" type="#_x0000_t75" style="width:18.75pt;height:15.7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 Показатели технологичности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1.4.1. Трудоемкость изготовления, чел.-ч/1000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0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1" type="#_x0000_t75" style="width:15.75pt;height:18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1.4.2. Материалоемкость, </w:t>
            </w:r>
            <w:r>
              <w:rPr>
                <w:rFonts w:ascii="Times New Roman" w:hAnsi="Times New Roman"/>
                <w:sz w:val="20"/>
              </w:rPr>
              <w:pict>
                <v:shape id="_x0000_i1072" type="#_x0000_t75" style="width:15.75pt;height:1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/1000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3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4" type="#_x0000_t75" style="width:21pt;height:17.2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 Показатели транспортабельности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1.5.1. Масса, кг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5" type="#_x0000_t75" style="width:15.75pt;height:12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1.5.2. Габаритные размеры, мм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6" type="#_x0000_t75" style="width:39pt;height:14.25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1.5.3. В</w:t>
            </w:r>
            <w:r>
              <w:rPr>
                <w:rFonts w:ascii="Times New Roman" w:hAnsi="Times New Roman"/>
                <w:sz w:val="20"/>
              </w:rPr>
              <w:t xml:space="preserve">озможность контейнеризации, пакетирования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1.5.4. Материалоемкость и трудоемкость упаковки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1.5.5. Продолжительность подготовки к транспортированию, ч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7" type="#_x0000_t75" style="width:11.25pt;height:12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 Эргономические показатели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1.6.1. Выделение в окружающую среду вредных химических веществ, мг/м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9pt;height:17.25pt">
                  <v:imagedata r:id="rId6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1.6.2. Статическая электризация, В/м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9pt;height:17.25pt">
                  <v:imagedata r:id="rId13" o:title=""/>
                </v:shape>
              </w:pic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 Эстетические показатели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1.7.1. Вид отделочного покрытия (эмаль, лак, полимер и др.)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1.7.2. Цвет отделочного покрытия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1.7.3. Степень блеска (матовости)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1.7.4. Качество отделанной пов</w:t>
            </w:r>
            <w:r>
              <w:rPr>
                <w:rFonts w:ascii="Times New Roman" w:hAnsi="Times New Roman"/>
                <w:sz w:val="20"/>
              </w:rPr>
              <w:t xml:space="preserve">ерхности, класс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1.7.5. Загрязняемость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9.75pt;height:12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КРИТЕРИЙ СТАБИЛЬНОСТИ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Показатели однородности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 Среднее квадратическое отклонение (значений физико-механических свойств и геометрических характеристик, нормируемых в НТД)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1" type="#_x0000_t75" style="width:9.75pt;height:12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2.1.2. Коэффициент вариации (значений физико-механических свойств и геометрических характеристик, нормируемых в НТД)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2" type="#_x0000_t75" style="width:11.25pt;height:12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 Показатели соблюдения стандартов, ТУ, строительных норм и правил и проектов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2.2.1. Показатель несоблюдения требований НТД 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3" type="#_x0000_t75" style="width:9pt;height:8.25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2.2.2. Процент брака, %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2.3.3. Количество рекламаций, шт.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КРИТЕРИЙ ПОКАЗАТЕЛЕЙ ЭКОНОМИЧЕСКОЙ ЭФФЕКТИВНОСТИ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Себестоимость, руб./1000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4" type="#_x0000_t75" style="width:9pt;height:17.25pt">
                  <v:imagedata r:id="rId13" o:title=""/>
                </v:shape>
              </w:pic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5" type="#_x0000_t75" style="width:12pt;height:12pt">
                  <v:imagedata r:id="rId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Рентабельность, %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6" type="#_x0000_t75" style="width:30.75pt;height:12.75pt">
                  <v:imagedata r:id="rId50" o:title=""/>
                </v:shape>
              </w:pict>
            </w:r>
          </w:p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 Удельные капитальные вложения в производство, руб.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12pt;height:12pt">
                  <v:imagedata r:id="rId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 Годовой экономический эффект, получаемый в народном хозяйстве, руб.</w:t>
            </w:r>
          </w:p>
        </w:tc>
        <w:tc>
          <w:tcPr>
            <w:tcW w:w="14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12pt;height:12pt">
                  <v:imagedata r:id="rId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КОНКУРЕНТОСПОСОБНОСТЬ НА ВНЕШНЕМ РЫНКЕ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4.1. Показатель патентной чистоты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4.2. Показатель патентной защиты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4.3. Наличие экспорта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</w:tbl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Для древесноволокнистых плит отдельных </w:t>
      </w:r>
      <w:r>
        <w:rPr>
          <w:rFonts w:ascii="Times New Roman" w:hAnsi="Times New Roman"/>
          <w:sz w:val="20"/>
        </w:rPr>
        <w:t>видов при соответствующем обосновании могут применяться дополнительно другие показатели качества.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КЛАССИФИКАЦИОННЫЕ ГРУППЫ ДРЕВЕСНОВОЛОКНИСТЫХ ПЛИТ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Показатели качества, установленные настоящим стандартом, распространяются на следующие классификационные группы древесноволокнистых плит: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по способу производства - мокрого и сухого;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плотности - мягкие, полутвердые, твердые и сверхтвердые;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виду лицевой поверхности - отделанные и неотделанные;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рельефу лицевой поверхности - плоские, р</w:t>
      </w:r>
      <w:r>
        <w:rPr>
          <w:rFonts w:ascii="Times New Roman" w:hAnsi="Times New Roman"/>
          <w:sz w:val="20"/>
        </w:rPr>
        <w:t>ельефные и тисненные;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областям применения - мебельное производство, строительство, судо-, авто и вагоностроение, тарное производство, радиопромышленность.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Показатели качества, установленные настоящим стандартом, распространяются также на древесноволокнистые плиты новых способов производства, выпускаемые по НТД, утвержденной в установленном порядке, и новых областей их применения.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ПРИМЕНЯЕМОСТЬ ПОКАЗАТЕЛЕЙ КАЧЕСТВА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ДРЕВЕСНОВОЛОКНИСТЫХ ПЛИТ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Область применения критериев  качества древеснов</w:t>
      </w:r>
      <w:r>
        <w:rPr>
          <w:rFonts w:ascii="Times New Roman" w:hAnsi="Times New Roman"/>
          <w:sz w:val="20"/>
        </w:rPr>
        <w:t>олокнистых плит должна приниматься по ГОСТ 4.200-78.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Показатели качества, обозначенные в табл.1 номерами: 1.1.1,  1.1.2,  1.1.3,  1.1.5, 1.1.36; 1.2.1, 1.2.2, 1.2.4, 1.2.5, 1.2.7, 1.2.8, 1.3.1, 1.6.1, являются общими для всех классификационных групп и должны применяться при разработке стандартов и технических условий на древесноволокнистые плиты всех видов.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Применяемость остальных показателей качества древесноволокнистых плит в зависимости от их функционального назначения приведена в табл. 2.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</w:t>
      </w:r>
      <w:r>
        <w:rPr>
          <w:rFonts w:ascii="Times New Roman" w:hAnsi="Times New Roman"/>
          <w:sz w:val="20"/>
        </w:rPr>
        <w:t>лица 2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709"/>
        <w:gridCol w:w="850"/>
        <w:gridCol w:w="851"/>
        <w:gridCol w:w="992"/>
        <w:gridCol w:w="992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7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Область применения плит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показателя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Mебельное 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и стройиндустрия 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Судостроение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Автостроение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Вагоностроение 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Тарное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производство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Радиопромышленность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качества по табл.1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производство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несущие конструкции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ограждающие конструкции 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1.1.4 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1.1.7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1.1.10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1.1.17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1.1.20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1.1.27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1.1.29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1.1.30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.1.31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1.1.35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1.7.5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2.1.2 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A72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+*</w:t>
            </w:r>
          </w:p>
        </w:tc>
      </w:tr>
    </w:tbl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EA721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Примечания:</w:t>
      </w:r>
    </w:p>
    <w:p w:rsidR="00000000" w:rsidRDefault="00EA7216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EA721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Знак "+" означает, что данный п</w:t>
      </w:r>
      <w:r>
        <w:rPr>
          <w:rFonts w:ascii="Times New Roman" w:hAnsi="Times New Roman"/>
        </w:rPr>
        <w:t>оказатель применяется, знак " -" - не применяется в данной области.</w:t>
      </w:r>
    </w:p>
    <w:p w:rsidR="00000000" w:rsidRDefault="00EA721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 Знак "+" означает, что показатель является перспективным и может быть использован для определения справочных данных о свойствах древесноволокнистых плит  при  условии разработки  и  утверждения в установленном порядке методов оценки  (испытаний).  Эти    показатели   могут  быть  введены   в  НТД    на древесноволокнистые плиты при наличии обоснованных требований потребителей.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Новые виды древесноволокнистых плит могут иметь но</w:t>
      </w:r>
      <w:r>
        <w:rPr>
          <w:rFonts w:ascii="Times New Roman" w:hAnsi="Times New Roman"/>
          <w:sz w:val="20"/>
        </w:rPr>
        <w:t>менклатуру показателей качества, дополняющую установленную в табл.1 и 2. Эта номенклатура показателей качества должна быть согласована с потребителем при разработке НТД на продукцию.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Нормативы и методы испытаний по каждому показателю должны устанавливаться соответствующими стандартами и НТД.     </w:t>
      </w:r>
    </w:p>
    <w:p w:rsidR="00000000" w:rsidRDefault="00EA72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A7216">
      <w:pPr>
        <w:ind w:firstLine="284"/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EA7216">
      <w:pPr>
        <w:pStyle w:val="a3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EA72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НОМЕНКЛАТУРА ПОКАЗАТЕЛЕЙ КАЧЕСТВА</w:t>
      </w:r>
    </w:p>
    <w:p w:rsidR="00000000" w:rsidRDefault="00EA72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КЛАССИФИКАЦИОННЫЕ ГРУППЫ ДРЕВЕСНОВОЛОКНИСТЫХ ПЛИТ </w:t>
      </w:r>
    </w:p>
    <w:p w:rsidR="00000000" w:rsidRDefault="00EA721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ПРИМЕНЯЕМОСТЬ ПОКАЗАТЕЛЕЙ КАЧЕСТВА ДРЕВЕСНОВОЛОКНИСТЫХ ПЛИТ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16"/>
    <w:rsid w:val="00E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1483</Words>
  <Characters>8459</Characters>
  <Application>Microsoft Office Word</Application>
  <DocSecurity>0</DocSecurity>
  <Lines>70</Lines>
  <Paragraphs>19</Paragraphs>
  <ScaleCrop>false</ScaleCrop>
  <Company>Elcom Ltd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Alexandre Katalov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