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7020">
      <w:pPr>
        <w:ind w:right="2069"/>
        <w:jc w:val="center"/>
      </w:pPr>
      <w:bookmarkStart w:id="0" w:name="_GoBack"/>
      <w:bookmarkEnd w:id="0"/>
    </w:p>
    <w:p w:rsidR="00000000" w:rsidRDefault="00397020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397020">
      <w:pPr>
        <w:ind w:right="2069"/>
        <w:jc w:val="center"/>
      </w:pPr>
    </w:p>
    <w:p w:rsidR="00000000" w:rsidRDefault="00397020">
      <w:pPr>
        <w:ind w:right="2069"/>
        <w:jc w:val="center"/>
        <w:rPr>
          <w:b/>
        </w:rPr>
      </w:pPr>
      <w:r>
        <w:rPr>
          <w:b/>
        </w:rPr>
        <w:t>СИСТЕМА ПОКАЗАТЕЛЕЙ КАЧЕСТВА ПРОДУКЦИИ</w:t>
      </w:r>
    </w:p>
    <w:p w:rsidR="00000000" w:rsidRDefault="00397020">
      <w:pPr>
        <w:ind w:right="2069"/>
        <w:jc w:val="center"/>
        <w:rPr>
          <w:b/>
        </w:rPr>
      </w:pPr>
      <w:r>
        <w:rPr>
          <w:b/>
        </w:rPr>
        <w:t>СТРОИТЕЛЬСТВО</w:t>
      </w:r>
    </w:p>
    <w:p w:rsidR="00000000" w:rsidRDefault="00397020">
      <w:pPr>
        <w:spacing w:before="120" w:after="120"/>
        <w:ind w:right="2070"/>
        <w:jc w:val="center"/>
        <w:rPr>
          <w:b/>
          <w:sz w:val="28"/>
        </w:rPr>
      </w:pPr>
      <w:r>
        <w:rPr>
          <w:b/>
          <w:sz w:val="28"/>
        </w:rPr>
        <w:t>КОНСТРУКЦИИ ДЕРЕВЯННЫЕ КЛЕЕНЫЕ</w:t>
      </w:r>
    </w:p>
    <w:p w:rsidR="00000000" w:rsidRDefault="00397020">
      <w:pPr>
        <w:ind w:right="2069"/>
        <w:jc w:val="center"/>
        <w:rPr>
          <w:b/>
        </w:rPr>
      </w:pPr>
      <w:r>
        <w:rPr>
          <w:b/>
        </w:rPr>
        <w:t>НОМЕНКЛАТУРА ПОКАЗАТЕЛЕЙ</w:t>
      </w:r>
    </w:p>
    <w:p w:rsidR="00000000" w:rsidRDefault="00397020">
      <w:pPr>
        <w:ind w:right="2069"/>
        <w:jc w:val="center"/>
        <w:rPr>
          <w:b/>
        </w:rPr>
      </w:pPr>
      <w:r>
        <w:rPr>
          <w:b/>
        </w:rPr>
        <w:t>ГОСТ 4.208-79</w:t>
      </w:r>
    </w:p>
    <w:p w:rsidR="00000000" w:rsidRDefault="00397020">
      <w:pPr>
        <w:ind w:right="2069"/>
        <w:jc w:val="center"/>
      </w:pPr>
    </w:p>
    <w:p w:rsidR="00000000" w:rsidRDefault="00397020">
      <w:pPr>
        <w:ind w:right="2069"/>
        <w:jc w:val="center"/>
      </w:pPr>
      <w:r>
        <w:t>ГОСУДАРСТВЕННЫЙ КОМИТЕТ СССР ПО ДЕЛАМ СТРОИТЕЛЬСТВА</w:t>
      </w:r>
    </w:p>
    <w:p w:rsidR="00000000" w:rsidRDefault="00397020">
      <w:pPr>
        <w:ind w:right="2069"/>
        <w:jc w:val="center"/>
      </w:pPr>
      <w:r>
        <w:t>Москва</w:t>
      </w:r>
    </w:p>
    <w:p w:rsidR="00000000" w:rsidRDefault="00397020">
      <w:pPr>
        <w:ind w:right="2069"/>
        <w:jc w:val="center"/>
      </w:pPr>
    </w:p>
    <w:p w:rsidR="00000000" w:rsidRDefault="00397020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397020">
      <w:pPr>
        <w:ind w:right="2069" w:firstLine="142"/>
        <w:jc w:val="both"/>
        <w:rPr>
          <w:b/>
        </w:rPr>
      </w:pPr>
      <w:r>
        <w:rPr>
          <w:b/>
        </w:rPr>
        <w:t>Система показателей качества продукции</w:t>
      </w:r>
    </w:p>
    <w:p w:rsidR="00000000" w:rsidRDefault="00397020">
      <w:pPr>
        <w:ind w:right="2069" w:firstLine="1134"/>
        <w:jc w:val="both"/>
        <w:rPr>
          <w:b/>
        </w:rPr>
      </w:pPr>
      <w:r>
        <w:rPr>
          <w:b/>
        </w:rPr>
        <w:t>Строительство</w:t>
      </w:r>
    </w:p>
    <w:p w:rsidR="00000000" w:rsidRDefault="00397020">
      <w:pPr>
        <w:tabs>
          <w:tab w:val="left" w:pos="5103"/>
        </w:tabs>
        <w:spacing w:before="120"/>
        <w:ind w:right="2070"/>
        <w:jc w:val="both"/>
        <w:rPr>
          <w:b/>
        </w:rPr>
      </w:pPr>
      <w:r>
        <w:rPr>
          <w:b/>
        </w:rPr>
        <w:t xml:space="preserve">КОНСТРУКЦИИ ДЕРЕВЯННЫЕ КЛЕЕНЫЕ </w:t>
      </w:r>
      <w:r>
        <w:rPr>
          <w:b/>
        </w:rPr>
        <w:tab/>
        <w:t>ГОСТ</w:t>
      </w:r>
    </w:p>
    <w:p w:rsidR="00000000" w:rsidRDefault="00397020">
      <w:pPr>
        <w:tabs>
          <w:tab w:val="left" w:pos="4962"/>
        </w:tabs>
        <w:spacing w:before="120" w:after="120"/>
        <w:ind w:right="2070" w:firstLine="567"/>
        <w:jc w:val="both"/>
        <w:rPr>
          <w:b/>
        </w:rPr>
      </w:pPr>
      <w:r>
        <w:rPr>
          <w:b/>
        </w:rPr>
        <w:t xml:space="preserve"> Номенклатура показателей </w:t>
      </w:r>
      <w:r>
        <w:rPr>
          <w:b/>
        </w:rPr>
        <w:tab/>
        <w:t xml:space="preserve"> 4.208-79</w:t>
      </w:r>
      <w:r>
        <w:rPr>
          <w:b/>
        </w:rPr>
        <w:tab/>
      </w:r>
    </w:p>
    <w:p w:rsidR="00000000" w:rsidRDefault="00397020">
      <w:pPr>
        <w:ind w:right="2069" w:firstLine="567"/>
        <w:jc w:val="both"/>
        <w:rPr>
          <w:lang w:val="en-US"/>
        </w:rPr>
      </w:pPr>
      <w:r>
        <w:rPr>
          <w:lang w:val="en-US"/>
        </w:rPr>
        <w:t>Quality rating system. Building.</w:t>
      </w:r>
    </w:p>
    <w:p w:rsidR="00000000" w:rsidRDefault="00397020">
      <w:pPr>
        <w:ind w:right="2069" w:firstLine="851"/>
        <w:jc w:val="both"/>
        <w:rPr>
          <w:lang w:val="en-US"/>
        </w:rPr>
      </w:pPr>
      <w:r>
        <w:rPr>
          <w:lang w:val="en-US"/>
        </w:rPr>
        <w:t>Timber glulam structures.</w:t>
      </w:r>
    </w:p>
    <w:p w:rsidR="00000000" w:rsidRDefault="00397020">
      <w:pPr>
        <w:pBdr>
          <w:bottom w:val="single" w:sz="6" w:space="1" w:color="auto"/>
        </w:pBdr>
        <w:ind w:right="2069" w:firstLine="567"/>
        <w:jc w:val="both"/>
        <w:rPr>
          <w:lang w:val="en-US"/>
        </w:rPr>
      </w:pPr>
      <w:r>
        <w:rPr>
          <w:lang w:val="en-US"/>
        </w:rPr>
        <w:t>Nomenclature of characteristics</w:t>
      </w:r>
    </w:p>
    <w:p w:rsidR="00000000" w:rsidRDefault="00397020">
      <w:pPr>
        <w:ind w:right="2069"/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31 августа 1979 г. № 163 срок введения установлен</w:t>
      </w:r>
    </w:p>
    <w:p w:rsidR="00000000" w:rsidRDefault="00397020">
      <w:pPr>
        <w:spacing w:after="120"/>
        <w:ind w:right="2070"/>
        <w:jc w:val="right"/>
        <w:rPr>
          <w:b/>
          <w:u w:val="single"/>
        </w:rPr>
      </w:pPr>
      <w:r>
        <w:rPr>
          <w:b/>
          <w:u w:val="single"/>
        </w:rPr>
        <w:t>с 01.01. 1980 г.</w:t>
      </w:r>
    </w:p>
    <w:p w:rsidR="00000000" w:rsidRDefault="00397020">
      <w:pPr>
        <w:ind w:right="2069" w:firstLine="284"/>
        <w:jc w:val="both"/>
      </w:pPr>
      <w:r>
        <w:t>Настоящий стандарт распространяется на клееные деревянные конструкции и устанавливает номенклатуру показателей их качества применения при:</w:t>
      </w:r>
    </w:p>
    <w:p w:rsidR="00000000" w:rsidRDefault="00397020">
      <w:pPr>
        <w:ind w:right="2069" w:firstLine="284"/>
        <w:jc w:val="both"/>
      </w:pPr>
      <w:r>
        <w:t>разработке стан</w:t>
      </w:r>
      <w:r>
        <w:t>дартов, технических условий и других нормативных документов;</w:t>
      </w:r>
    </w:p>
    <w:p w:rsidR="00000000" w:rsidRDefault="00397020">
      <w:pPr>
        <w:ind w:right="2069" w:firstLine="284"/>
        <w:jc w:val="both"/>
      </w:pPr>
      <w:r>
        <w:t>выборе оптимального варианта новых конструкций;</w:t>
      </w:r>
    </w:p>
    <w:p w:rsidR="00000000" w:rsidRDefault="00397020">
      <w:pPr>
        <w:ind w:right="2069" w:firstLine="284"/>
        <w:jc w:val="both"/>
      </w:pPr>
      <w:r>
        <w:t>аттестации продукции, прогнозировании и планировании ее качества;</w:t>
      </w:r>
    </w:p>
    <w:p w:rsidR="00000000" w:rsidRDefault="00397020">
      <w:pPr>
        <w:ind w:right="2069" w:firstLine="284"/>
        <w:jc w:val="both"/>
      </w:pPr>
      <w:r>
        <w:t>разработке систем управления качеством;</w:t>
      </w:r>
    </w:p>
    <w:p w:rsidR="00000000" w:rsidRDefault="00397020">
      <w:pPr>
        <w:ind w:right="2069" w:firstLine="284"/>
        <w:jc w:val="both"/>
      </w:pPr>
      <w:r>
        <w:t>представлении отчетности и информации о качестве.</w:t>
      </w:r>
    </w:p>
    <w:p w:rsidR="00000000" w:rsidRDefault="00397020">
      <w:pPr>
        <w:ind w:right="2069" w:firstLine="284"/>
        <w:jc w:val="both"/>
      </w:pPr>
      <w:r>
        <w:t>Нормы, требования и методы контроля показателей качества должны устанавливаться соответствующими стандартами и техническими условиями на клееные деревянные конструкции.</w:t>
      </w:r>
    </w:p>
    <w:p w:rsidR="00000000" w:rsidRDefault="00397020">
      <w:pPr>
        <w:ind w:right="2069" w:firstLine="284"/>
        <w:jc w:val="both"/>
      </w:pPr>
      <w:r>
        <w:t>Настоящий стандарт разработан на основе и в соответствии с ГОСТ 4.200-78.</w:t>
      </w:r>
    </w:p>
    <w:p w:rsidR="00000000" w:rsidRDefault="0039702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1. Н</w:t>
      </w:r>
      <w:r>
        <w:rPr>
          <w:b/>
        </w:rPr>
        <w:t>ОМЕНКЛАТУРА ПОКАЗАТЕЛЕЙ КАЧЕСТВА</w:t>
      </w:r>
    </w:p>
    <w:p w:rsidR="00000000" w:rsidRDefault="00397020">
      <w:pPr>
        <w:ind w:right="2069" w:firstLine="284"/>
        <w:jc w:val="both"/>
      </w:pPr>
      <w:r>
        <w:t>1.1. Номенклатура показателей качества по критериям, единицы измерения и условные обозначения показателей качества приведены в табл. 1.</w:t>
      </w:r>
    </w:p>
    <w:p w:rsidR="00000000" w:rsidRDefault="00397020">
      <w:pPr>
        <w:spacing w:after="120"/>
        <w:ind w:right="2070" w:firstLine="284"/>
        <w:jc w:val="right"/>
      </w:pPr>
      <w:r>
        <w:t>Таблица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Номенклатура критериев, показателей качества и единицы измерения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Условное обозначение показателя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 КРИТЕРИЙ ТЕХНИЧЕСКОГО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1.1. Показатели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 Пролет, м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.1.2. Расчетная нагрузка, Н, Н/м, Н/м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(кгс, кгс/м, кгс/м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  <w:r>
              <w:rPr>
                <w:i/>
                <w:sz w:val="16"/>
                <w:vertAlign w:val="subscript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1.1.3. Порода древесины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 Марка и вид клея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 Марка стали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1.1.6.</w:t>
            </w:r>
            <w:r>
              <w:rPr>
                <w:sz w:val="16"/>
              </w:rPr>
              <w:t xml:space="preserve"> Влажность древесины, %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1.1.7. Категория защитной обработки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1.1.8. Коэффициент теплопередачи панели, Вт/(м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К) (ккал/м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С)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1.1.9. Предел огнестойкости, ч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1.2. Показатели конструктивности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 Масса изделия, кг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 Линейные размеры и отклонения от них, мм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b, h, l, </w:t>
            </w:r>
            <w:r>
              <w:rPr>
                <w:i/>
                <w:position w:val="-4"/>
                <w:sz w:val="16"/>
                <w:lang w:val="en-US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4" o:title=""/>
                </v:shape>
                <o:OLEObject Type="Embed" ProgID="Equation.2" ShapeID="_x0000_i1025" DrawAspect="Content" ObjectID="_1427204052" r:id="rId5"/>
              </w:object>
            </w:r>
            <w:r>
              <w:rPr>
                <w:i/>
                <w:sz w:val="16"/>
                <w:lang w:val="en-US"/>
              </w:rPr>
              <w:t xml:space="preserve">b, </w:t>
            </w:r>
            <w:r>
              <w:rPr>
                <w:i/>
                <w:position w:val="-4"/>
                <w:sz w:val="16"/>
                <w:lang w:val="en-US"/>
              </w:rPr>
              <w:object w:dxaOrig="240" w:dyaOrig="260">
                <v:shape id="_x0000_i1026" type="#_x0000_t75" style="width:9.75pt;height:9.75pt" o:ole="">
                  <v:imagedata r:id="rId4" o:title=""/>
                </v:shape>
                <o:OLEObject Type="Embed" ProgID="Equation.2" ShapeID="_x0000_i1026" DrawAspect="Content" ObjectID="_1427204053" r:id="rId6"/>
              </w:object>
            </w:r>
            <w:r>
              <w:rPr>
                <w:i/>
                <w:sz w:val="16"/>
                <w:lang w:val="en-US"/>
              </w:rPr>
              <w:t xml:space="preserve">h, </w:t>
            </w:r>
            <w:r>
              <w:rPr>
                <w:i/>
                <w:position w:val="-4"/>
                <w:sz w:val="16"/>
                <w:lang w:val="en-US"/>
              </w:rPr>
              <w:object w:dxaOrig="240" w:dyaOrig="260">
                <v:shape id="_x0000_i1027" type="#_x0000_t75" style="width:9.75pt;height:9.75pt" o:ole="">
                  <v:imagedata r:id="rId4" o:title=""/>
                </v:shape>
                <o:OLEObject Type="Embed" ProgID="Equation.2" ShapeID="_x0000_i1027" DrawAspect="Content" ObjectID="_1427204054" r:id="rId7"/>
              </w:object>
            </w:r>
            <w:r>
              <w:rPr>
                <w:i/>
                <w:sz w:val="16"/>
                <w:lang w:val="en-US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.2.3. Номинальные размеры закладных деталей и отклонений от них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1.2.4. Непрямолинейность, мм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1.2.5. Неплоскостность, мм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1.2.6. Отклонение</w:t>
            </w:r>
            <w:r>
              <w:rPr>
                <w:sz w:val="16"/>
              </w:rPr>
              <w:t xml:space="preserve"> от перпендикулярности смежных поверхностей изделий, мм/м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1.2.7. Уступы в смежных слоях, мм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1.2.8. Соотношение слоев установленным категориям качества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1.2.9. Прочность древесины (изгиб, растяжение, сжатие, скалывание), МПа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1.2.10. Прочность клеевых соединений на скалывание вдоль волокон, МПа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position w:val="-6"/>
                <w:sz w:val="16"/>
              </w:rPr>
              <w:object w:dxaOrig="200" w:dyaOrig="220">
                <v:shape id="_x0000_i1028" type="#_x0000_t75" style="width:11.25pt;height:12.75pt" o:ole="">
                  <v:imagedata r:id="rId8" o:title=""/>
                </v:shape>
                <o:OLEObject Type="Embed" ProgID="Equation.2" ShapeID="_x0000_i1028" DrawAspect="Content" ObjectID="_1427204055" r:id="rId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1.2.11. Прочность зубчатых соединений на изгиб, МПа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А</w:t>
            </w:r>
            <w:r>
              <w:rPr>
                <w:sz w:val="16"/>
                <w:vertAlign w:val="sub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1.2.12. Прочность конструкции (разрушающая нагрузка при испытании), Н, Н/м, Н/м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(кгс, кгс/м, кг</w:t>
            </w:r>
            <w:r>
              <w:rPr>
                <w:sz w:val="16"/>
              </w:rPr>
              <w:t>с/м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  <w:r>
              <w:rPr>
                <w:sz w:val="16"/>
                <w:vertAlign w:val="subscript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1.2.13. Относительный прогиб при нормативной нагрузке, м/м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f/L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1.2.14. Контрольная нагрузка при испытании, Н, Н/м, Н/м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(кгс, кгс/м, кгс/м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  <w:r>
              <w:rPr>
                <w:sz w:val="16"/>
                <w:vertAlign w:val="subscript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1.3. Показатели долговечности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1.3.1. Срок службы конструкции, лет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1.3.2. Эффективность защитной обработки конструкций, %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1.3.3. Относительная прочность клеевых соединений на скалы</w:t>
            </w:r>
            <w:r>
              <w:rPr>
                <w:sz w:val="16"/>
              </w:rPr>
              <w:softHyphen/>
              <w:t>ва</w:t>
            </w:r>
            <w:r>
              <w:rPr>
                <w:sz w:val="16"/>
              </w:rPr>
              <w:softHyphen/>
              <w:t>ние при цикличных температурно-влажностных воздействиях, %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А</w:t>
            </w:r>
            <w:r>
              <w:rPr>
                <w:sz w:val="16"/>
                <w:vertAlign w:val="subscript"/>
              </w:rPr>
              <w:t>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1.3.4. Стойкость к расслаиванию при температурно-влажностных воздействиях. %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1.3.5. Изменение прочнос</w:t>
            </w:r>
            <w:r>
              <w:rPr>
                <w:sz w:val="16"/>
              </w:rPr>
              <w:t>ти древесины и клеевых соединений под воздействием химически агрессивных сред, %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1.3.6. Относительная прочность клеевых соединений на скалы</w:t>
            </w:r>
            <w:r>
              <w:rPr>
                <w:sz w:val="16"/>
              </w:rPr>
              <w:softHyphen/>
              <w:t>ва</w:t>
            </w:r>
            <w:r>
              <w:rPr>
                <w:sz w:val="16"/>
              </w:rPr>
              <w:softHyphen/>
              <w:t>ние при воздействии повышенных (пониженных) температур, %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1.3.7. Эффективность антикоррозийной защиты металлических деталей, %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1.4. Показатели технологичности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1.4.1. Удельный расход основных материалов, % (расход мате</w:t>
            </w:r>
            <w:r>
              <w:rPr>
                <w:sz w:val="16"/>
              </w:rPr>
              <w:softHyphen/>
              <w:t>риалов на единицу измерения конструкции,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; 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; 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)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1.4.2. Количество типоразмеров сечений пиломатериалов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1.4.3. Количество э</w:t>
            </w:r>
            <w:r>
              <w:rPr>
                <w:sz w:val="16"/>
              </w:rPr>
              <w:t>тапов склеивания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1.4.4. Трудоемкость изготовления, чел-ч/м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, чел-ч/м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1.5. Показатели транспортабельности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1.5.1. Габаритные размеры конструкций и (или) сборочных эле</w:t>
            </w:r>
            <w:r>
              <w:rPr>
                <w:sz w:val="16"/>
              </w:rPr>
              <w:softHyphen/>
              <w:t>мен</w:t>
            </w:r>
            <w:r>
              <w:rPr>
                <w:sz w:val="16"/>
              </w:rPr>
              <w:softHyphen/>
              <w:t>тов: высота, длина, ширина, мм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1.5.2. Вид транспорта и погрузочно-разгрузочных механизмов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1.5.3. Коэффициент транспортабельности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sz w:val="16"/>
                <w:vertAlign w:val="subscript"/>
              </w:rPr>
              <w:t>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1.6. Показатели эргономичности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1.6.1. Показатель грязеудержания, балл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1.6.2. Предельно допустимая концентрация токсических веществ в воздухе помещения, мг/м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1.7. Показатели эстетичности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1.7.1. Шероховатость поверхности, мкм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spacing w:val="20"/>
                <w:sz w:val="16"/>
                <w:vertAlign w:val="subscript"/>
                <w:lang w:val="en-US"/>
              </w:rPr>
              <w:t>zmax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1.7.2. Вид и цвет отделки поверхности, балл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2. КРИТЕРИЙ СТАБИЛЬНОСТИ ПОКАЗАТЕЛЕЙ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 Вариационный коэффициент показателя прочности клеевых соединений на скалывание вдоль волокон, %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V</w:t>
            </w:r>
            <w:r>
              <w:rPr>
                <w:sz w:val="16"/>
                <w:vertAlign w:val="subscript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 Вариационный коэффициент показателя прочности зубчатых соединений на изгиб, %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V</w:t>
            </w:r>
            <w:r>
              <w:rPr>
                <w:sz w:val="16"/>
                <w:vertAlign w:val="subscript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2.3. Объем зарекламированной продукции, %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2.4. Процент брака, %</w:t>
            </w: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 КРИТЕРИЙ ПОКАЗАТЕЛЕЙ ЭКОНОМИЧЕСКОЙ ЭФФЕКТИВНОСТИ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3.1. Себестоимость, руб/м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; руб/м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3.2. Рентабельность,</w:t>
            </w:r>
            <w:r>
              <w:rPr>
                <w:sz w:val="16"/>
              </w:rPr>
              <w:t xml:space="preserve"> %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3.3. Удельные капитальные вложения в производство, руб/м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; руб/м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3.4. Годовой экономический эффект, получаемый в народном хозяйстве, руб.</w:t>
            </w: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4. КРИТЕРИЙ КОНКУРЕНТОСПОСОБНОСТИ НА ВНЕШНЕМ РЫНКЕ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4.1. Показатель патентной чистоты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4.2. Показатель патентной защиты</w:t>
            </w:r>
          </w:p>
        </w:tc>
        <w:tc>
          <w:tcPr>
            <w:tcW w:w="17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97020">
            <w:pPr>
              <w:jc w:val="both"/>
              <w:rPr>
                <w:sz w:val="16"/>
              </w:rPr>
            </w:pPr>
            <w:r>
              <w:rPr>
                <w:sz w:val="16"/>
              </w:rPr>
              <w:t>4.3. Наличие экспорта</w:t>
            </w: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</w:tbl>
    <w:p w:rsidR="00000000" w:rsidRDefault="00397020">
      <w:pPr>
        <w:spacing w:before="120"/>
        <w:ind w:right="2070" w:firstLine="284"/>
        <w:jc w:val="both"/>
      </w:pPr>
      <w:r>
        <w:t>1.2. Для отдельных видов клееных деревянных конструкций при соответствующем обосновании могут применяться дополнительно другие показатели качества.</w:t>
      </w:r>
    </w:p>
    <w:p w:rsidR="00000000" w:rsidRDefault="0039702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2. ПРИМЕНЯЕМОСТЬ КРИТЕРИЕВ И ПОКАЗАТЕЛЕЙ КАЧЕСТВА</w:t>
      </w:r>
    </w:p>
    <w:p w:rsidR="00000000" w:rsidRDefault="00397020">
      <w:pPr>
        <w:ind w:right="2069" w:firstLine="284"/>
        <w:jc w:val="both"/>
      </w:pPr>
      <w:r>
        <w:t xml:space="preserve">2.1. Область </w:t>
      </w:r>
      <w:r>
        <w:t>применения показателей качества клееных деревянных конструкций по критериям технического уровня, стабильности, экономической эффективности и конкурентоспособности должна приниматься по ГОСТ 4.200-78.</w:t>
      </w:r>
    </w:p>
    <w:p w:rsidR="00000000" w:rsidRDefault="00397020">
      <w:pPr>
        <w:ind w:right="2069" w:firstLine="284"/>
        <w:jc w:val="both"/>
      </w:pPr>
      <w:r>
        <w:t>2.2. Применяемость показателей технического уровня устанавли</w:t>
      </w:r>
      <w:r>
        <w:softHyphen/>
        <w:t>ва</w:t>
      </w:r>
      <w:r>
        <w:softHyphen/>
        <w:t>ет</w:t>
      </w:r>
      <w:r>
        <w:softHyphen/>
        <w:t>ся для следующих групп деревянных конструкций:</w:t>
      </w:r>
    </w:p>
    <w:p w:rsidR="00000000" w:rsidRDefault="00397020">
      <w:pPr>
        <w:ind w:right="2069" w:firstLine="284"/>
        <w:jc w:val="both"/>
      </w:pPr>
      <w:r>
        <w:t>элементы каркасов зданий (колонны, балки, рамы, фермы, арки, прогоны);</w:t>
      </w:r>
    </w:p>
    <w:p w:rsidR="00000000" w:rsidRDefault="00397020">
      <w:pPr>
        <w:ind w:right="2069" w:firstLine="284"/>
        <w:jc w:val="both"/>
      </w:pPr>
      <w:r>
        <w:t>связи;</w:t>
      </w:r>
    </w:p>
    <w:p w:rsidR="00000000" w:rsidRDefault="00397020">
      <w:pPr>
        <w:ind w:right="2069" w:firstLine="284"/>
        <w:jc w:val="both"/>
      </w:pPr>
      <w:r>
        <w:t>плиты покрытий и стеновые панели;</w:t>
      </w:r>
    </w:p>
    <w:p w:rsidR="00000000" w:rsidRDefault="00397020">
      <w:pPr>
        <w:ind w:right="2069" w:firstLine="284"/>
        <w:jc w:val="both"/>
      </w:pPr>
      <w:r>
        <w:t>элементы эстакад и галерей;</w:t>
      </w:r>
    </w:p>
    <w:p w:rsidR="00000000" w:rsidRDefault="00397020">
      <w:pPr>
        <w:ind w:right="2069" w:firstLine="284"/>
        <w:jc w:val="both"/>
      </w:pPr>
      <w:r>
        <w:t>пролетные строения мостов;</w:t>
      </w:r>
    </w:p>
    <w:p w:rsidR="00000000" w:rsidRDefault="00397020">
      <w:pPr>
        <w:ind w:right="2069" w:firstLine="284"/>
        <w:jc w:val="both"/>
      </w:pPr>
      <w:r>
        <w:t>опоры линий связи и линий элект</w:t>
      </w:r>
      <w:r>
        <w:t>ропередачи;</w:t>
      </w:r>
    </w:p>
    <w:p w:rsidR="00000000" w:rsidRDefault="00397020">
      <w:pPr>
        <w:ind w:right="2069" w:firstLine="284"/>
        <w:jc w:val="both"/>
      </w:pPr>
      <w:r>
        <w:t>архитектурные детали зданий.</w:t>
      </w:r>
    </w:p>
    <w:p w:rsidR="00000000" w:rsidRDefault="00397020">
      <w:pPr>
        <w:ind w:right="2069" w:firstLine="284"/>
        <w:jc w:val="both"/>
      </w:pPr>
      <w:r>
        <w:t>2.3. Показатели качества клееных деревянных конструкций по обязательности применения подразделяются на:</w:t>
      </w:r>
    </w:p>
    <w:p w:rsidR="00000000" w:rsidRDefault="00397020">
      <w:pPr>
        <w:ind w:right="2069" w:firstLine="284"/>
        <w:jc w:val="both"/>
      </w:pPr>
      <w:r>
        <w:t>общие, обязательные для всех клееных деревянных конструкций (п. 2.4);</w:t>
      </w:r>
    </w:p>
    <w:p w:rsidR="00000000" w:rsidRDefault="00397020">
      <w:pPr>
        <w:ind w:right="2069" w:firstLine="284"/>
        <w:jc w:val="both"/>
      </w:pPr>
      <w:r>
        <w:t>дополнительные, обязательные для отдельных групп в зависимости от их назначения и условий эксплуатации (табл. 2).</w:t>
      </w:r>
    </w:p>
    <w:p w:rsidR="00000000" w:rsidRDefault="00397020">
      <w:pPr>
        <w:ind w:right="2069" w:firstLine="284"/>
        <w:jc w:val="both"/>
      </w:pPr>
      <w:r>
        <w:t>2.4. При разработке стандартов и технических условий для всех клееных деревянных конструкций должны применяться следующие обязательные показатели:</w:t>
      </w:r>
    </w:p>
    <w:p w:rsidR="00000000" w:rsidRDefault="00397020">
      <w:pPr>
        <w:ind w:right="2069" w:firstLine="284"/>
        <w:jc w:val="both"/>
      </w:pPr>
      <w:r>
        <w:t>расчетная нагрузка;</w:t>
      </w:r>
    </w:p>
    <w:p w:rsidR="00000000" w:rsidRDefault="00397020">
      <w:pPr>
        <w:ind w:right="2069" w:firstLine="284"/>
        <w:jc w:val="both"/>
      </w:pPr>
      <w:r>
        <w:t>порода древесины</w:t>
      </w:r>
      <w:r>
        <w:t>;</w:t>
      </w:r>
    </w:p>
    <w:p w:rsidR="00000000" w:rsidRDefault="00397020">
      <w:pPr>
        <w:ind w:right="2069" w:firstLine="284"/>
        <w:jc w:val="both"/>
      </w:pPr>
      <w:r>
        <w:t>марка и вид клея;</w:t>
      </w:r>
    </w:p>
    <w:p w:rsidR="00000000" w:rsidRDefault="00397020">
      <w:pPr>
        <w:ind w:right="2069" w:firstLine="284"/>
        <w:jc w:val="both"/>
      </w:pPr>
      <w:r>
        <w:t>марка стали;</w:t>
      </w:r>
    </w:p>
    <w:p w:rsidR="00000000" w:rsidRDefault="00397020">
      <w:pPr>
        <w:ind w:right="2069" w:firstLine="284"/>
        <w:jc w:val="both"/>
      </w:pPr>
      <w:r>
        <w:t>влажность древесины;</w:t>
      </w:r>
    </w:p>
    <w:p w:rsidR="00000000" w:rsidRDefault="00397020">
      <w:pPr>
        <w:ind w:right="2069" w:firstLine="284"/>
        <w:jc w:val="both"/>
      </w:pPr>
      <w:r>
        <w:t>категория защитной обработки;</w:t>
      </w:r>
    </w:p>
    <w:p w:rsidR="00000000" w:rsidRDefault="00397020">
      <w:pPr>
        <w:ind w:right="2069" w:firstLine="284"/>
        <w:jc w:val="both"/>
      </w:pPr>
      <w:r>
        <w:t>теплофизическая характеристика панели;</w:t>
      </w:r>
    </w:p>
    <w:p w:rsidR="00000000" w:rsidRDefault="00397020">
      <w:pPr>
        <w:ind w:right="2069" w:firstLine="284"/>
        <w:jc w:val="both"/>
      </w:pPr>
      <w:r>
        <w:t>масса изделия;</w:t>
      </w:r>
    </w:p>
    <w:p w:rsidR="00000000" w:rsidRDefault="00397020">
      <w:pPr>
        <w:ind w:right="2069" w:firstLine="284"/>
        <w:jc w:val="both"/>
      </w:pPr>
      <w:r>
        <w:t>линейные размеры и отклонения от них;</w:t>
      </w:r>
    </w:p>
    <w:p w:rsidR="00000000" w:rsidRDefault="00397020">
      <w:pPr>
        <w:ind w:right="2069" w:firstLine="284"/>
        <w:jc w:val="both"/>
      </w:pPr>
      <w:r>
        <w:t>срок службы конструкций;</w:t>
      </w:r>
    </w:p>
    <w:p w:rsidR="00000000" w:rsidRDefault="00397020">
      <w:pPr>
        <w:ind w:right="2069" w:firstLine="284"/>
        <w:jc w:val="both"/>
      </w:pPr>
      <w:r>
        <w:t>эффективность защитной обработки конструкций;</w:t>
      </w:r>
    </w:p>
    <w:p w:rsidR="00000000" w:rsidRDefault="00397020">
      <w:pPr>
        <w:ind w:right="2069" w:firstLine="284"/>
        <w:jc w:val="both"/>
      </w:pPr>
      <w:r>
        <w:t>стойкость к расслаиванию при температурно-влажностных воздействиях;</w:t>
      </w:r>
    </w:p>
    <w:p w:rsidR="00000000" w:rsidRDefault="00397020">
      <w:pPr>
        <w:ind w:right="2069" w:firstLine="284"/>
        <w:jc w:val="both"/>
      </w:pPr>
      <w:r>
        <w:t>эффективность антикоррозийной защиты металлических деталей.</w:t>
      </w:r>
    </w:p>
    <w:p w:rsidR="00000000" w:rsidRDefault="00397020">
      <w:pPr>
        <w:spacing w:before="120" w:after="120"/>
        <w:ind w:right="2070" w:firstLine="284"/>
        <w:jc w:val="right"/>
      </w:pPr>
      <w:r>
        <w:t>Таблица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417"/>
        <w:gridCol w:w="567"/>
        <w:gridCol w:w="1135"/>
        <w:gridCol w:w="992"/>
        <w:gridCol w:w="992"/>
        <w:gridCol w:w="1279"/>
        <w:gridCol w:w="1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показателя качества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Элементы каркасов зданий (колонны, балки, рамы, фермы арки, прогоны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Плиты покрытий и стеновые п</w:t>
            </w:r>
            <w:r>
              <w:rPr>
                <w:sz w:val="16"/>
              </w:rPr>
              <w:t>анели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Эстакады и галереи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Пролетные строения мостов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Опоры линий связи и линий электропередачи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Архитектурные детали зданий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1.1.8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1.2.3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1.2.4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1.2.5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1.2.6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1.2.7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1.2.8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1.2.9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1.2.10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1.2.11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1.2.12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1.2.13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1.3.3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1.3.6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1.6.1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1.6.2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1.7.1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135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279" w:type="dxa"/>
            <w:tcBorders>
              <w:left w:val="nil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1.7.2</w:t>
            </w:r>
          </w:p>
        </w:tc>
        <w:tc>
          <w:tcPr>
            <w:tcW w:w="1417" w:type="dxa"/>
            <w:tcBorders>
              <w:left w:val="nil"/>
              <w:bottom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5" w:type="dxa"/>
            <w:tcBorders>
              <w:left w:val="nil"/>
              <w:bottom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27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970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</w:tbl>
    <w:p w:rsidR="00000000" w:rsidRDefault="00397020">
      <w:pPr>
        <w:spacing w:before="120" w:after="120"/>
        <w:ind w:right="2070"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Знак «+» означает применяемость, знак «-» - неприменяемость, знак «</w:t>
      </w:r>
      <w:r>
        <w:rPr>
          <w:sz w:val="16"/>
        </w:rPr>
        <w:sym w:font="Times New Roman" w:char="00B1"/>
      </w:r>
      <w:r>
        <w:rPr>
          <w:sz w:val="16"/>
        </w:rPr>
        <w:t>» - ограниченную применяемость соответствующих показателей качества продукции.</w:t>
      </w:r>
    </w:p>
    <w:p w:rsidR="00000000" w:rsidRDefault="00397020">
      <w:pPr>
        <w:ind w:right="2069" w:firstLine="284"/>
        <w:jc w:val="both"/>
      </w:pPr>
      <w:r>
        <w:t>2.5. Применяемость показателей качества для конструкций, не указанных в табл. 2, принимается по аналогии с приведенными в таблице конструкциями того же функционального назначения.</w:t>
      </w:r>
    </w:p>
    <w:p w:rsidR="00000000" w:rsidRDefault="00397020">
      <w:pPr>
        <w:ind w:right="2069" w:firstLine="284"/>
        <w:jc w:val="both"/>
      </w:pPr>
      <w:r>
        <w:t>2.6. Определение показателей качества клееных деревянных конструкций приведено в справочном приложении.</w:t>
      </w:r>
    </w:p>
    <w:p w:rsidR="00000000" w:rsidRDefault="00397020">
      <w:pPr>
        <w:ind w:right="2069" w:firstLine="284"/>
        <w:jc w:val="both"/>
      </w:pPr>
    </w:p>
    <w:p w:rsidR="00000000" w:rsidRDefault="00397020">
      <w:pPr>
        <w:ind w:right="2069" w:firstLine="284"/>
        <w:jc w:val="right"/>
      </w:pPr>
      <w:r>
        <w:t>ПРИЛОЖЕНИЕ</w:t>
      </w:r>
    </w:p>
    <w:p w:rsidR="00000000" w:rsidRDefault="00397020">
      <w:pPr>
        <w:ind w:right="2069"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39702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 xml:space="preserve">ОПРЕДЕЛЕНИЕ ПОКАЗАТЕЛЕЙ КАЧЕСТВА </w:t>
      </w:r>
      <w:r>
        <w:rPr>
          <w:b/>
        </w:rPr>
        <w:t>КЛЕЕНЫХ ДЕРЕВЯННЫХ КОНСТРУКЦИЙ</w:t>
      </w:r>
    </w:p>
    <w:p w:rsidR="00000000" w:rsidRDefault="00397020">
      <w:pPr>
        <w:ind w:right="2069" w:firstLine="284"/>
        <w:jc w:val="both"/>
      </w:pPr>
      <w:r>
        <w:t>1. Относительная прочность клеевых соединений на скалывание при цикличных температурно-влажностных воздействиях определяется в соответствии с ГОСТ 17580-72 или ГОСТ 19100-73.</w:t>
      </w:r>
    </w:p>
    <w:p w:rsidR="00000000" w:rsidRDefault="00397020">
      <w:pPr>
        <w:ind w:right="2069" w:firstLine="284"/>
        <w:jc w:val="both"/>
      </w:pPr>
      <w:r>
        <w:t>2. Эффективность антикоррозийной защиты металлических деталей определяется в соответствии с ГОСТ 13819-68.</w:t>
      </w:r>
    </w:p>
    <w:p w:rsidR="00000000" w:rsidRDefault="00397020">
      <w:pPr>
        <w:ind w:right="2069" w:firstLine="284"/>
        <w:jc w:val="both"/>
      </w:pPr>
      <w:r>
        <w:t>3. Предел огнестойкости определяется в соответствии со СТ СЭВ 74-74.</w:t>
      </w:r>
    </w:p>
    <w:p w:rsidR="00000000" w:rsidRDefault="00397020">
      <w:pPr>
        <w:ind w:right="2069" w:firstLine="284"/>
        <w:jc w:val="both"/>
      </w:pPr>
      <w:r>
        <w:t>4. Показатель грязеудержания определяется по ГОСТ 6992-68.</w:t>
      </w:r>
    </w:p>
    <w:p w:rsidR="00000000" w:rsidRDefault="00397020">
      <w:pPr>
        <w:ind w:right="2069" w:firstLine="284"/>
        <w:jc w:val="both"/>
      </w:pPr>
      <w:r>
        <w:t>5. Содержание вредных веществ (показатель токсичности), выделяемых защи</w:t>
      </w:r>
      <w:r>
        <w:t>тно-декоративными покрытиями и клеевыми веществами, должно соответствовать требованиям СН 245-71.</w:t>
      </w:r>
    </w:p>
    <w:p w:rsidR="00000000" w:rsidRDefault="00397020">
      <w:pPr>
        <w:ind w:right="2069" w:firstLine="284"/>
        <w:jc w:val="both"/>
      </w:pPr>
      <w:r>
        <w:t>6. Стабильность показателей качества определяется по ГОСТ 11.004-74.</w:t>
      </w:r>
    </w:p>
    <w:p w:rsidR="00000000" w:rsidRDefault="00397020">
      <w:pPr>
        <w:ind w:right="2069" w:firstLine="284"/>
        <w:jc w:val="both"/>
      </w:pPr>
      <w:r>
        <w:t>7. Эстетический показатель «шероховатость поверхности» опреде</w:t>
      </w:r>
      <w:r>
        <w:softHyphen/>
        <w:t>ляет</w:t>
      </w:r>
      <w:r>
        <w:softHyphen/>
        <w:t>ся по ГОСТ 7016-75.</w:t>
      </w:r>
    </w:p>
    <w:p w:rsidR="00000000" w:rsidRDefault="00397020">
      <w:pPr>
        <w:ind w:right="2069" w:firstLine="284"/>
        <w:jc w:val="both"/>
      </w:pPr>
      <w:r>
        <w:t>8. Определение показателей транспортабельности производится в соответствии с ГОСТ 14.201-73 и ГОСТ 14.202-73.</w:t>
      </w:r>
    </w:p>
    <w:p w:rsidR="00000000" w:rsidRDefault="00397020">
      <w:pPr>
        <w:ind w:right="2069" w:firstLine="284"/>
        <w:jc w:val="both"/>
      </w:pPr>
      <w:r>
        <w:t>9. Показатель долговечности «относительная прочность клеевых соединений на скалывание при воздействии повышенных (пониженных) температур» определяет</w:t>
      </w:r>
      <w:r>
        <w:t>ся по ГОСТ 18446-73.</w:t>
      </w:r>
    </w:p>
    <w:p w:rsidR="00000000" w:rsidRDefault="00397020">
      <w:pPr>
        <w:ind w:right="2069" w:firstLine="284"/>
        <w:jc w:val="both"/>
      </w:pPr>
      <w:r>
        <w:t>10. Показатели долговечности «изменение прочности древесины и клеевых соединений под воздействием химически агрессивных сред», «эффективность защитной обработки конструкций» и «стойкость к расслаиванию при температурно-влажностных воздействиях» должны применяться после утверждения методов их определения в установленном порядке.</w:t>
      </w:r>
    </w:p>
    <w:p w:rsidR="00000000" w:rsidRDefault="00397020">
      <w:pPr>
        <w:ind w:right="2069" w:firstLine="284"/>
        <w:jc w:val="both"/>
      </w:pPr>
      <w:r>
        <w:t xml:space="preserve">11. Прочность древесины на изгиб, растяжение, сжатие, скалывание определяется в соответствии с требованиями: ГОСТ 16483.3-73, ГОСТ 16483.23-73, ГОСТ 16483.10-73 </w:t>
      </w:r>
      <w:r>
        <w:t>и ГОСТ 16483.5-73.</w:t>
      </w:r>
    </w:p>
    <w:p w:rsidR="00000000" w:rsidRDefault="00397020">
      <w:pPr>
        <w:ind w:right="2069" w:firstLine="284"/>
        <w:jc w:val="both"/>
      </w:pPr>
      <w:r>
        <w:t>12. Прочность клеевых соединений на скалывание вдоль волокон определяется по ГОСТ 15613.1-77.</w:t>
      </w:r>
    </w:p>
    <w:p w:rsidR="00000000" w:rsidRDefault="00397020">
      <w:pPr>
        <w:ind w:right="2069" w:firstLine="284"/>
        <w:jc w:val="both"/>
      </w:pPr>
      <w:r>
        <w:t>13. Прочность зубчатых соединений на изгиб определяется по ГОСТ 15613.4-78.</w:t>
      </w:r>
    </w:p>
    <w:p w:rsidR="00000000" w:rsidRDefault="00397020">
      <w:pPr>
        <w:ind w:right="2069"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020"/>
    <w:rsid w:val="003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1442</Words>
  <Characters>8220</Characters>
  <Application>Microsoft Office Word</Application>
  <DocSecurity>0</DocSecurity>
  <Lines>68</Lines>
  <Paragraphs>19</Paragraphs>
  <ScaleCrop>false</ScaleCrop>
  <Company>СНИиП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4.208-79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2013-04-11T11:11:00Z</dcterms:created>
  <dcterms:modified xsi:type="dcterms:W3CDTF">2013-04-11T11:11:00Z</dcterms:modified>
</cp:coreProperties>
</file>