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129F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DE129F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DE129F">
      <w:pPr>
        <w:jc w:val="center"/>
      </w:pPr>
      <w:r>
        <w:t>СИСТЕМА ПОКАЗАТЕЛЕЙ КАЧЕСТВА ПРОДУКЦИИ.</w:t>
      </w:r>
    </w:p>
    <w:p w:rsidR="00000000" w:rsidRDefault="00DE129F">
      <w:pPr>
        <w:jc w:val="center"/>
      </w:pPr>
      <w:r>
        <w:t>СТРОИТЕЛЬСТВО</w:t>
      </w:r>
    </w:p>
    <w:p w:rsidR="00000000" w:rsidRDefault="00DE129F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МАТЕРИАЛЫ И ИЗДЕЛИЯ ПОЛИМЕРНЫЕ СТРОИТЕЛЬНЫЕ ГЕРМЕТИЗИРУЮЩИЕ И УПЛОТНЯЮЩИЕ</w:t>
      </w:r>
    </w:p>
    <w:p w:rsidR="00000000" w:rsidRDefault="00DE129F">
      <w:pPr>
        <w:jc w:val="center"/>
        <w:rPr>
          <w:b/>
        </w:rPr>
      </w:pPr>
      <w:r>
        <w:rPr>
          <w:b/>
        </w:rPr>
        <w:t>НОМЕНКЛАТУРА ПОКАЗАТЕЛЕЙ</w:t>
      </w:r>
    </w:p>
    <w:p w:rsidR="00000000" w:rsidRDefault="00DE129F">
      <w:pPr>
        <w:spacing w:before="120" w:after="120"/>
        <w:jc w:val="center"/>
        <w:rPr>
          <w:b/>
        </w:rPr>
      </w:pPr>
      <w:r>
        <w:rPr>
          <w:b/>
        </w:rPr>
        <w:t>ГОСТ 4.224-83</w:t>
      </w:r>
    </w:p>
    <w:p w:rsidR="00000000" w:rsidRDefault="00DE129F">
      <w:pPr>
        <w:jc w:val="center"/>
      </w:pPr>
      <w:r>
        <w:t>ГОСУДАРСТВЕННЫЙ КОМИТЕТ СССР</w:t>
      </w:r>
    </w:p>
    <w:p w:rsidR="00000000" w:rsidRDefault="00DE129F">
      <w:pPr>
        <w:jc w:val="center"/>
      </w:pPr>
      <w:r>
        <w:t>ПО ДЕЛАМ СТРОИТЕЛЬСТВА</w:t>
      </w:r>
    </w:p>
    <w:p w:rsidR="00000000" w:rsidRDefault="00DE129F">
      <w:pPr>
        <w:jc w:val="center"/>
      </w:pPr>
      <w:r>
        <w:t>Москва</w:t>
      </w:r>
    </w:p>
    <w:p w:rsidR="00000000" w:rsidRDefault="00DE129F">
      <w:pPr>
        <w:spacing w:before="240" w:after="120"/>
        <w:jc w:val="both"/>
        <w:rPr>
          <w:b/>
        </w:rPr>
      </w:pPr>
      <w:r>
        <w:rPr>
          <w:b/>
        </w:rPr>
        <w:t>РАЗРАБОТАН</w:t>
      </w:r>
    </w:p>
    <w:p w:rsidR="00000000" w:rsidRDefault="00DE129F">
      <w:pPr>
        <w:pStyle w:val="a3"/>
        <w:widowControl/>
      </w:pPr>
      <w:r>
        <w:t>Государственным комитетом по гражданскому строительству и архитек</w:t>
      </w:r>
      <w:r>
        <w:softHyphen/>
        <w:t>туре при Госстрое СССР</w:t>
      </w:r>
    </w:p>
    <w:p w:rsidR="00000000" w:rsidRDefault="00DE129F">
      <w:pPr>
        <w:jc w:val="both"/>
        <w:rPr>
          <w:b/>
        </w:rPr>
      </w:pPr>
      <w:r>
        <w:rPr>
          <w:b/>
        </w:rPr>
        <w:t>Министерством промышленности строительных материалов СССР</w:t>
      </w:r>
    </w:p>
    <w:p w:rsidR="00000000" w:rsidRDefault="00DE129F">
      <w:pPr>
        <w:jc w:val="both"/>
        <w:rPr>
          <w:b/>
        </w:rPr>
      </w:pPr>
      <w:r>
        <w:rPr>
          <w:b/>
        </w:rPr>
        <w:t>Министерством нефтеперерабатывающей и нефтехимической промыш</w:t>
      </w:r>
      <w:r>
        <w:rPr>
          <w:b/>
        </w:rPr>
        <w:softHyphen/>
        <w:t>ленности СССР</w:t>
      </w:r>
    </w:p>
    <w:p w:rsidR="00000000" w:rsidRDefault="00DE129F">
      <w:pPr>
        <w:jc w:val="both"/>
        <w:rPr>
          <w:b/>
        </w:rPr>
      </w:pPr>
      <w:r>
        <w:rPr>
          <w:b/>
        </w:rPr>
        <w:t>Главным архитектурно-планировочным управлением г. Москвы</w:t>
      </w:r>
    </w:p>
    <w:p w:rsidR="00000000" w:rsidRDefault="00DE129F">
      <w:pPr>
        <w:jc w:val="both"/>
        <w:rPr>
          <w:b/>
        </w:rPr>
      </w:pPr>
      <w:r>
        <w:rPr>
          <w:b/>
        </w:rPr>
        <w:t>ЦНИИПРОМЗДАНИЙ Госстроя СССР</w:t>
      </w:r>
    </w:p>
    <w:p w:rsidR="00000000" w:rsidRDefault="00DE129F">
      <w:pPr>
        <w:spacing w:before="120" w:after="120"/>
        <w:jc w:val="both"/>
        <w:rPr>
          <w:b/>
        </w:rPr>
      </w:pPr>
      <w:r>
        <w:rPr>
          <w:b/>
        </w:rPr>
        <w:t>ИСПОЛНИТЕЛИ</w:t>
      </w:r>
    </w:p>
    <w:p w:rsidR="00000000" w:rsidRDefault="00DE129F">
      <w:pPr>
        <w:ind w:left="284"/>
        <w:jc w:val="both"/>
        <w:rPr>
          <w:b/>
        </w:rPr>
      </w:pPr>
      <w:r>
        <w:rPr>
          <w:b/>
        </w:rPr>
        <w:t>О. Ю. Якуб</w:t>
      </w:r>
      <w:r>
        <w:rPr>
          <w:b/>
        </w:rPr>
        <w:fldChar w:fldCharType="begin"/>
      </w:r>
      <w:r>
        <w:rPr>
          <w:b/>
        </w:rPr>
        <w:instrText>SYMBOL</w:instrText>
      </w:r>
      <w:r>
        <w:rPr>
          <w:b/>
        </w:rPr>
        <w:instrText xml:space="preserve"> 44 \f "Times New Roman" \s 10</w:instrText>
      </w:r>
      <w:r>
        <w:rPr>
          <w:b/>
        </w:rPr>
        <w:fldChar w:fldCharType="separate"/>
      </w:r>
      <w:r>
        <w:rPr>
          <w:b/>
        </w:rPr>
        <w:t>,</w:t>
      </w:r>
      <w:r>
        <w:rPr>
          <w:b/>
        </w:rPr>
        <w:fldChar w:fldCharType="end"/>
      </w:r>
      <w:r>
        <w:rPr>
          <w:b/>
        </w:rPr>
        <w:t xml:space="preserve"> </w:t>
      </w:r>
      <w:r>
        <w:t>канд. техн. наук (руководитель темы)</w:t>
      </w:r>
      <w:r>
        <w:fldChar w:fldCharType="begin"/>
      </w:r>
      <w:r>
        <w:instrText>SYMBOL</w:instrText>
      </w:r>
      <w:r>
        <w:instrText xml:space="preserve"> 59 \f "Times New Roman" \s 10</w:instrText>
      </w:r>
      <w:r>
        <w:fldChar w:fldCharType="separate"/>
      </w:r>
      <w:r>
        <w:t>;</w:t>
      </w:r>
      <w:r>
        <w:fldChar w:fldCharType="end"/>
      </w:r>
      <w:r>
        <w:t xml:space="preserve"> </w:t>
      </w:r>
      <w:r>
        <w:rPr>
          <w:b/>
        </w:rPr>
        <w:t>Т. С. Сергеева</w:t>
      </w:r>
      <w:r>
        <w:rPr>
          <w:b/>
        </w:rPr>
        <w:fldChar w:fldCharType="begin"/>
      </w:r>
      <w:r>
        <w:rPr>
          <w:b/>
        </w:rPr>
        <w:instrText>SYMBOL</w:instrText>
      </w:r>
      <w:r>
        <w:rPr>
          <w:b/>
        </w:rPr>
        <w:instrText xml:space="preserve"> 44 \f "Times New Roman" </w:instrText>
      </w:r>
      <w:r>
        <w:rPr>
          <w:b/>
        </w:rPr>
        <w:instrText>\s 10</w:instrText>
      </w:r>
      <w:r>
        <w:rPr>
          <w:b/>
        </w:rPr>
        <w:fldChar w:fldCharType="separate"/>
      </w:r>
      <w:r>
        <w:rPr>
          <w:b/>
        </w:rPr>
        <w:t>,</w:t>
      </w:r>
      <w:r>
        <w:rPr>
          <w:b/>
        </w:rPr>
        <w:fldChar w:fldCharType="end"/>
      </w:r>
      <w:r>
        <w:rPr>
          <w:b/>
        </w:rPr>
        <w:t xml:space="preserve"> С. Х. Иртуганова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fldChar w:fldCharType="begin"/>
      </w:r>
      <w:r>
        <w:instrText>SYMBOL</w:instrText>
      </w:r>
      <w:r>
        <w:instrText xml:space="preserve"> 59 \f "Times New Roman" \s 10</w:instrText>
      </w:r>
      <w:r>
        <w:fldChar w:fldCharType="separate"/>
      </w:r>
      <w:r>
        <w:t>;</w:t>
      </w:r>
      <w:r>
        <w:fldChar w:fldCharType="end"/>
      </w:r>
      <w:r>
        <w:t xml:space="preserve"> </w:t>
      </w:r>
      <w:r>
        <w:rPr>
          <w:b/>
        </w:rPr>
        <w:t>М. П. Макотинский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архит.</w:t>
      </w:r>
      <w:r>
        <w:fldChar w:fldCharType="begin"/>
      </w:r>
      <w:r>
        <w:instrText>SYMBOL</w:instrText>
      </w:r>
      <w:r>
        <w:instrText xml:space="preserve"> 59 \f "Times New Roman" \s 10</w:instrText>
      </w:r>
      <w:r>
        <w:fldChar w:fldCharType="separate"/>
      </w:r>
      <w:r>
        <w:t>;</w:t>
      </w:r>
      <w:r>
        <w:fldChar w:fldCharType="end"/>
      </w:r>
      <w:r>
        <w:t xml:space="preserve"> </w:t>
      </w:r>
      <w:r>
        <w:rPr>
          <w:b/>
        </w:rPr>
        <w:t>М. П. Поманская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fldChar w:fldCharType="begin"/>
      </w:r>
      <w:r>
        <w:instrText>SYMBOL</w:instrText>
      </w:r>
      <w:r>
        <w:instrText xml:space="preserve"> 59 \f "Times New Roman" \s 10</w:instrText>
      </w:r>
      <w:r>
        <w:fldChar w:fldCharType="separate"/>
      </w:r>
      <w:r>
        <w:t>;</w:t>
      </w:r>
      <w:r>
        <w:fldChar w:fldCharType="end"/>
      </w:r>
      <w:r>
        <w:t xml:space="preserve"> </w:t>
      </w:r>
      <w:r>
        <w:rPr>
          <w:b/>
        </w:rPr>
        <w:t xml:space="preserve">В. И. Ватажина </w:t>
      </w:r>
      <w:r>
        <w:t>канд. техн. наук</w:t>
      </w:r>
      <w:r>
        <w:fldChar w:fldCharType="begin"/>
      </w:r>
      <w:r>
        <w:instrText>SYMBOL</w:instrText>
      </w:r>
      <w:r>
        <w:instrText xml:space="preserve"> 59 \f "Times New Roman" \s 10</w:instrText>
      </w:r>
      <w:r>
        <w:fldChar w:fldCharType="separate"/>
      </w:r>
      <w:r>
        <w:t>;</w:t>
      </w:r>
      <w:r>
        <w:fldChar w:fldCharType="end"/>
      </w:r>
      <w:r>
        <w:t xml:space="preserve"> </w:t>
      </w:r>
      <w:r>
        <w:rPr>
          <w:b/>
        </w:rPr>
        <w:t>А.Т. Бублик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fldChar w:fldCharType="begin"/>
      </w:r>
      <w:r>
        <w:instrText>SYMBOL</w:instrText>
      </w:r>
      <w:r>
        <w:instrText xml:space="preserve"> 59 \f "Times New Roman" \s 10</w:instrText>
      </w:r>
      <w:r>
        <w:fldChar w:fldCharType="separate"/>
      </w:r>
      <w:r>
        <w:t>;</w:t>
      </w:r>
      <w:r>
        <w:fldChar w:fldCharType="end"/>
      </w:r>
      <w:r>
        <w:t xml:space="preserve"> </w:t>
      </w:r>
      <w:r>
        <w:rPr>
          <w:b/>
        </w:rPr>
        <w:t>Т. И. Михайлова</w:t>
      </w:r>
      <w:r>
        <w:rPr>
          <w:b/>
        </w:rPr>
        <w:sym w:font="Symbol" w:char="F02C"/>
      </w:r>
      <w:r>
        <w:rPr>
          <w:b/>
        </w:rPr>
        <w:t xml:space="preserve"> М. Я. Крейндель</w:t>
      </w:r>
      <w:r>
        <w:rPr>
          <w:b/>
        </w:rPr>
        <w:sym w:font="Symbol" w:char="F03B"/>
      </w:r>
      <w:r>
        <w:rPr>
          <w:b/>
        </w:rPr>
        <w:t xml:space="preserve"> Р. А. Смыслова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t xml:space="preserve"> </w:t>
      </w:r>
      <w:r>
        <w:rPr>
          <w:b/>
        </w:rPr>
        <w:t>Б. М. Чаусова</w:t>
      </w:r>
      <w:r>
        <w:rPr>
          <w:b/>
        </w:rPr>
        <w:sym w:font="Symbol" w:char="F03B"/>
      </w:r>
      <w:r>
        <w:rPr>
          <w:b/>
        </w:rPr>
        <w:t xml:space="preserve"> Р.А. Танхилевич</w:t>
      </w:r>
      <w:r>
        <w:rPr>
          <w:b/>
        </w:rPr>
        <w:sym w:font="Symbol" w:char="F03B"/>
      </w:r>
      <w:r>
        <w:rPr>
          <w:b/>
        </w:rPr>
        <w:t xml:space="preserve"> В. В. Белякова</w:t>
      </w:r>
      <w:r>
        <w:rPr>
          <w:b/>
        </w:rPr>
        <w:sym w:font="Symbol" w:char="F03B"/>
      </w:r>
      <w:r>
        <w:rPr>
          <w:b/>
        </w:rPr>
        <w:t xml:space="preserve"> Н. Д. Серебренникова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</w:t>
      </w:r>
      <w:r>
        <w:t>нд. техн. наук</w:t>
      </w:r>
      <w:r>
        <w:sym w:font="Symbol" w:char="F03B"/>
      </w:r>
      <w:r>
        <w:t xml:space="preserve"> </w:t>
      </w:r>
      <w:r>
        <w:rPr>
          <w:b/>
        </w:rPr>
        <w:t>Н. В. Лосенкова</w:t>
      </w:r>
      <w:r>
        <w:rPr>
          <w:b/>
        </w:rPr>
        <w:sym w:font="Symbol" w:char="F03B"/>
      </w:r>
      <w:r>
        <w:rPr>
          <w:b/>
        </w:rPr>
        <w:t xml:space="preserve"> И. А. Егорова</w:t>
      </w:r>
      <w:r>
        <w:rPr>
          <w:b/>
        </w:rPr>
        <w:sym w:font="Symbol" w:char="F03B"/>
      </w:r>
      <w:r>
        <w:rPr>
          <w:b/>
        </w:rPr>
        <w:t xml:space="preserve"> М. П. Кораблин</w:t>
      </w:r>
    </w:p>
    <w:p w:rsidR="00000000" w:rsidRDefault="00DE129F">
      <w:pPr>
        <w:spacing w:before="120" w:after="120"/>
        <w:jc w:val="both"/>
        <w:rPr>
          <w:b/>
        </w:rPr>
      </w:pPr>
      <w:r>
        <w:rPr>
          <w:b/>
        </w:rPr>
        <w:t>ВНЕСЕН</w:t>
      </w:r>
    </w:p>
    <w:p w:rsidR="00000000" w:rsidRDefault="00DE129F">
      <w:pPr>
        <w:jc w:val="both"/>
        <w:rPr>
          <w:b/>
        </w:rPr>
      </w:pPr>
      <w:r>
        <w:rPr>
          <w:b/>
        </w:rPr>
        <w:t>Государственном комитетом по гражданскому строительству и архитек</w:t>
      </w:r>
      <w:r>
        <w:rPr>
          <w:b/>
        </w:rPr>
        <w:softHyphen/>
        <w:t>туре при Госстрое СССР</w:t>
      </w:r>
    </w:p>
    <w:p w:rsidR="00000000" w:rsidRDefault="00DE129F">
      <w:pPr>
        <w:spacing w:before="120"/>
        <w:ind w:firstLine="284"/>
        <w:jc w:val="both"/>
        <w:rPr>
          <w:b/>
        </w:rPr>
      </w:pPr>
      <w:r>
        <w:t xml:space="preserve">Зам. Председателя </w:t>
      </w:r>
      <w:r>
        <w:rPr>
          <w:b/>
        </w:rPr>
        <w:t>С. Г. Змеул</w:t>
      </w:r>
    </w:p>
    <w:p w:rsidR="00000000" w:rsidRDefault="00DE129F">
      <w:pPr>
        <w:spacing w:before="120" w:after="120"/>
        <w:ind w:left="227" w:hanging="227"/>
        <w:jc w:val="both"/>
        <w:rPr>
          <w:b/>
        </w:rPr>
      </w:pPr>
      <w:r>
        <w:rPr>
          <w:b/>
        </w:rPr>
        <w:t>УТВЕРЖДЕН И ВВЕДЕН В ДЕЙСТВИЕ</w:t>
      </w:r>
    </w:p>
    <w:p w:rsidR="00000000" w:rsidRDefault="00DE129F">
      <w:pPr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</w:t>
      </w:r>
      <w:r>
        <w:rPr>
          <w:b/>
        </w:rPr>
        <w:softHyphen/>
        <w:t>ства от 25 января 1983 года № 17</w:t>
      </w:r>
    </w:p>
    <w:p w:rsidR="00000000" w:rsidRDefault="00DE129F">
      <w:pPr>
        <w:jc w:val="center"/>
        <w:rPr>
          <w:b/>
        </w:rPr>
      </w:pPr>
    </w:p>
    <w:p w:rsidR="00000000" w:rsidRDefault="00DE129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DE129F">
      <w:pPr>
        <w:rPr>
          <w:b/>
        </w:rPr>
      </w:pPr>
      <w:r>
        <w:rPr>
          <w:b/>
        </w:rPr>
        <w:t>Система показателей качества продукции.</w:t>
      </w:r>
    </w:p>
    <w:p w:rsidR="00000000" w:rsidRDefault="00DE129F">
      <w:pPr>
        <w:ind w:left="720" w:firstLine="556"/>
        <w:rPr>
          <w:b/>
        </w:rPr>
      </w:pPr>
      <w:r>
        <w:rPr>
          <w:b/>
        </w:rPr>
        <w:t>Строительство</w:t>
      </w:r>
    </w:p>
    <w:p w:rsidR="00000000" w:rsidRDefault="00DE129F">
      <w:pPr>
        <w:spacing w:before="120"/>
        <w:rPr>
          <w:b/>
        </w:rPr>
      </w:pPr>
      <w:r>
        <w:rPr>
          <w:b/>
        </w:rPr>
        <w:t>МАТЕРИАЛЫ И ИЗДЕЛИЯ ПОЛИМЕРНЫЕ</w:t>
      </w:r>
    </w:p>
    <w:p w:rsidR="00000000" w:rsidRDefault="00DE129F">
      <w:pPr>
        <w:ind w:firstLine="142"/>
        <w:rPr>
          <w:b/>
        </w:rPr>
      </w:pPr>
      <w:r>
        <w:rPr>
          <w:b/>
        </w:rPr>
        <w:t>СТРОИТЕЛЬНЫЕ ГЕРМЕТИЗИРУЮЩИЕ</w:t>
      </w:r>
      <w:r>
        <w:rPr>
          <w:b/>
        </w:rPr>
        <w:tab/>
      </w:r>
      <w:r>
        <w:rPr>
          <w:b/>
        </w:rPr>
        <w:tab/>
        <w:t xml:space="preserve"> ГОСТ</w:t>
      </w:r>
    </w:p>
    <w:p w:rsidR="00000000" w:rsidRDefault="00DE129F">
      <w:pPr>
        <w:ind w:firstLine="993"/>
        <w:rPr>
          <w:b/>
        </w:rPr>
      </w:pPr>
      <w:r>
        <w:rPr>
          <w:b/>
        </w:rPr>
        <w:t>И УПЛОТНЯЮЩИЕ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4.226-83</w:t>
      </w:r>
    </w:p>
    <w:p w:rsidR="00000000" w:rsidRDefault="00DE129F">
      <w:pPr>
        <w:spacing w:before="120"/>
        <w:ind w:firstLine="720"/>
        <w:rPr>
          <w:b/>
        </w:rPr>
      </w:pPr>
      <w:r>
        <w:rPr>
          <w:b/>
        </w:rPr>
        <w:lastRenderedPageBreak/>
        <w:t xml:space="preserve">Номенклатура </w:t>
      </w:r>
      <w:r>
        <w:rPr>
          <w:b/>
        </w:rPr>
        <w:t>показателей</w:t>
      </w:r>
    </w:p>
    <w:p w:rsidR="00000000" w:rsidRDefault="00DE129F">
      <w:pPr>
        <w:spacing w:before="120"/>
        <w:ind w:firstLine="284"/>
      </w:pPr>
      <w:r>
        <w:rPr>
          <w:lang w:val="en-US"/>
        </w:rPr>
        <w:t>Quality ratings system. Building. Sealants</w:t>
      </w:r>
    </w:p>
    <w:p w:rsidR="00000000" w:rsidRDefault="00DE129F">
      <w:pPr>
        <w:ind w:firstLine="567"/>
      </w:pPr>
      <w:r>
        <w:t>and caulking materials and products.</w:t>
      </w:r>
    </w:p>
    <w:p w:rsidR="00000000" w:rsidRDefault="00DE129F">
      <w:pPr>
        <w:pBdr>
          <w:bottom w:val="single" w:sz="6" w:space="1" w:color="auto"/>
        </w:pBdr>
        <w:ind w:firstLine="720"/>
      </w:pPr>
      <w:r>
        <w:t xml:space="preserve">Nomenclature of </w:t>
      </w:r>
      <w:r>
        <w:rPr>
          <w:lang w:val="en-US"/>
        </w:rPr>
        <w:t>characteristics</w:t>
      </w:r>
    </w:p>
    <w:p w:rsidR="00000000" w:rsidRDefault="00DE129F">
      <w:pPr>
        <w:jc w:val="both"/>
        <w:rPr>
          <w:b/>
          <w:lang w:val="en-US"/>
        </w:rPr>
      </w:pPr>
      <w:r>
        <w:rPr>
          <w:b/>
        </w:rPr>
        <w:t>Постановлением Государственного комитета СССР по делам строительс</w:t>
      </w:r>
      <w:r>
        <w:rPr>
          <w:b/>
        </w:rPr>
        <w:softHyphen/>
        <w:t>тва 25 января 1983 г. № 17 срок введения установлен</w:t>
      </w:r>
    </w:p>
    <w:p w:rsidR="00000000" w:rsidRDefault="00DE129F">
      <w:pPr>
        <w:jc w:val="right"/>
      </w:pPr>
      <w:r>
        <w:rPr>
          <w:b/>
          <w:u w:val="single"/>
        </w:rPr>
        <w:t>с 01.07.83</w:t>
      </w:r>
    </w:p>
    <w:p w:rsidR="00000000" w:rsidRDefault="00DE129F">
      <w:pPr>
        <w:spacing w:before="120"/>
        <w:ind w:firstLine="284"/>
        <w:jc w:val="both"/>
      </w:pPr>
      <w:r>
        <w:t>Настоящий стандарт распространяется на герметизирующие и уплот</w:t>
      </w:r>
      <w:r>
        <w:softHyphen/>
        <w:t>няю</w:t>
      </w:r>
      <w:r>
        <w:softHyphen/>
        <w:t>щие полимерные строительные материалы и изделия и устанав</w:t>
      </w:r>
      <w:r>
        <w:softHyphen/>
        <w:t>ливает номенклатуру показателей их качества для применения при</w:t>
      </w:r>
      <w:r>
        <w:fldChar w:fldCharType="begin"/>
      </w:r>
      <w:r>
        <w:instrText>SYMBOL</w:instrText>
      </w:r>
      <w:r>
        <w:instrText xml:space="preserve"> 58 \f "Times New Roman" \s 10</w:instrText>
      </w:r>
      <w:r>
        <w:fldChar w:fldCharType="separate"/>
      </w:r>
      <w:r>
        <w:t>:</w:t>
      </w:r>
      <w:r>
        <w:fldChar w:fldCharType="end"/>
      </w:r>
    </w:p>
    <w:p w:rsidR="00000000" w:rsidRDefault="00DE129F">
      <w:pPr>
        <w:ind w:firstLine="284"/>
        <w:jc w:val="both"/>
      </w:pPr>
      <w:r>
        <w:t>разработке стандартов</w:t>
      </w:r>
      <w:r>
        <w:fldChar w:fldCharType="begin"/>
      </w:r>
      <w:r>
        <w:instrText>SYMBOL</w:instrText>
      </w:r>
      <w:r>
        <w:instrText xml:space="preserve"> 44</w:instrText>
      </w:r>
      <w:r>
        <w:instrText xml:space="preserve"> \f "Times New Roman" \s 10</w:instrText>
      </w:r>
      <w:r>
        <w:fldChar w:fldCharType="separate"/>
      </w:r>
      <w:r>
        <w:t>,</w:t>
      </w:r>
      <w:r>
        <w:fldChar w:fldCharType="end"/>
      </w:r>
      <w:r>
        <w:t xml:space="preserve"> технических условий и других нормативно-тех</w:t>
      </w:r>
      <w:r>
        <w:softHyphen/>
        <w:t>нических документов</w:t>
      </w:r>
      <w:r>
        <w:fldChar w:fldCharType="begin"/>
      </w:r>
      <w:r>
        <w:instrText>SYMBOL</w:instrText>
      </w:r>
      <w:r>
        <w:instrText xml:space="preserve"> 59 \f "Times New Roman" \s 10</w:instrText>
      </w:r>
      <w:r>
        <w:fldChar w:fldCharType="separate"/>
      </w:r>
      <w:r>
        <w:t>;</w:t>
      </w:r>
      <w:r>
        <w:fldChar w:fldCharType="end"/>
      </w:r>
    </w:p>
    <w:p w:rsidR="00000000" w:rsidRDefault="00DE129F">
      <w:pPr>
        <w:ind w:firstLine="284"/>
        <w:jc w:val="both"/>
      </w:pPr>
      <w:r>
        <w:t>аттестации продукции</w:t>
      </w:r>
      <w:r>
        <w:fldChar w:fldCharType="begin"/>
      </w:r>
      <w:r>
        <w:instrText>SYMBOL</w:instrText>
      </w:r>
      <w:r>
        <w:instrText xml:space="preserve"> 44 \f "Symbol" \s 10</w:instrText>
      </w:r>
      <w:r>
        <w:fldChar w:fldCharType="separate"/>
      </w:r>
      <w:r>
        <w:rPr>
          <w:rFonts w:ascii="Symbol" w:hAnsi="Symbol"/>
        </w:rPr>
        <w:t>,</w:t>
      </w:r>
      <w:r>
        <w:fldChar w:fldCharType="end"/>
      </w:r>
      <w:r>
        <w:t xml:space="preserve"> прогнозирования и планирования ее качества</w:t>
      </w:r>
      <w:r>
        <w:fldChar w:fldCharType="begin"/>
      </w:r>
      <w:r>
        <w:instrText>SYMBOL</w:instrText>
      </w:r>
      <w:r>
        <w:instrText xml:space="preserve"> 59 \f "Times New Roman" \s 10</w:instrText>
      </w:r>
      <w:r>
        <w:fldChar w:fldCharType="separate"/>
      </w:r>
      <w:r>
        <w:t>;</w:t>
      </w:r>
      <w:r>
        <w:fldChar w:fldCharType="end"/>
      </w:r>
    </w:p>
    <w:p w:rsidR="00000000" w:rsidRDefault="00DE129F">
      <w:pPr>
        <w:ind w:firstLine="284"/>
        <w:jc w:val="both"/>
      </w:pPr>
      <w:r>
        <w:t>выборе оптимального варианта новых видов продукции</w:t>
      </w:r>
      <w:r>
        <w:fldChar w:fldCharType="begin"/>
      </w:r>
      <w:r>
        <w:instrText>SYMBOL</w:instrText>
      </w:r>
      <w:r>
        <w:instrText xml:space="preserve"> 59 \f "Times New Roman" \s 10</w:instrText>
      </w:r>
      <w:r>
        <w:fldChar w:fldCharType="separate"/>
      </w:r>
      <w:r>
        <w:t>;</w:t>
      </w:r>
      <w:r>
        <w:fldChar w:fldCharType="end"/>
      </w:r>
    </w:p>
    <w:p w:rsidR="00000000" w:rsidRDefault="00DE129F">
      <w:pPr>
        <w:ind w:firstLine="284"/>
        <w:jc w:val="both"/>
      </w:pPr>
      <w:r>
        <w:t>разработке систем управления качеством</w:t>
      </w:r>
      <w:r>
        <w:fldChar w:fldCharType="begin"/>
      </w:r>
      <w:r>
        <w:instrText>SYMBOL</w:instrText>
      </w:r>
      <w:r>
        <w:instrText xml:space="preserve"> 59 \f "Times New Roman" \s 10</w:instrText>
      </w:r>
      <w:r>
        <w:fldChar w:fldCharType="separate"/>
      </w:r>
      <w:r>
        <w:t>;</w:t>
      </w:r>
      <w:r>
        <w:fldChar w:fldCharType="end"/>
      </w:r>
    </w:p>
    <w:p w:rsidR="00000000" w:rsidRDefault="00DE129F">
      <w:pPr>
        <w:ind w:firstLine="284"/>
        <w:jc w:val="both"/>
      </w:pPr>
      <w:r>
        <w:t>представлении отчетности и информации о качестве.</w:t>
      </w:r>
    </w:p>
    <w:p w:rsidR="00000000" w:rsidRDefault="00DE129F">
      <w:pPr>
        <w:ind w:firstLine="284"/>
        <w:jc w:val="both"/>
      </w:pPr>
      <w:r>
        <w:t>Стандарт не распростра</w:t>
      </w:r>
      <w:r>
        <w:t>няется на материалы и изделия для герметиза</w:t>
      </w:r>
      <w:r>
        <w:softHyphen/>
        <w:t>ции стыков металлических слоистых панелей с утеплителем из пеноплас</w:t>
      </w:r>
      <w:r>
        <w:softHyphen/>
        <w:t>тов</w:t>
      </w:r>
      <w:r>
        <w:sym w:font="Symbol" w:char="F02C"/>
      </w:r>
      <w:r>
        <w:t xml:space="preserve"> а также стыков специальных сооружений</w:t>
      </w:r>
      <w:r>
        <w:sym w:font="Symbol" w:char="F02C"/>
      </w:r>
      <w:r>
        <w:t xml:space="preserve"> эксплуатируемых в услови</w:t>
      </w:r>
      <w:r>
        <w:softHyphen/>
        <w:t>ях агрессивных сред.</w:t>
      </w:r>
    </w:p>
    <w:p w:rsidR="00000000" w:rsidRDefault="00DE129F">
      <w:pPr>
        <w:ind w:firstLine="284"/>
        <w:jc w:val="both"/>
      </w:pPr>
      <w:r>
        <w:t>Нормы</w:t>
      </w:r>
      <w:r>
        <w:fldChar w:fldCharType="begin"/>
      </w:r>
      <w:r>
        <w:instrText>SYMBOL</w:instrText>
      </w:r>
      <w:r>
        <w:instrText xml:space="preserve"> 44 \f "Times New Roman" \s 10</w:instrText>
      </w:r>
      <w:r>
        <w:fldChar w:fldCharType="separate"/>
      </w:r>
      <w:r>
        <w:t>,</w:t>
      </w:r>
      <w:r>
        <w:fldChar w:fldCharType="end"/>
      </w:r>
      <w:r>
        <w:t xml:space="preserve"> требования и методы контроля показателей качества следует устанавливать соответствующими стандартами и техническими услови</w:t>
      </w:r>
      <w:r>
        <w:softHyphen/>
        <w:t>ями на конкретные виды материалов и изделий</w:t>
      </w:r>
      <w:r>
        <w:sym w:font="Symbol" w:char="F02C"/>
      </w:r>
      <w:r>
        <w:t xml:space="preserve"> а также методиками по оценке уровня качества продукции</w:t>
      </w:r>
      <w:r>
        <w:sym w:font="Symbol" w:char="F02C"/>
      </w:r>
      <w:r>
        <w:t xml:space="preserve"> утвержденными в установленном порядке.</w:t>
      </w:r>
    </w:p>
    <w:p w:rsidR="00000000" w:rsidRDefault="00DE129F">
      <w:pPr>
        <w:ind w:firstLine="284"/>
        <w:jc w:val="both"/>
      </w:pPr>
      <w:r>
        <w:t>Н</w:t>
      </w:r>
      <w:r>
        <w:t>астоящий стандарт разработан на основе и в соответствии с ГОСТ 4.200-78.</w:t>
      </w:r>
    </w:p>
    <w:p w:rsidR="00000000" w:rsidRDefault="00DE129F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НОМЕНКЛАТУРА ПОКАЗАТЕЛЕЙ КАЧЕСТВА</w:t>
      </w:r>
    </w:p>
    <w:p w:rsidR="00000000" w:rsidRDefault="00DE129F">
      <w:pPr>
        <w:ind w:firstLine="284"/>
        <w:jc w:val="both"/>
      </w:pPr>
      <w:r>
        <w:t>1.1. Номенклатура показателей качества по критериям</w:t>
      </w:r>
      <w:r>
        <w:sym w:font="Symbol" w:char="F02C"/>
      </w:r>
      <w:r>
        <w:t xml:space="preserve"> единицы изме</w:t>
      </w:r>
      <w:r>
        <w:softHyphen/>
        <w:t>рения и условные и обозначения показателей качества приведены в табл. 1</w:t>
      </w:r>
    </w:p>
    <w:p w:rsidR="00000000" w:rsidRDefault="00DE129F">
      <w:pPr>
        <w:spacing w:before="120" w:after="120"/>
        <w:jc w:val="right"/>
        <w:rPr>
          <w:spacing w:val="20"/>
        </w:rPr>
      </w:pPr>
      <w:r>
        <w:rPr>
          <w:spacing w:val="20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double" w:sz="6" w:space="0" w:color="auto"/>
            </w:tcBorders>
          </w:tcPr>
          <w:p w:rsidR="00000000" w:rsidRDefault="00DE129F">
            <w:pPr>
              <w:jc w:val="center"/>
            </w:pPr>
            <w:r>
              <w:t>Наименование критерия</w:t>
            </w:r>
            <w:r>
              <w:sym w:font="Symbol" w:char="F02C"/>
            </w:r>
            <w:r>
              <w:t xml:space="preserve"> показателя</w:t>
            </w:r>
          </w:p>
          <w:p w:rsidR="00000000" w:rsidRDefault="00DE129F">
            <w:pPr>
              <w:jc w:val="center"/>
            </w:pPr>
            <w:r>
              <w:t>качества и единицы измерения</w:t>
            </w:r>
          </w:p>
        </w:tc>
        <w:tc>
          <w:tcPr>
            <w:tcW w:w="2277" w:type="dxa"/>
            <w:tcBorders>
              <w:bottom w:val="double" w:sz="6" w:space="0" w:color="auto"/>
            </w:tcBorders>
          </w:tcPr>
          <w:p w:rsidR="00000000" w:rsidRDefault="00DE129F">
            <w:pPr>
              <w:jc w:val="center"/>
            </w:pPr>
            <w:r>
              <w:t>Условное обозначение показателя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</w:tcBorders>
          </w:tcPr>
          <w:p w:rsidR="00000000" w:rsidRDefault="00DE129F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1. Технический уровень</w:t>
            </w:r>
          </w:p>
        </w:tc>
        <w:tc>
          <w:tcPr>
            <w:tcW w:w="2277" w:type="dxa"/>
            <w:tcBorders>
              <w:top w:val="nil"/>
            </w:tcBorders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1.1. </w:t>
            </w:r>
            <w:r>
              <w:rPr>
                <w:spacing w:val="20"/>
              </w:rPr>
              <w:t>Показатели назначения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1.1.1. Интервал температуры нанесения</w:t>
            </w:r>
            <w:r>
              <w:sym w:font="Symbol" w:char="F02C"/>
            </w:r>
            <w:r>
              <w:t xml:space="preserve">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rPr>
                <w:lang w:val="en-US"/>
              </w:rPr>
              <w:t>1</w:t>
            </w:r>
            <w:r>
              <w:t>.1.2. Предел прочности при растяжении</w:t>
            </w:r>
            <w:r>
              <w:sym w:font="Symbol" w:char="F02C"/>
            </w:r>
            <w:r>
              <w:t xml:space="preserve"> МПа (кгс</w:t>
            </w:r>
            <w:r>
              <w:rPr>
                <w:lang w:val="en-US"/>
              </w:rPr>
              <w:t>/</w:t>
            </w:r>
            <w:r>
              <w:t>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rPr>
                <w:lang w:val="en-US"/>
              </w:rPr>
              <w:t>1</w:t>
            </w:r>
            <w:r>
              <w:t>.1.3. Условная прочность в момент разры</w:t>
            </w:r>
            <w:r>
              <w:softHyphen/>
              <w:t>ва</w:t>
            </w:r>
            <w:r>
              <w:sym w:font="Symbol" w:char="F02C"/>
            </w:r>
            <w:r>
              <w:t xml:space="preserve"> МПа (кгс</w:t>
            </w:r>
            <w:r>
              <w:rPr>
                <w:lang w:val="en-US"/>
              </w:rPr>
              <w:t>/</w:t>
            </w:r>
            <w:r>
              <w:t>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1.1.4. Условное напряжение при 100 и 300 %-ном удлинении</w:t>
            </w:r>
            <w:r>
              <w:sym w:font="Symbol" w:char="F02C"/>
            </w:r>
            <w:r>
              <w:t xml:space="preserve"> МПа (кгс</w:t>
            </w:r>
            <w:r>
              <w:rPr>
                <w:lang w:val="en-US"/>
              </w:rPr>
              <w:t>/</w:t>
            </w:r>
            <w:r>
              <w:t>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100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1.1.5. Сопротивление сжатию при 50 %-ной деформации при максимальной и мини</w:t>
            </w:r>
            <w:r>
              <w:softHyphen/>
              <w:t>маль</w:t>
            </w:r>
            <w:r>
              <w:softHyphen/>
              <w:t>ной температуре нанесения</w:t>
            </w:r>
            <w:r>
              <w:sym w:font="Symbol" w:char="F02C"/>
            </w:r>
            <w:r>
              <w:t xml:space="preserve"> МПа (кгс</w:t>
            </w:r>
            <w:r>
              <w:rPr>
                <w:lang w:val="en-US"/>
              </w:rPr>
              <w:t>/</w:t>
            </w:r>
            <w:r>
              <w:t>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1.1.6. Относительное удлинение в момент разрыва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sym w:font="Symbol" w:char="F065"/>
            </w:r>
            <w:r>
              <w:rPr>
                <w:vertAlign w:val="subscript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1.1.7. Относительное удлинение при мак</w:t>
            </w:r>
            <w:r>
              <w:softHyphen/>
              <w:t>си</w:t>
            </w:r>
            <w:r>
              <w:softHyphen/>
              <w:t>мальной нагрузке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sym w:font="Symbol" w:char="F065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1.1.8. Относительное удлинение при мини</w:t>
            </w:r>
            <w:r>
              <w:softHyphen/>
              <w:t>мальной температуре эксплуатации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sym w:font="Symbol" w:char="F065"/>
            </w:r>
            <w:r>
              <w:rPr>
                <w:i/>
                <w:vertAlign w:val="subscript"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 xml:space="preserve"> min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</w:t>
            </w:r>
            <w:r>
              <w:rPr>
                <w:lang w:val="en-US"/>
              </w:rPr>
              <w:t>9</w:t>
            </w:r>
            <w:r>
              <w:t>. Относительное удли</w:t>
            </w:r>
            <w:r>
              <w:t>нение при мак</w:t>
            </w:r>
            <w:r>
              <w:softHyphen/>
            </w:r>
            <w:r>
              <w:lastRenderedPageBreak/>
              <w:t>си</w:t>
            </w:r>
            <w:r>
              <w:softHyphen/>
              <w:t>мальной температуре эксплуатации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lastRenderedPageBreak/>
              <w:sym w:font="Symbol" w:char="F065"/>
            </w:r>
            <w:r>
              <w:rPr>
                <w:i/>
                <w:vertAlign w:val="subscript"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 xml:space="preserve"> max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lastRenderedPageBreak/>
              <w:t>1.1.10. Значение предельно допустимой де</w:t>
            </w:r>
            <w:r>
              <w:softHyphen/>
              <w:t>формации материала или изделия в стыке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sym w:font="Symbol" w:char="F065"/>
            </w:r>
            <w:r>
              <w:rPr>
                <w:i/>
                <w:vertAlign w:val="subscript"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vertAlign w:val="subscript"/>
              </w:rPr>
              <w:t>дон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1.1.11. Относительная остаточная дефор</w:t>
            </w:r>
            <w:r>
              <w:softHyphen/>
              <w:t>ма</w:t>
            </w:r>
            <w:r>
              <w:softHyphen/>
              <w:t>ция после разрыва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sym w:font="Symbol" w:char="F071"/>
            </w:r>
            <w:r>
              <w:rPr>
                <w:vertAlign w:val="subscript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1.1.12. Относительная остаточная дефор</w:t>
            </w:r>
            <w:r>
              <w:softHyphen/>
              <w:t>ма</w:t>
            </w:r>
            <w:r>
              <w:softHyphen/>
            </w:r>
            <w:r>
              <w:softHyphen/>
              <w:t>ция при 50 %-ном сжатии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sym w:font="Symbol" w:char="F071"/>
            </w:r>
            <w:r>
              <w:rPr>
                <w:vertAlign w:val="subscript"/>
              </w:rPr>
              <w:t>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1.1.13. Усадка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sym w:font="Symbol" w:char="F06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1.1.14. Содержание сухого остатка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1.1.15. Твердость</w:t>
            </w:r>
            <w:r>
              <w:sym w:font="Symbol" w:char="F02C"/>
            </w:r>
            <w:r>
              <w:t xml:space="preserve"> усл. ед. Или мм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1.1.16. Вязкость</w:t>
            </w:r>
            <w:r>
              <w:sym w:font="Symbol" w:char="F02C"/>
            </w:r>
            <w:r>
              <w:t xml:space="preserve"> П</w:t>
            </w:r>
            <w:r>
              <w:sym w:font="Symbol" w:char="F02C"/>
            </w:r>
            <w:r>
              <w:t xml:space="preserve"> или усл. ед.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1.1.17. Сопротивление текучести при за</w:t>
            </w:r>
            <w:r>
              <w:softHyphen/>
              <w:t>дан</w:t>
            </w:r>
            <w:r>
              <w:softHyphen/>
            </w:r>
            <w:r>
              <w:softHyphen/>
              <w:t>ной температуре</w:t>
            </w:r>
            <w:r>
              <w:sym w:font="Symbol" w:char="F02C"/>
            </w:r>
            <w:r>
              <w:t xml:space="preserve"> мм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1.1.18. Темпера</w:t>
            </w:r>
            <w:r>
              <w:t>тура хрупкости или темпе</w:t>
            </w:r>
            <w:r>
              <w:softHyphen/>
              <w:t>ра</w:t>
            </w:r>
            <w:r>
              <w:softHyphen/>
              <w:t>турный предел хрупкости</w:t>
            </w:r>
            <w:r>
              <w:sym w:font="Symbol" w:char="F02C"/>
            </w:r>
            <w:r>
              <w:t xml:space="preserve">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xp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1.1.19. Водопоглощение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W</w:t>
            </w:r>
            <w:r>
              <w:rPr>
                <w:vertAlign w:val="subscript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rPr>
                <w:lang w:val="en-US"/>
              </w:rPr>
              <w:t>1</w:t>
            </w:r>
            <w:r>
              <w:t>.1.20. Водопроницаемость</w:t>
            </w:r>
            <w:r>
              <w:sym w:font="Symbol" w:char="F02C"/>
            </w:r>
            <w:r>
              <w:t xml:space="preserve"> Па (ати)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В</w:t>
            </w:r>
            <w:r>
              <w:rPr>
                <w:vertAlign w:val="subscript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1.1.21. Воздухопроницаемость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В</w:t>
            </w:r>
            <w:r>
              <w:rPr>
                <w:vertAlign w:val="subscript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1.1.22. Теплопроводность</w:t>
            </w:r>
            <w:r>
              <w:sym w:font="Symbol" w:char="F02C"/>
            </w:r>
            <w:r>
              <w:t xml:space="preserve"> Вт</w:t>
            </w:r>
            <w:r>
              <w:rPr>
                <w:lang w:val="en-US"/>
              </w:rPr>
              <w:t>/</w:t>
            </w:r>
            <w:r>
              <w:t>м</w:t>
            </w:r>
            <w:r>
              <w:sym w:font="Times New Roman" w:char="00B7"/>
            </w:r>
            <w:r>
              <w:t>К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sym w:font="Symbol" w:char="F06C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1.1.23. Прочность связи с поверхностью при отрыве</w:t>
            </w:r>
            <w:r>
              <w:sym w:font="Symbol" w:char="F02C"/>
            </w:r>
            <w:r>
              <w:t xml:space="preserve"> МПа</w:t>
            </w:r>
            <w:r>
              <w:sym w:font="Symbol" w:char="F02C"/>
            </w:r>
            <w:r>
              <w:t xml:space="preserve"> или при отслаивании</w:t>
            </w:r>
            <w:r>
              <w:sym w:font="Symbol" w:char="F02C"/>
            </w:r>
            <w:r>
              <w:t xml:space="preserve"> Н</w:t>
            </w:r>
            <w:r>
              <w:rPr>
                <w:lang w:val="en-US"/>
              </w:rPr>
              <w:t>/</w:t>
            </w:r>
            <w:r>
              <w:t>м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sym w:font="Symbol" w:char="F07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1.1.24. Липкость</w:t>
            </w:r>
            <w:r>
              <w:sym w:font="Symbol" w:char="F02C"/>
            </w:r>
            <w:r>
              <w:t xml:space="preserve"> Н</w:t>
            </w:r>
            <w:r>
              <w:rPr>
                <w:lang w:val="en-US"/>
              </w:rPr>
              <w:t>/</w:t>
            </w:r>
            <w:r>
              <w:t>м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1.1.25. Характер разрушения (адгезион</w:t>
            </w:r>
            <w:r>
              <w:softHyphen/>
              <w:t>ный</w:t>
            </w:r>
            <w:r>
              <w:sym w:font="Symbol" w:char="F02C"/>
            </w:r>
            <w:r>
              <w:t xml:space="preserve"> когезионный</w:t>
            </w:r>
            <w:r>
              <w:sym w:font="Symbol" w:char="F02C"/>
            </w:r>
            <w:r>
              <w:t xml:space="preserve"> смешанный)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1.1.26. Жизнеспособность</w:t>
            </w:r>
            <w:r>
              <w:sym w:font="Symbol" w:char="F03B"/>
            </w:r>
            <w:r>
              <w:t xml:space="preserve"> время сушки</w:t>
            </w:r>
            <w:r>
              <w:sym w:font="Symbol" w:char="F02C"/>
            </w:r>
            <w:r>
              <w:t xml:space="preserve"> ч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1.1.27. Полное время отвержения</w:t>
            </w:r>
            <w:r>
              <w:sym w:font="Symbol" w:char="F02C"/>
            </w:r>
            <w:r>
              <w:t xml:space="preserve"> сут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1.1.28. Пенетрация</w:t>
            </w:r>
            <w:r>
              <w:sym w:font="Symbol" w:char="F02C"/>
            </w:r>
            <w:r>
              <w:t xml:space="preserve"> мм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1.1.29. Миграция пласти</w:t>
            </w:r>
            <w:r>
              <w:t>фикатора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1.1.30. Показатели пожарной опасности (температура вспышки</w:t>
            </w:r>
            <w:r>
              <w:sym w:font="Symbol" w:char="F02C"/>
            </w:r>
            <w:r>
              <w:t xml:space="preserve"> </w:t>
            </w:r>
            <w:r>
              <w:rPr>
                <w:vertAlign w:val="superscript"/>
              </w:rPr>
              <w:t>0</w:t>
            </w:r>
            <w:r>
              <w:t>С</w:t>
            </w:r>
            <w:r>
              <w:sym w:font="Symbol" w:char="F03B"/>
            </w:r>
            <w:r>
              <w:t xml:space="preserve"> температура восп</w:t>
            </w:r>
            <w:r>
              <w:softHyphen/>
              <w:t>ламенения</w:t>
            </w:r>
            <w:r>
              <w:sym w:font="Symbol" w:char="F02C"/>
            </w:r>
            <w:r>
              <w:t xml:space="preserve"> </w:t>
            </w:r>
            <w:r>
              <w:rPr>
                <w:vertAlign w:val="superscript"/>
              </w:rPr>
              <w:t>0</w:t>
            </w:r>
            <w:r>
              <w:t>С</w:t>
            </w:r>
            <w:r>
              <w:sym w:font="Symbol" w:char="F03B"/>
            </w:r>
            <w:r>
              <w:t xml:space="preserve"> температура самовоспламене</w:t>
            </w:r>
            <w:r>
              <w:softHyphen/>
              <w:t>ния</w:t>
            </w:r>
            <w:r>
              <w:sym w:font="Symbol" w:char="F02C"/>
            </w:r>
            <w:r>
              <w:t xml:space="preserve"> </w:t>
            </w:r>
            <w:r>
              <w:rPr>
                <w:vertAlign w:val="superscript"/>
              </w:rPr>
              <w:t>0</w:t>
            </w:r>
            <w:r>
              <w:t>С)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1.1.31. Биостойкость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1.1.32. Атмосферостойкость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1.1.33. Стойкость к циклическим деформа</w:t>
            </w:r>
            <w:r>
              <w:softHyphen/>
              <w:t>циям</w:t>
            </w:r>
            <w:r>
              <w:sym w:font="Symbol" w:char="F02C"/>
            </w:r>
            <w:r>
              <w:t xml:space="preserve"> циклы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1.2. </w:t>
            </w:r>
            <w:r>
              <w:rPr>
                <w:spacing w:val="20"/>
              </w:rPr>
              <w:t>Показатели конструктивности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1.2.1. Геометрические размеры и предель</w:t>
            </w:r>
            <w:r>
              <w:softHyphen/>
              <w:t>ные отклонения от них</w:t>
            </w:r>
            <w:r>
              <w:sym w:font="Symbol" w:char="F02C"/>
            </w:r>
            <w:r>
              <w:t xml:space="preserve"> мм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L, B, H, D</w:t>
            </w:r>
            <w:r>
              <w:rPr>
                <w:i/>
                <w:lang w:val="en-US"/>
              </w:rPr>
              <w:sym w:font="Symbol" w:char="F02C"/>
            </w:r>
          </w:p>
          <w:p w:rsidR="00000000" w:rsidRDefault="00DE129F">
            <w:pPr>
              <w:jc w:val="center"/>
            </w:pPr>
            <w:r>
              <w:rPr>
                <w:lang w:val="en-US"/>
              </w:rPr>
              <w:sym w:font="Symbol" w:char="F044"/>
            </w:r>
            <w:r>
              <w:rPr>
                <w:i/>
                <w:lang w:val="en-US"/>
              </w:rPr>
              <w:t xml:space="preserve">L, </w:t>
            </w:r>
            <w:r>
              <w:rPr>
                <w:lang w:val="en-US"/>
              </w:rPr>
              <w:sym w:font="Symbol" w:char="F044"/>
            </w:r>
            <w:r>
              <w:rPr>
                <w:i/>
                <w:lang w:val="en-US"/>
              </w:rPr>
              <w:t xml:space="preserve">B, </w:t>
            </w:r>
            <w:r>
              <w:rPr>
                <w:lang w:val="en-US"/>
              </w:rPr>
              <w:sym w:font="Symbol" w:char="F044"/>
            </w:r>
            <w:r>
              <w:rPr>
                <w:i/>
                <w:lang w:val="en-US"/>
              </w:rPr>
              <w:t xml:space="preserve">H, </w:t>
            </w:r>
            <w:r>
              <w:rPr>
                <w:lang w:val="en-US"/>
              </w:rPr>
              <w:sym w:font="Symbol" w:char="F044"/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rPr>
                <w:lang w:val="en-US"/>
              </w:rPr>
              <w:t>1</w:t>
            </w:r>
            <w:r>
              <w:t>.2.2. Плотность</w:t>
            </w:r>
            <w:r>
              <w:sym w:font="Symbol" w:char="F02C"/>
            </w:r>
            <w:r>
              <w:t xml:space="preserve"> кг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sym w:font="Symbol" w:char="F07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1.2.3. Структура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1.3. </w:t>
            </w:r>
            <w:r>
              <w:rPr>
                <w:spacing w:val="20"/>
              </w:rPr>
              <w:t>Показатели надежности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1.3.1. Срок службы</w:t>
            </w:r>
            <w:r>
              <w:sym w:font="Symbol" w:char="F02C"/>
            </w:r>
            <w:r>
              <w:t xml:space="preserve"> лет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1.3.2. Гарантийный срок </w:t>
            </w:r>
            <w:r>
              <w:t>хранения</w:t>
            </w:r>
            <w:r>
              <w:sym w:font="Symbol" w:char="F02C"/>
            </w:r>
            <w:r>
              <w:t xml:space="preserve"> мес.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Т</w:t>
            </w:r>
            <w:r>
              <w:rPr>
                <w:vertAlign w:val="subscript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1.3.3. Условия хранения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1.4. </w:t>
            </w:r>
            <w:r>
              <w:rPr>
                <w:spacing w:val="20"/>
              </w:rPr>
              <w:t>Показатели технологичности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1.4.1. Удельная трудоемкость изготовле</w:t>
            </w:r>
            <w:r>
              <w:softHyphen/>
              <w:t>ния</w:t>
            </w:r>
            <w:r>
              <w:sym w:font="Symbol" w:char="F02C"/>
            </w:r>
            <w:r>
              <w:t xml:space="preserve"> чел.-ч</w:t>
            </w:r>
            <w:r>
              <w:rPr>
                <w:lang w:val="en-US"/>
              </w:rPr>
              <w:t>/</w:t>
            </w:r>
            <w:r>
              <w:t>ед. продукции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1.4.2. Удельная трудоемкость нанесения или установки</w:t>
            </w:r>
            <w:r>
              <w:sym w:font="Symbol" w:char="F02C"/>
            </w:r>
            <w:r>
              <w:t xml:space="preserve"> чел.-ч</w:t>
            </w:r>
            <w:r>
              <w:rPr>
                <w:lang w:val="en-US"/>
              </w:rPr>
              <w:t>/</w:t>
            </w:r>
            <w:r>
              <w:t>ед. продукции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1.4.3. Удельная материалоемкость</w:t>
            </w:r>
            <w:r>
              <w:sym w:font="Symbol" w:char="F02C"/>
            </w:r>
            <w:r>
              <w:t xml:space="preserve"> кг</w:t>
            </w:r>
            <w:r>
              <w:rPr>
                <w:lang w:val="en-US"/>
              </w:rPr>
              <w:t>/</w:t>
            </w:r>
            <w:r>
              <w:t>ед. продукции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1.4.4. Степень механизации и автоматиза</w:t>
            </w:r>
            <w:r>
              <w:softHyphen/>
              <w:t>ции изготовления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1.4.5. Степень механизации нанесения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1.4.6. Энергоемкость изготовления и нане</w:t>
            </w:r>
            <w:r>
              <w:softHyphen/>
              <w:t>сения</w:t>
            </w:r>
            <w:r>
              <w:sym w:font="Symbol" w:char="F02C"/>
            </w:r>
            <w:r>
              <w:t xml:space="preserve"> кВт</w:t>
            </w:r>
            <w:r>
              <w:sym w:font="Times New Roman" w:char="00B7"/>
            </w:r>
            <w:r>
              <w:t>ч</w:t>
            </w:r>
            <w:r>
              <w:rPr>
                <w:lang w:val="en-US"/>
              </w:rPr>
              <w:t>/</w:t>
            </w:r>
            <w:r>
              <w:t>ед. продукции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1.5. </w:t>
            </w:r>
            <w:r>
              <w:rPr>
                <w:spacing w:val="18"/>
              </w:rPr>
              <w:t>Показатели транспортабель</w:t>
            </w:r>
            <w:r>
              <w:rPr>
                <w:spacing w:val="18"/>
              </w:rPr>
              <w:softHyphen/>
              <w:t>ности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1.5.1 Масса брут</w:t>
            </w:r>
            <w:r>
              <w:t>то единицы упакованного места</w:t>
            </w:r>
            <w:r>
              <w:fldChar w:fldCharType="begin"/>
            </w:r>
            <w:r>
              <w:instrText>SYMBOL</w:instrText>
            </w:r>
            <w:r>
              <w:instrText xml:space="preserve"> 44 \f "Symbol" \s 10</w:instrText>
            </w:r>
            <w:r>
              <w:fldChar w:fldCharType="separate"/>
            </w:r>
            <w:r>
              <w:rPr>
                <w:rFonts w:ascii="Symbol" w:hAnsi="Symbol"/>
              </w:rPr>
              <w:t>,</w:t>
            </w:r>
            <w:r>
              <w:fldChar w:fldCharType="end"/>
            </w:r>
            <w:r>
              <w:t xml:space="preserve"> кг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1.5.2. Габаритные размеры тары</w:t>
            </w:r>
            <w:r>
              <w:fldChar w:fldCharType="begin"/>
            </w:r>
            <w:r>
              <w:instrText>SYMBOL</w:instrText>
            </w:r>
            <w:r>
              <w:instrText xml:space="preserve"> 44 \f "Symbol" \s 10</w:instrText>
            </w:r>
            <w:r>
              <w:fldChar w:fldCharType="separate"/>
            </w:r>
            <w:r>
              <w:rPr>
                <w:rFonts w:ascii="Symbol" w:hAnsi="Symbol"/>
              </w:rPr>
              <w:t>,</w:t>
            </w:r>
            <w:r>
              <w:fldChar w:fldCharType="end"/>
            </w:r>
            <w:r>
              <w:t xml:space="preserve"> мм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lang w:val="en-US"/>
              </w:rPr>
              <w:sym w:font="Symbol" w:char="F0B4"/>
            </w:r>
            <w:r>
              <w:rPr>
                <w:i/>
                <w:lang w:val="en-US"/>
              </w:rPr>
              <w:t>b</w:t>
            </w:r>
            <w:r>
              <w:rPr>
                <w:lang w:val="en-US"/>
              </w:rPr>
              <w:sym w:font="Symbol" w:char="F0B4"/>
            </w:r>
            <w:r>
              <w:rPr>
                <w:i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1.5.3. Возможность контейнеризации</w:t>
            </w:r>
            <w:r>
              <w:sym w:font="Symbol" w:char="F02C"/>
            </w:r>
            <w:r>
              <w:t xml:space="preserve"> па</w:t>
            </w:r>
            <w:r>
              <w:softHyphen/>
              <w:t>ке</w:t>
            </w:r>
            <w:r>
              <w:softHyphen/>
            </w:r>
            <w:r>
              <w:softHyphen/>
              <w:t>тирования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1.5.4. Металлоемкость упаковки</w:t>
            </w:r>
            <w:r>
              <w:sym w:font="Symbol" w:char="F02C"/>
            </w:r>
            <w:r>
              <w:t xml:space="preserve"> кг</w:t>
            </w:r>
            <w:r>
              <w:rPr>
                <w:lang w:val="en-US"/>
              </w:rPr>
              <w:t>/</w:t>
            </w:r>
            <w:r>
              <w:t>кг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1.5.5. Трудоемкость упаковки</w:t>
            </w:r>
            <w:r>
              <w:sym w:font="Symbol" w:char="F02C"/>
            </w:r>
            <w:r>
              <w:t xml:space="preserve"> чел.-ч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1.5.6. Трудоемкость погрузки и разгрузки</w:t>
            </w:r>
            <w:r>
              <w:sym w:font="Symbol" w:char="F02C"/>
            </w:r>
            <w:r>
              <w:t xml:space="preserve"> чел.-ч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>пр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1.6. </w:t>
            </w:r>
            <w:r>
              <w:rPr>
                <w:spacing w:val="20"/>
              </w:rPr>
              <w:t>Эргономические показатели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1.6.1. Температурные пределы эксплуата</w:t>
            </w:r>
            <w:r>
              <w:softHyphen/>
              <w:t>ции</w:t>
            </w:r>
            <w:r>
              <w:sym w:font="Symbol" w:char="F02C"/>
            </w:r>
            <w:r>
              <w:t xml:space="preserve">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1.6.2. Уровень токсичности материалов</w:t>
            </w:r>
            <w:r>
              <w:sym w:font="Symbol" w:char="F02C"/>
            </w:r>
            <w:r>
              <w:t xml:space="preserve"> мг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Х</w:t>
            </w:r>
            <w:r>
              <w:rPr>
                <w:vertAlign w:val="subscript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1.6.3. Удобство пользования продукцией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1.7. </w:t>
            </w:r>
            <w:r>
              <w:rPr>
                <w:spacing w:val="20"/>
              </w:rPr>
              <w:t>Эст</w:t>
            </w:r>
            <w:r>
              <w:rPr>
                <w:spacing w:val="20"/>
              </w:rPr>
              <w:t>етические показатели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1.7.1. Внешний вид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jc w:val="center"/>
            </w:pPr>
            <w:r>
              <w:rPr>
                <w:b/>
              </w:rPr>
              <w:t>2. Стабильность показателей качества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2.1. </w:t>
            </w:r>
            <w:r>
              <w:rPr>
                <w:spacing w:val="20"/>
              </w:rPr>
              <w:t>Среднее квадратическое откло</w:t>
            </w:r>
            <w:r>
              <w:rPr>
                <w:spacing w:val="20"/>
              </w:rPr>
              <w:softHyphen/>
              <w:t>нение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2.1.1. Сопротивление текучести при задан</w:t>
            </w:r>
            <w:r>
              <w:softHyphen/>
              <w:t>ной температуре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2.1.2. Условная прочность в момент разры</w:t>
            </w:r>
            <w:r>
              <w:softHyphen/>
              <w:t>ва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fp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2.1.3. Относительное удлинение в момент разрыва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sym w:font="Symbol" w:char="F065"/>
            </w:r>
            <w:r>
              <w:rPr>
                <w:vertAlign w:val="subscript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2.1.4. Относительная остаточная деформа</w:t>
            </w:r>
            <w:r>
              <w:softHyphen/>
              <w:t>ция после разрыва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sym w:font="Symbol" w:char="F071"/>
            </w:r>
            <w:r>
              <w:rPr>
                <w:vertAlign w:val="subscript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2.1.5. Предел прочности при растяжении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Rp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2.1.6. Относительное удлинение при макси</w:t>
            </w:r>
            <w:r>
              <w:softHyphen/>
              <w:t>мальной нагрузке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sym w:font="Symbol" w:char="F065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2.1.7. Прочность связи с поверхностью при отрыве или п</w:t>
            </w:r>
            <w:r>
              <w:t>ри отслаивании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sym w:font="Symbol" w:char="F07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2.1.8. Напряжения сжатия при 50 %-ной де</w:t>
            </w:r>
            <w:r>
              <w:softHyphen/>
              <w:t>формации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R</w:t>
            </w:r>
            <w:r>
              <w:rPr>
                <w:vertAlign w:val="subscript"/>
              </w:rPr>
              <w:t>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2.1.9. Относительная остаточная деформа</w:t>
            </w:r>
            <w:r>
              <w:softHyphen/>
              <w:t>ция при 50 %-ном сжатии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sym w:font="Symbol" w:char="F071"/>
            </w:r>
            <w:r>
              <w:rPr>
                <w:vertAlign w:val="subscript"/>
              </w:rPr>
              <w:t>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2.2. </w:t>
            </w:r>
            <w:r>
              <w:rPr>
                <w:spacing w:val="20"/>
              </w:rPr>
              <w:t>Показатели соблюдения станда</w:t>
            </w:r>
            <w:r>
              <w:rPr>
                <w:spacing w:val="20"/>
              </w:rPr>
              <w:softHyphen/>
              <w:t>ртов и технических условий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2.2.1. Процент зарекламированной продук</w:t>
            </w:r>
            <w:r>
              <w:softHyphen/>
              <w:t>ции в общем объеме продукции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Р</w:t>
            </w:r>
            <w:r>
              <w:rPr>
                <w:vertAlign w:val="subscript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2.2.2. Процент брака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2.2.3. Количество рекламаций</w:t>
            </w:r>
            <w:r>
              <w:sym w:font="Symbol" w:char="F02C"/>
            </w:r>
            <w:r>
              <w:t xml:space="preserve"> шт.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jc w:val="center"/>
            </w:pPr>
            <w:r>
              <w:rPr>
                <w:b/>
              </w:rPr>
              <w:t>3. Экономическая эффективности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3.1. </w:t>
            </w:r>
            <w:r>
              <w:rPr>
                <w:spacing w:val="20"/>
              </w:rPr>
              <w:t>Экономические показатели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  <w:rPr>
                <w:position w:val="-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3.1.1. Удельные капитальные вложения в производство</w:t>
            </w:r>
            <w:r>
              <w:fldChar w:fldCharType="begin"/>
            </w:r>
            <w:r>
              <w:instrText>SYMBOL</w:instrText>
            </w:r>
            <w:r>
              <w:instrText xml:space="preserve"> 44 \f "Symbol" \s 10</w:instrText>
            </w:r>
            <w:r>
              <w:fldChar w:fldCharType="separate"/>
            </w:r>
            <w:r>
              <w:rPr>
                <w:rFonts w:ascii="Symbol" w:hAnsi="Symbol"/>
              </w:rPr>
              <w:t>,</w:t>
            </w:r>
            <w:r>
              <w:fldChar w:fldCharType="end"/>
            </w:r>
            <w:r>
              <w:t xml:space="preserve"> руб./ед. продукц</w:t>
            </w:r>
            <w:r>
              <w:t>ии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3.1.2. Себестоимость</w:t>
            </w:r>
            <w:r>
              <w:sym w:font="Symbol" w:char="F02C"/>
            </w:r>
            <w:r>
              <w:t xml:space="preserve"> руб./ед. продукции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  <w:rPr>
                <w:position w:val="-4"/>
              </w:rPr>
            </w:pPr>
            <w:r>
              <w:rPr>
                <w:i/>
                <w:position w:val="-4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3.1.3. Рентабельность</w:t>
            </w:r>
            <w:r>
              <w:fldChar w:fldCharType="begin"/>
            </w:r>
            <w:r>
              <w:instrText>SYMBOL</w:instrText>
            </w:r>
            <w:r>
              <w:instrText xml:space="preserve"> 44 \f "Symbol" \s 10</w:instrText>
            </w:r>
            <w:r>
              <w:fldChar w:fldCharType="separate"/>
            </w:r>
            <w:r>
              <w:rPr>
                <w:rFonts w:ascii="Symbol" w:hAnsi="Symbol"/>
              </w:rPr>
              <w:t>,</w:t>
            </w:r>
            <w:r>
              <w:fldChar w:fldCharType="end"/>
            </w:r>
            <w:r>
              <w:t xml:space="preserve"> %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3.1.4. Отпускная цена</w:t>
            </w:r>
            <w:r>
              <w:sym w:font="Symbol" w:char="F02C"/>
            </w:r>
            <w:r>
              <w:t xml:space="preserve"> руб.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3.1.5. Годовой экономический эффект</w:t>
            </w:r>
            <w:r>
              <w:fldChar w:fldCharType="begin"/>
            </w:r>
            <w:r>
              <w:instrText>SYMBOL</w:instrText>
            </w:r>
            <w:r>
              <w:instrText xml:space="preserve"> 44 \f "Symbol" \s 10</w:instrText>
            </w:r>
            <w:r>
              <w:fldChar w:fldCharType="separate"/>
            </w:r>
            <w:r>
              <w:rPr>
                <w:rFonts w:ascii="Symbol" w:hAnsi="Symbol"/>
              </w:rPr>
              <w:t>,</w:t>
            </w:r>
            <w:r>
              <w:fldChar w:fldCharType="end"/>
            </w:r>
            <w:r>
              <w:t xml:space="preserve"> по</w:t>
            </w:r>
            <w:r>
              <w:softHyphen/>
              <w:t>лучаемый в народном хозяйстве</w:t>
            </w:r>
            <w:r>
              <w:sym w:font="Symbol" w:char="F02C"/>
            </w:r>
            <w:r>
              <w:t xml:space="preserve"> руб./м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jc w:val="center"/>
              <w:rPr>
                <w:b/>
              </w:rPr>
            </w:pPr>
            <w:r>
              <w:rPr>
                <w:b/>
              </w:rPr>
              <w:t xml:space="preserve">4. Конкурентоспособность </w:t>
            </w:r>
          </w:p>
          <w:p w:rsidR="00000000" w:rsidRDefault="00DE129F">
            <w:pPr>
              <w:jc w:val="center"/>
            </w:pPr>
            <w:r>
              <w:rPr>
                <w:b/>
              </w:rPr>
              <w:t>на внешнем рынке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 xml:space="preserve">4.1. </w:t>
            </w:r>
            <w:r>
              <w:rPr>
                <w:spacing w:val="20"/>
              </w:rPr>
              <w:t>Патентно-правовые показатели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4.1.1. Показатель патентной чистоты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П</w:t>
            </w:r>
            <w:r>
              <w:rPr>
                <w:vertAlign w:val="subscript"/>
              </w:rPr>
              <w:t>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4.1.2. Показатель патентной защиты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rPr>
                <w:i/>
              </w:rPr>
              <w:t>П</w:t>
            </w:r>
            <w:r>
              <w:rPr>
                <w:vertAlign w:val="subscript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DE129F">
            <w:pPr>
              <w:ind w:firstLine="284"/>
              <w:jc w:val="both"/>
            </w:pPr>
            <w:r>
              <w:t>4.1.3. Наличие экспорта</w:t>
            </w:r>
          </w:p>
        </w:tc>
        <w:tc>
          <w:tcPr>
            <w:tcW w:w="2277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</w:tbl>
    <w:p w:rsidR="00000000" w:rsidRDefault="00DE129F">
      <w:pPr>
        <w:spacing w:before="120"/>
        <w:ind w:firstLine="284"/>
        <w:jc w:val="both"/>
      </w:pPr>
      <w:r>
        <w:t>1.2. Для отдельных видов герметизирующих и уплотняющих материа</w:t>
      </w:r>
      <w:r>
        <w:softHyphen/>
        <w:t>лов при соо</w:t>
      </w:r>
      <w:r>
        <w:t>тветствующем обосновании допускается применять дополни</w:t>
      </w:r>
      <w:r>
        <w:softHyphen/>
        <w:t>тельно другие показатели качества.</w:t>
      </w:r>
    </w:p>
    <w:p w:rsidR="00000000" w:rsidRDefault="00DE129F">
      <w:pPr>
        <w:pStyle w:val="1"/>
        <w:spacing w:before="12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ПРИМЕНЯЕМОСТЬ КРИТЕРИЕВ</w:t>
      </w:r>
    </w:p>
    <w:p w:rsidR="00000000" w:rsidRDefault="00DE129F">
      <w:pPr>
        <w:pStyle w:val="1"/>
        <w:spacing w:before="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ПОКАЗАТЕЛЕЙ КАЧЕСТВА</w:t>
      </w:r>
    </w:p>
    <w:p w:rsidR="00000000" w:rsidRDefault="00DE129F">
      <w:pPr>
        <w:ind w:firstLine="284"/>
        <w:jc w:val="both"/>
      </w:pPr>
      <w:r>
        <w:t>2.1. Область применения критериев и показателей качества герметизи</w:t>
      </w:r>
      <w:r>
        <w:softHyphen/>
        <w:t>рующих и уплотняющих материалов и изделий должна приниматься по ГОСТ 4.200-78.</w:t>
      </w:r>
    </w:p>
    <w:p w:rsidR="00000000" w:rsidRDefault="00DE129F">
      <w:pPr>
        <w:ind w:firstLine="284"/>
        <w:jc w:val="both"/>
      </w:pPr>
      <w:r>
        <w:t>2.2. Критерии и показатели качества</w:t>
      </w:r>
      <w:r>
        <w:sym w:font="Symbol" w:char="F02C"/>
      </w:r>
      <w:r>
        <w:t xml:space="preserve"> установленные настоящим стан</w:t>
      </w:r>
      <w:r>
        <w:softHyphen/>
        <w:t>дартом</w:t>
      </w:r>
      <w:r>
        <w:sym w:font="Symbol" w:char="F02C"/>
      </w:r>
      <w:r>
        <w:t xml:space="preserve"> распространяются на герметизирующие и уплотняющие полиме</w:t>
      </w:r>
      <w:r>
        <w:softHyphen/>
        <w:t>рные материалы и изделия следующих видов</w:t>
      </w:r>
      <w:r>
        <w:sym w:font="Symbol" w:char="F03A"/>
      </w:r>
    </w:p>
    <w:p w:rsidR="00000000" w:rsidRDefault="00DE129F">
      <w:pPr>
        <w:ind w:firstLine="284"/>
        <w:jc w:val="both"/>
      </w:pPr>
      <w:r>
        <w:t>мастики (отверждающиеся</w:t>
      </w:r>
      <w:r>
        <w:sym w:font="Symbol" w:char="F02C"/>
      </w:r>
      <w:r>
        <w:t xml:space="preserve"> неотверждающиеся</w:t>
      </w:r>
      <w:r>
        <w:sym w:font="Symbol" w:char="F02C"/>
      </w:r>
      <w:r>
        <w:t xml:space="preserve"> высыхающие</w:t>
      </w:r>
      <w:r>
        <w:t>)</w:t>
      </w:r>
      <w:r>
        <w:sym w:font="Symbol" w:char="F03B"/>
      </w:r>
    </w:p>
    <w:p w:rsidR="00000000" w:rsidRDefault="00DE129F">
      <w:pPr>
        <w:ind w:firstLine="284"/>
        <w:jc w:val="both"/>
      </w:pPr>
      <w:r>
        <w:t>погонажные изделия (прокладки и профили пористые и плотные</w:t>
      </w:r>
      <w:r>
        <w:sym w:font="Symbol" w:char="F02C"/>
      </w:r>
      <w:r>
        <w:t xml:space="preserve"> лен</w:t>
      </w:r>
      <w:r>
        <w:softHyphen/>
        <w:t>ты</w:t>
      </w:r>
      <w:r>
        <w:sym w:font="Symbol" w:char="F02C"/>
      </w:r>
      <w:r>
        <w:t xml:space="preserve"> устанавливаемые насухо</w:t>
      </w:r>
      <w:r>
        <w:sym w:font="Symbol" w:char="F02C"/>
      </w:r>
      <w:r>
        <w:t xml:space="preserve"> на клеях и самоклеющиеся).</w:t>
      </w:r>
    </w:p>
    <w:p w:rsidR="00000000" w:rsidRDefault="00DE129F">
      <w:pPr>
        <w:ind w:firstLine="284"/>
        <w:jc w:val="both"/>
      </w:pPr>
      <w:r>
        <w:t>2.3. Показатели качества</w:t>
      </w:r>
      <w:r>
        <w:sym w:font="Symbol" w:char="F02C"/>
      </w:r>
      <w:r>
        <w:t xml:space="preserve"> обозначенные в табл. 1 номерами 1.2.2</w:t>
      </w:r>
      <w:r>
        <w:rPr>
          <w:lang w:val="en-US"/>
        </w:rPr>
        <w:t xml:space="preserve">, 1.3.1-1.3.3, 1.4.3, 1.5.1, 1.5.3, 1.6.1, 1.6.3, 1.7.1, </w:t>
      </w:r>
      <w:r>
        <w:t>следует применять при разработке стандартов</w:t>
      </w:r>
      <w:r>
        <w:sym w:font="Symbol" w:char="F02C"/>
      </w:r>
      <w:r>
        <w:t xml:space="preserve"> технических условий и других нормативных документов на все виды герметизирующих и уплотняющих материалов и изделий</w:t>
      </w:r>
      <w:r>
        <w:sym w:font="Symbol" w:char="F02C"/>
      </w:r>
      <w:r>
        <w:t xml:space="preserve"> а также при решении всех задач</w:t>
      </w:r>
      <w:r>
        <w:sym w:font="Symbol" w:char="F02C"/>
      </w:r>
      <w:r>
        <w:t xml:space="preserve"> установленных настоящим стандартом. Показа</w:t>
      </w:r>
      <w:r>
        <w:softHyphen/>
        <w:t>тель номер 1.3.1 является перспект</w:t>
      </w:r>
      <w:r>
        <w:t>ивным.</w:t>
      </w:r>
    </w:p>
    <w:p w:rsidR="00000000" w:rsidRDefault="00DE129F">
      <w:pPr>
        <w:ind w:firstLine="284"/>
        <w:jc w:val="both"/>
      </w:pPr>
      <w:r>
        <w:t>2.4. Показатель качества</w:t>
      </w:r>
      <w:r>
        <w:sym w:font="Symbol" w:char="F02C"/>
      </w:r>
      <w:r>
        <w:t xml:space="preserve"> обозначенный в табл. 1 номером 1.1.1</w:t>
      </w:r>
      <w:r>
        <w:sym w:font="Symbol" w:char="F02C"/>
      </w:r>
      <w:r>
        <w:t xml:space="preserve"> следу</w:t>
      </w:r>
      <w:r>
        <w:softHyphen/>
        <w:t>ет применять при разработке нормативных документов на нанесение и ус</w:t>
      </w:r>
      <w:r>
        <w:softHyphen/>
        <w:t>тановку герметизирующих и уплотняющих материалов и изделий.</w:t>
      </w:r>
    </w:p>
    <w:p w:rsidR="00000000" w:rsidRDefault="00DE129F">
      <w:pPr>
        <w:ind w:firstLine="284"/>
        <w:jc w:val="both"/>
      </w:pPr>
      <w:r>
        <w:t>2.5. Применяемость других показателей качества по критерию техниче</w:t>
      </w:r>
      <w:r>
        <w:softHyphen/>
        <w:t>ского уровня для мастик приведена в табл. 2</w:t>
      </w:r>
      <w:r>
        <w:sym w:font="Symbol" w:char="F02C"/>
      </w:r>
      <w:r>
        <w:t xml:space="preserve"> для прокладок и профилей - в табл. 3</w:t>
      </w:r>
      <w:r>
        <w:sym w:font="Symbol" w:char="F02C"/>
      </w:r>
      <w:r>
        <w:t xml:space="preserve"> для лент - в табл. 4.</w:t>
      </w:r>
    </w:p>
    <w:p w:rsidR="00000000" w:rsidRDefault="00DE129F">
      <w:pPr>
        <w:spacing w:before="120" w:after="120"/>
        <w:jc w:val="right"/>
        <w:rPr>
          <w:spacing w:val="20"/>
        </w:rPr>
      </w:pPr>
      <w:r>
        <w:rPr>
          <w:spacing w:val="20"/>
        </w:rPr>
        <w:t>Таблица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552"/>
        <w:gridCol w:w="14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nil"/>
            </w:tcBorders>
          </w:tcPr>
          <w:p w:rsidR="00000000" w:rsidRDefault="00DE129F">
            <w:pPr>
              <w:jc w:val="center"/>
            </w:pPr>
            <w:r>
              <w:t>Номер</w:t>
            </w:r>
          </w:p>
        </w:tc>
        <w:tc>
          <w:tcPr>
            <w:tcW w:w="4536" w:type="dxa"/>
            <w:gridSpan w:val="3"/>
          </w:tcPr>
          <w:p w:rsidR="00000000" w:rsidRDefault="00DE129F">
            <w:pPr>
              <w:jc w:val="center"/>
            </w:pPr>
            <w:r>
              <w:t>Мастики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</w:tcBorders>
          </w:tcPr>
          <w:p w:rsidR="00000000" w:rsidRDefault="00DE129F">
            <w:pPr>
              <w:jc w:val="center"/>
            </w:pPr>
            <w:r>
              <w:t>показателя качества по табл. 1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отвержда</w:t>
            </w:r>
            <w:r>
              <w:softHyphen/>
              <w:t>ющиеся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неотвержда</w:t>
            </w:r>
            <w:r>
              <w:softHyphen/>
              <w:t>ющиеся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высыхающие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1.1.3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1.1.4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1.1.6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1.1.7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1.1.8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1.1.9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1.1.13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1.1.14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1.1.15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1.1.16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1.1.17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1.1.18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1.1.19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1.1.23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1.1.24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(+)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1.1.25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1.1.26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1.1.27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1.1.28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1.1.29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1.1.30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1.6.2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</w:tbl>
    <w:p w:rsidR="00000000" w:rsidRDefault="00DE129F">
      <w:pPr>
        <w:spacing w:before="120" w:after="120"/>
        <w:jc w:val="right"/>
        <w:rPr>
          <w:spacing w:val="20"/>
        </w:rPr>
      </w:pPr>
      <w:r>
        <w:rPr>
          <w:spacing w:val="20"/>
        </w:rPr>
        <w:t>Таблица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nil"/>
            </w:tcBorders>
          </w:tcPr>
          <w:p w:rsidR="00000000" w:rsidRDefault="00DE129F">
            <w:pPr>
              <w:jc w:val="center"/>
            </w:pPr>
            <w:r>
              <w:t>Номер показателя</w:t>
            </w:r>
          </w:p>
        </w:tc>
        <w:tc>
          <w:tcPr>
            <w:tcW w:w="4252" w:type="dxa"/>
            <w:gridSpan w:val="2"/>
          </w:tcPr>
          <w:p w:rsidR="00000000" w:rsidRDefault="00DE129F">
            <w:pPr>
              <w:jc w:val="center"/>
            </w:pPr>
            <w:r>
              <w:t>Прокладки и профили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</w:tcBorders>
          </w:tcPr>
          <w:p w:rsidR="00000000" w:rsidRDefault="00DE129F">
            <w:pPr>
              <w:jc w:val="center"/>
            </w:pPr>
            <w:r>
              <w:t>качества по табл. 1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пористые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плотные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1.1.3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1.1.5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1.1.6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1.1.8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1.1.9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1.1.11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1.1.12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1.1.18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1.1.19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1.2.1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1.2.3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E129F">
            <w:pPr>
              <w:jc w:val="center"/>
            </w:pPr>
            <w:r>
              <w:t>1.6.2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2126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</w:tbl>
    <w:p w:rsidR="00000000" w:rsidRDefault="00DE129F">
      <w:pPr>
        <w:spacing w:before="120" w:after="120"/>
        <w:jc w:val="right"/>
        <w:rPr>
          <w:spacing w:val="20"/>
        </w:rPr>
      </w:pPr>
      <w:r>
        <w:rPr>
          <w:spacing w:val="20"/>
        </w:rPr>
        <w:t>Таблиц</w:t>
      </w:r>
      <w:r>
        <w:rPr>
          <w:spacing w:val="20"/>
        </w:rPr>
        <w:t>а 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552"/>
        <w:gridCol w:w="14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nil"/>
            </w:tcBorders>
          </w:tcPr>
          <w:p w:rsidR="00000000" w:rsidRDefault="00DE129F">
            <w:pPr>
              <w:jc w:val="center"/>
            </w:pPr>
            <w:r>
              <w:t>Номер</w:t>
            </w:r>
          </w:p>
        </w:tc>
        <w:tc>
          <w:tcPr>
            <w:tcW w:w="4536" w:type="dxa"/>
            <w:gridSpan w:val="3"/>
          </w:tcPr>
          <w:p w:rsidR="00000000" w:rsidRDefault="00DE129F">
            <w:pPr>
              <w:jc w:val="center"/>
            </w:pPr>
            <w:r>
              <w:t>Ленты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</w:tcBorders>
          </w:tcPr>
          <w:p w:rsidR="00000000" w:rsidRDefault="00DE129F">
            <w:pPr>
              <w:jc w:val="center"/>
            </w:pPr>
            <w:r>
              <w:t>показателя качества по табл. 1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устанавливае</w:t>
            </w:r>
            <w:r>
              <w:softHyphen/>
              <w:t>мые насухо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устанавливае</w:t>
            </w:r>
            <w:r>
              <w:softHyphen/>
              <w:t>мые на клеях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самокле</w:t>
            </w:r>
            <w:r>
              <w:softHyphen/>
              <w:t>ющиеся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1.1.3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1.1.6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1.1.7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1.1.8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1.1.9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1.1.11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1.1.17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  <w:rPr>
                <w:u w:val="single"/>
              </w:rPr>
            </w:pPr>
            <w:r>
              <w:t>(</w:t>
            </w:r>
            <w:r>
              <w:rPr>
                <w:u w:val="single"/>
              </w:rPr>
              <w:t>+</w:t>
            </w:r>
            <w:r>
              <w:t>)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1.1.18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1.1.19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1.1.23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1.1.24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1.1.25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+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DE129F">
            <w:pPr>
              <w:jc w:val="center"/>
            </w:pPr>
            <w:r>
              <w:t>1.1.29</w:t>
            </w:r>
          </w:p>
        </w:tc>
        <w:tc>
          <w:tcPr>
            <w:tcW w:w="1560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552" w:type="dxa"/>
          </w:tcPr>
          <w:p w:rsidR="00000000" w:rsidRDefault="00DE129F">
            <w:pPr>
              <w:jc w:val="center"/>
            </w:pPr>
            <w:r>
              <w:t>-</w:t>
            </w:r>
          </w:p>
        </w:tc>
        <w:tc>
          <w:tcPr>
            <w:tcW w:w="1423" w:type="dxa"/>
          </w:tcPr>
          <w:p w:rsidR="00000000" w:rsidRDefault="00DE129F">
            <w:pPr>
              <w:jc w:val="center"/>
            </w:pPr>
            <w:r>
              <w:t>+</w:t>
            </w:r>
          </w:p>
        </w:tc>
      </w:tr>
    </w:tbl>
    <w:p w:rsidR="00000000" w:rsidRDefault="00DE129F">
      <w:pPr>
        <w:spacing w:before="120" w:after="120"/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pacing w:val="20"/>
          <w:sz w:val="16"/>
        </w:rPr>
        <w:fldChar w:fldCharType="begin"/>
      </w:r>
      <w:r>
        <w:rPr>
          <w:spacing w:val="20"/>
          <w:sz w:val="16"/>
        </w:rPr>
        <w:instrText>SYMBOL</w:instrText>
      </w:r>
      <w:r>
        <w:rPr>
          <w:spacing w:val="20"/>
          <w:sz w:val="16"/>
        </w:rPr>
        <w:instrText xml:space="preserve"> 58 \f "Symbol" \s 8</w:instrText>
      </w:r>
      <w:r>
        <w:rPr>
          <w:spacing w:val="20"/>
          <w:sz w:val="16"/>
        </w:rPr>
        <w:fldChar w:fldCharType="separate"/>
      </w:r>
      <w:r>
        <w:rPr>
          <w:rFonts w:ascii="Symbol" w:hAnsi="Symbol"/>
          <w:spacing w:val="20"/>
          <w:sz w:val="16"/>
        </w:rPr>
        <w:t>:</w:t>
      </w:r>
      <w:r>
        <w:rPr>
          <w:spacing w:val="20"/>
          <w:sz w:val="16"/>
        </w:rPr>
        <w:fldChar w:fldCharType="end"/>
      </w:r>
      <w:r>
        <w:rPr>
          <w:sz w:val="16"/>
        </w:rPr>
        <w:t>В табл. 2-4 знак «+» означает применяемость</w:t>
      </w:r>
      <w:r>
        <w:rPr>
          <w:sz w:val="16"/>
        </w:rPr>
        <w:fldChar w:fldCharType="begin"/>
      </w:r>
      <w:r>
        <w:rPr>
          <w:sz w:val="16"/>
        </w:rPr>
        <w:instrText>SYMBOL</w:instrText>
      </w:r>
      <w:r>
        <w:rPr>
          <w:sz w:val="16"/>
        </w:rPr>
        <w:instrText xml:space="preserve"> 44 \f "Symbol" \s 8</w:instrText>
      </w:r>
      <w:r>
        <w:rPr>
          <w:sz w:val="16"/>
        </w:rPr>
        <w:fldChar w:fldCharType="separate"/>
      </w:r>
      <w:r>
        <w:rPr>
          <w:rFonts w:ascii="Symbol" w:hAnsi="Symbol"/>
          <w:sz w:val="16"/>
        </w:rPr>
        <w:t>,</w:t>
      </w:r>
      <w:r>
        <w:rPr>
          <w:sz w:val="16"/>
        </w:rPr>
        <w:fldChar w:fldCharType="end"/>
      </w:r>
      <w:r>
        <w:rPr>
          <w:sz w:val="16"/>
        </w:rPr>
        <w:t xml:space="preserve"> знак «-» - неприме</w:t>
      </w:r>
      <w:r>
        <w:rPr>
          <w:sz w:val="16"/>
        </w:rPr>
        <w:softHyphen/>
        <w:t>няемость</w:t>
      </w:r>
      <w:r>
        <w:rPr>
          <w:sz w:val="16"/>
        </w:rPr>
        <w:fldChar w:fldCharType="begin"/>
      </w:r>
      <w:r>
        <w:rPr>
          <w:sz w:val="16"/>
        </w:rPr>
        <w:instrText>SYMBOL</w:instrText>
      </w:r>
      <w:r>
        <w:rPr>
          <w:sz w:val="16"/>
        </w:rPr>
        <w:instrText xml:space="preserve"> 44 \f "Symbol" \s 8</w:instrText>
      </w:r>
      <w:r>
        <w:rPr>
          <w:sz w:val="16"/>
        </w:rPr>
        <w:fldChar w:fldCharType="separate"/>
      </w:r>
      <w:r>
        <w:rPr>
          <w:rFonts w:ascii="Symbol" w:hAnsi="Symbol"/>
          <w:sz w:val="16"/>
        </w:rPr>
        <w:t>,</w:t>
      </w:r>
      <w:r>
        <w:rPr>
          <w:sz w:val="16"/>
        </w:rPr>
        <w:fldChar w:fldCharType="end"/>
      </w:r>
      <w:r>
        <w:rPr>
          <w:sz w:val="16"/>
        </w:rPr>
        <w:t xml:space="preserve"> знак «</w:t>
      </w:r>
      <w:r>
        <w:rPr>
          <w:sz w:val="16"/>
          <w:u w:val="single"/>
        </w:rPr>
        <w:t>+</w:t>
      </w:r>
      <w:r>
        <w:rPr>
          <w:sz w:val="16"/>
        </w:rPr>
        <w:t>» - ограниченную примен</w:t>
      </w:r>
      <w:r>
        <w:rPr>
          <w:sz w:val="16"/>
        </w:rPr>
        <w:t>яемость соответствующего показателя ка</w:t>
      </w:r>
      <w:r>
        <w:rPr>
          <w:sz w:val="16"/>
        </w:rPr>
        <w:softHyphen/>
        <w:t>чества. Знак (+) означает</w:t>
      </w:r>
      <w:r>
        <w:rPr>
          <w:sz w:val="16"/>
        </w:rPr>
        <w:sym w:font="Symbol" w:char="F02C"/>
      </w:r>
      <w:r>
        <w:rPr>
          <w:sz w:val="16"/>
        </w:rPr>
        <w:t xml:space="preserve"> что показатель качества является перспективным.</w:t>
      </w:r>
    </w:p>
    <w:p w:rsidR="00000000" w:rsidRDefault="00DE129F">
      <w:pPr>
        <w:ind w:firstLine="284"/>
        <w:jc w:val="both"/>
      </w:pPr>
      <w:r>
        <w:t>2.6. Показатели качества</w:t>
      </w:r>
      <w:r>
        <w:sym w:font="Symbol" w:char="F02C"/>
      </w:r>
      <w:r>
        <w:t xml:space="preserve"> обозначенные в табл. 1 номерами 1.1.10</w:t>
      </w:r>
      <w:r>
        <w:sym w:font="Symbol" w:char="F02C"/>
      </w:r>
      <w:r>
        <w:t xml:space="preserve"> 1.1.20-1.1.22</w:t>
      </w:r>
      <w:r>
        <w:sym w:font="Symbol" w:char="F02C"/>
      </w:r>
      <w:r>
        <w:t xml:space="preserve"> 1.1.30-1.1.33</w:t>
      </w:r>
      <w:r>
        <w:sym w:font="Symbol" w:char="F02C"/>
      </w:r>
      <w:r>
        <w:t xml:space="preserve"> следует применять дополнительно при выборе оптимального варианта новых видов герметизирующих и уплотняющих материалов и изделий. Показатель номер 1.1.10 является перспективным.</w:t>
      </w:r>
    </w:p>
    <w:p w:rsidR="00000000" w:rsidRDefault="00DE129F">
      <w:pPr>
        <w:ind w:firstLine="284"/>
        <w:jc w:val="both"/>
      </w:pPr>
      <w:r>
        <w:t>2.7. Показатели качества</w:t>
      </w:r>
      <w:r>
        <w:sym w:font="Symbol" w:char="F02C"/>
      </w:r>
      <w:r>
        <w:t xml:space="preserve"> обозначенные в табл.(пп. 1.4 и 1.5) следует применять дополнительно при аттестации герметизирующих </w:t>
      </w:r>
      <w:r>
        <w:t>и уплотняю</w:t>
      </w:r>
      <w:r>
        <w:softHyphen/>
        <w:t>щих материалов и изделий</w:t>
      </w:r>
      <w:r>
        <w:sym w:font="Symbol" w:char="F02C"/>
      </w:r>
      <w:r>
        <w:t xml:space="preserve"> представлении отчетности и информации об их качестве.</w:t>
      </w:r>
    </w:p>
    <w:p w:rsidR="00000000" w:rsidRDefault="00DE129F">
      <w:pPr>
        <w:ind w:firstLine="284"/>
        <w:jc w:val="both"/>
      </w:pPr>
      <w:r>
        <w:t>2.8. Применяемость показателей качества для герметизирующих мате</w:t>
      </w:r>
      <w:r>
        <w:softHyphen/>
        <w:t>риалов и изделий</w:t>
      </w:r>
      <w:r>
        <w:sym w:font="Symbol" w:char="F02C"/>
      </w:r>
      <w:r>
        <w:t xml:space="preserve"> не указанных в табл. 2-4 (вновь разработанных и осваи</w:t>
      </w:r>
      <w:r>
        <w:softHyphen/>
        <w:t>ваемых)</w:t>
      </w:r>
      <w:r>
        <w:sym w:font="Symbol" w:char="F02C"/>
      </w:r>
      <w:r>
        <w:t xml:space="preserve"> следует принимать по аналогии с материалами и изделиями того же функционального назначения.</w:t>
      </w:r>
    </w:p>
    <w:p w:rsidR="00000000" w:rsidRDefault="00DE129F">
      <w:pPr>
        <w:ind w:firstLine="284"/>
        <w:jc w:val="both"/>
        <w:rPr>
          <w:b/>
        </w:rPr>
      </w:pPr>
      <w:r>
        <w:t>2.9. Приведенные в табл. 1-4 показатели качества</w:t>
      </w:r>
      <w:r>
        <w:sym w:font="Symbol" w:char="F02C"/>
      </w:r>
      <w:r>
        <w:t xml:space="preserve"> не вошедшие в дейст</w:t>
      </w:r>
      <w:r>
        <w:softHyphen/>
        <w:t>вующие нормативные документы</w:t>
      </w:r>
      <w:r>
        <w:sym w:font="Symbol" w:char="F02C"/>
      </w:r>
      <w:r>
        <w:t xml:space="preserve"> вводятся дополнительно после разрабо</w:t>
      </w:r>
      <w:r>
        <w:softHyphen/>
        <w:t>тки и введения в действие стандартов на методы</w:t>
      </w:r>
      <w:r>
        <w:t xml:space="preserve"> контроля этих показате</w:t>
      </w:r>
      <w:r>
        <w:softHyphen/>
        <w:t>лей.</w:t>
      </w:r>
    </w:p>
    <w:sectPr w:rsidR="00000000">
      <w:pgSz w:w="11907" w:h="16840" w:code="9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9F"/>
    <w:rsid w:val="00D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1800</Words>
  <Characters>10261</Characters>
  <Application>Microsoft Office Word</Application>
  <DocSecurity>0</DocSecurity>
  <Lines>85</Lines>
  <Paragraphs>24</Paragraphs>
  <ScaleCrop>false</ScaleCrop>
  <Company>СНИиП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4.224-83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2013-04-11T11:11:00Z</dcterms:created>
  <dcterms:modified xsi:type="dcterms:W3CDTF">2013-04-11T11:11:00Z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35335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