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41B5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4.251-79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541B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69.024.15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658.562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Группа Ж01 </w:t>
      </w: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</w:t>
      </w: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СТРОИТЕЛЬСТВО. КРОВЛИ</w:t>
      </w: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Номенклатура показателей</w:t>
      </w: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Production quality system in building. Roofing.</w:t>
      </w:r>
    </w:p>
    <w:p w:rsidR="00000000" w:rsidRDefault="00B541B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system nomenclature</w:t>
      </w:r>
    </w:p>
    <w:p w:rsidR="00000000" w:rsidRDefault="00B541B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541B5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 1980-01-01 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 декабря 1978 г. № 267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Август 1989 г.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кровли зданий и сооружений различного назначения и устанавливает номенклатуру показателей их качества для применения при: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проектировании кровель;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технических условий и нормативных док</w:t>
      </w:r>
      <w:r>
        <w:rPr>
          <w:rFonts w:ascii="Times New Roman" w:hAnsi="Times New Roman"/>
          <w:sz w:val="20"/>
        </w:rPr>
        <w:t>ументов;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прогнозировании и планировании качества;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контроле качества и аттестации;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отчетности и информации о качестве.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кровли из металла, черепицы, железобетонных лотковых панелей с защитными окрасочными составами, с применением битумных эмульсий, а также на плоские эксплуатируемые.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Стандарт предусматривает номенклатуру показателей качества для следующих групп кровель: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рулонных - из рулонных материалов, склеиваемых мастиками с основанием под кровлю и между собой;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мастичных</w:t>
      </w:r>
      <w:r>
        <w:rPr>
          <w:rFonts w:ascii="Times New Roman" w:hAnsi="Times New Roman"/>
          <w:sz w:val="20"/>
        </w:rPr>
        <w:t xml:space="preserve"> - из горячих мастик на основе битумов с армирующими стекломатериалами, наносимых на основание под кровлю;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асбестоцементных - из асбестоцементных волнистых листов, закрепляемых к прогонам или обрешетке.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Номенклатура показателей качества кровель, методы определения количественных значений и применяемости приведены в табл.1.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1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709"/>
        <w:gridCol w:w="1276"/>
        <w:gridCol w:w="992"/>
        <w:gridCol w:w="621"/>
        <w:gridCol w:w="7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Применяемость показателя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и единица  измерения  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определения 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Проектирование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стандартов,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ТУ и нормативных документов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</w:t>
            </w:r>
            <w:r>
              <w:rPr>
                <w:rFonts w:ascii="Times New Roman" w:hAnsi="Times New Roman"/>
                <w:sz w:val="20"/>
              </w:rPr>
              <w:t xml:space="preserve">озирование и планирование   </w:t>
            </w:r>
          </w:p>
        </w:tc>
        <w:tc>
          <w:tcPr>
            <w:tcW w:w="62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качества </w:t>
            </w:r>
          </w:p>
        </w:tc>
        <w:tc>
          <w:tcPr>
            <w:tcW w:w="79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Отчетность и информация о качестве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 Показатели рулонных и мастичных кровель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Влажность теплоизоляции кровли, %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Эксперимен- тальный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Толщина и прочность на сжатие материалов основания, мм, кгс/кв.см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 Температуроустойчивость мастики,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°С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’’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Гибкость мастики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’’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1.5.Морозостойкость материалов защитного слоя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’’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 Ровность поверхности основания, мм; высота и наклон переходных </w:t>
            </w:r>
            <w:r>
              <w:rPr>
                <w:rFonts w:ascii="Times New Roman" w:hAnsi="Times New Roman"/>
                <w:sz w:val="20"/>
              </w:rPr>
              <w:t>бортиков в местах примыкания кровли к выступающим конструкциям, мм,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град.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 Закрепление   компенсаторов дефор-мационных швов в несущих конструкциях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 Расстояние между температурноусадочными швами в основании под кровлю и правильность устройства компенсаторов над ними,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Измерение 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1.9. Надежность склеивания рулонных материалов (в том числе стекломатериалов между собой и с основанием под кровлю)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Эксперимен-тальный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1.10. Высота подъема </w:t>
            </w:r>
            <w:r>
              <w:rPr>
                <w:rFonts w:ascii="Times New Roman" w:hAnsi="Times New Roman"/>
                <w:sz w:val="20"/>
              </w:rPr>
              <w:t>слоев дополнительного водоизоля-ционного ковра, расстояние между элементами, закрепляющими край этого ковра, ширина защитных фартуков и наличие герметизации в местах примыканий кровли к выступающим конструкциям, мм, град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Измерение; 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 Ширина усиляющих слоев водоизоляционного ковра в ендовых, на коньке, карнизном участке и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местах примыканий,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1.12.Отношение площади склеивания нижнего слоя кровельного ковра со стяжкой к площади кровли при точечной или полосово</w:t>
            </w:r>
            <w:r>
              <w:rPr>
                <w:rFonts w:ascii="Times New Roman" w:hAnsi="Times New Roman"/>
                <w:sz w:val="20"/>
              </w:rPr>
              <w:t>й приклейке, %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Эксперимен-тальный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1.13. Толщина приклеива-ющего слоя мастики,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1.14. Направление  наклейки полотнищ рулонных материалов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1.15. Продольная и поперечная нахлестка рулонных материалов и армирующих прокладок,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1.16. Понижение уровня кровли и усиление </w:t>
            </w:r>
            <w:r>
              <w:rPr>
                <w:rFonts w:ascii="Times New Roman" w:hAnsi="Times New Roman"/>
                <w:sz w:val="20"/>
              </w:rPr>
              <w:lastRenderedPageBreak/>
              <w:t>водоизоляционного    ковра       у водосточных воронок,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То же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1.17. Толщина и  сплошность защитного слоя,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Измерение; 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1.18. Отсутстви</w:t>
            </w:r>
            <w:r>
              <w:rPr>
                <w:rFonts w:ascii="Times New Roman" w:hAnsi="Times New Roman"/>
                <w:sz w:val="20"/>
              </w:rPr>
              <w:t>е в кровле дефектов(трещин, вздутий, пробоин)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 Показатели кровель из асбестоцементных волнистых листов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Расстояние между опорами для асбестоцемент-ных листов,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Размеры срезов в углах листов, мм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Нахлестка, мм; расположение покрывающей  и накрываемой волн асбестоцементных листов и параллельность продольных кромок листов линии ската кровли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Измерение; 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 Наличие герметизации продольных и поперечных соеди</w:t>
            </w:r>
            <w:r>
              <w:rPr>
                <w:rFonts w:ascii="Times New Roman" w:hAnsi="Times New Roman"/>
                <w:sz w:val="20"/>
              </w:rPr>
              <w:t>нений между листами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 Диаметр отверстий в асбестоцементных листах для элементов крепления, мм, и количество закреплений на один лист, шт.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 Нахлестка защитных фартуков с кровлей, мм, и наличие герметизации кровли в местах примыканий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Измерение; 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 Отсутствие в кровле дефектов(трещин, пробоин)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Визуальный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Общие показатели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Соответствие цвета и внешнего вида утвержденному эталону, балл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Экспертный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Га</w:t>
            </w:r>
            <w:r>
              <w:rPr>
                <w:rFonts w:ascii="Times New Roman" w:hAnsi="Times New Roman"/>
                <w:sz w:val="20"/>
              </w:rPr>
              <w:t>рантийный   срок службы, год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Статистичес- кий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 Трудоемкость, чел-дн/100 кв.м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 Себестоимость кровли, руб/100 кв.м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’’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3.5. Эксплуатационные расходы, руб/100 кв.м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’’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dxa"/>
            <w:tcBorders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</w:tbl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Показатели качества кровель, определяемые при входном, операционном и приемочном контроле, приведены в табл.2.</w:t>
      </w: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984"/>
        <w:gridCol w:w="1701"/>
        <w:gridCol w:w="1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  <w:p w:rsidR="00000000" w:rsidRDefault="00B541B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Контроль   </w:t>
            </w:r>
          </w:p>
          <w:p w:rsidR="00000000" w:rsidRDefault="00B541B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Номер показателей качества   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показателей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качества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Основание под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кровлю    </w:t>
            </w:r>
          </w:p>
        </w:tc>
        <w:tc>
          <w:tcPr>
            <w:tcW w:w="368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Кровля из рулонных и мастичных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материалов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Кровля из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асбестоцемен-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Водоизоляцион-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ный ковер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Защитный слой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тных листов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Входной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1.1; 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1.3; 1.4; 1.6; 1.8; 1.17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Операционный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1.6 - 1.8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1.9 - 1.16; 1.18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2.3 - 2.7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Приемочный</w:t>
            </w: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1.9 - 1.11; 1.13 - 1.16; 1.18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1.17; 3.1</w:t>
            </w:r>
          </w:p>
        </w:tc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541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2.4 - 2.7</w:t>
            </w:r>
          </w:p>
        </w:tc>
      </w:tr>
    </w:tbl>
    <w:p w:rsidR="00000000" w:rsidRDefault="00B541B5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B5"/>
    <w:rsid w:val="00B5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5007</Characters>
  <Application>Microsoft Office Word</Application>
  <DocSecurity>0</DocSecurity>
  <Lines>41</Lines>
  <Paragraphs>11</Paragraphs>
  <ScaleCrop>false</ScaleCrop>
  <Company>Elcom Ltd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Alexandre Katalov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