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3113">
      <w:pPr>
        <w:jc w:val="right"/>
        <w:rPr>
          <w:rFonts w:ascii="Times New Roman" w:hAnsi="Times New Roman"/>
          <w:sz w:val="20"/>
        </w:rPr>
      </w:pPr>
      <w:bookmarkStart w:id="0" w:name="_GoBack"/>
      <w:bookmarkEnd w:id="0"/>
      <w:r>
        <w:rPr>
          <w:rFonts w:ascii="Times New Roman" w:hAnsi="Times New Roman"/>
          <w:sz w:val="20"/>
        </w:rPr>
        <w:t>ГОСТ 5382-91</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УДК 691.54:543.06:006.354                                                   Группа Ж 19</w:t>
      </w:r>
    </w:p>
    <w:p w:rsidR="00000000" w:rsidRDefault="00D83113">
      <w:pPr>
        <w:jc w:val="right"/>
        <w:rPr>
          <w:rFonts w:ascii="Times New Roman" w:hAnsi="Times New Roman"/>
          <w:sz w:val="20"/>
        </w:rPr>
      </w:pPr>
    </w:p>
    <w:p w:rsidR="00000000" w:rsidRDefault="00D83113">
      <w:pPr>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ГОСУДАРСТВЕННЫЙ СТАНДАРТ СОЮЗА ССР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Цементы и материалы </w:t>
      </w:r>
    </w:p>
    <w:p w:rsidR="00000000" w:rsidRDefault="00D83113">
      <w:pPr>
        <w:pStyle w:val="Heading"/>
        <w:jc w:val="center"/>
        <w:rPr>
          <w:rFonts w:ascii="Times New Roman" w:hAnsi="Times New Roman"/>
          <w:sz w:val="20"/>
        </w:rPr>
      </w:pPr>
      <w:r>
        <w:rPr>
          <w:rFonts w:ascii="Times New Roman" w:hAnsi="Times New Roman"/>
          <w:sz w:val="20"/>
        </w:rPr>
        <w:t>цементного производства</w:t>
      </w: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Методы химического анализа</w:t>
      </w: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Cements and materials for cement pro</w:t>
      </w:r>
      <w:r>
        <w:rPr>
          <w:rFonts w:ascii="Times New Roman" w:hAnsi="Times New Roman"/>
          <w:sz w:val="20"/>
        </w:rPr>
        <w:t>duction.</w:t>
      </w:r>
    </w:p>
    <w:p w:rsidR="00000000" w:rsidRDefault="00D83113">
      <w:pPr>
        <w:pStyle w:val="Heading"/>
        <w:jc w:val="center"/>
        <w:rPr>
          <w:rFonts w:ascii="Times New Roman" w:hAnsi="Times New Roman"/>
          <w:sz w:val="20"/>
        </w:rPr>
      </w:pPr>
      <w:r>
        <w:rPr>
          <w:rFonts w:ascii="Times New Roman" w:hAnsi="Times New Roman"/>
          <w:sz w:val="20"/>
        </w:rPr>
        <w:t xml:space="preserve">Chemical analysis methods </w:t>
      </w:r>
    </w:p>
    <w:p w:rsidR="00000000" w:rsidRDefault="00D83113">
      <w:pPr>
        <w:jc w:val="center"/>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t xml:space="preserve">ОКСТУ 5709 </w:t>
      </w:r>
    </w:p>
    <w:p w:rsidR="00000000" w:rsidRDefault="00D83113">
      <w:pPr>
        <w:jc w:val="right"/>
        <w:rPr>
          <w:rFonts w:ascii="Times New Roman" w:hAnsi="Times New Roman"/>
          <w:sz w:val="20"/>
        </w:rPr>
      </w:pPr>
      <w:r>
        <w:rPr>
          <w:rFonts w:ascii="Times New Roman" w:hAnsi="Times New Roman"/>
          <w:sz w:val="20"/>
        </w:rPr>
        <w:t xml:space="preserve">     Дата введения 1991-07-01 </w:t>
      </w:r>
    </w:p>
    <w:p w:rsidR="00000000" w:rsidRDefault="00D83113">
      <w:pPr>
        <w:jc w:val="both"/>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Информационные данные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 РАЗРАБОТАН И ВНЕСЕН Государственной ассоциацией "Союзстройматериалов"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РАЗРАБОТЧИКИ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И.В.Богданова, канд. хим. наук; И.Е.Ковалева, канд техн. наук; З.Б.Энтин, канд. техн. наук (руководители темы); С.Г.Незнамова; В.М.Арчекова; Г.А.Вдовиченко; Л.А.Ершова; И.К.Громозова, канд. техн. наук; В.Н.Максимов; Т.В.Аникеева, канд. техн. наук; А.Б.Морозов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w:t>
      </w:r>
      <w:r>
        <w:rPr>
          <w:rFonts w:ascii="Times New Roman" w:hAnsi="Times New Roman"/>
          <w:sz w:val="20"/>
        </w:rPr>
        <w:t>твенного строительного комитета СССР от 30.01.91 № 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3. ВЗАМЕН ГОСТ 5382-73, ГОСТ 9552-76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2790"/>
        <w:gridCol w:w="3686"/>
      </w:tblGrid>
      <w:tr w:rsidR="00000000">
        <w:tblPrEx>
          <w:tblCellMar>
            <w:top w:w="0" w:type="dxa"/>
            <w:bottom w:w="0" w:type="dxa"/>
          </w:tblCellMar>
        </w:tblPrEx>
        <w:tc>
          <w:tcPr>
            <w:tcW w:w="2790" w:type="dxa"/>
            <w:tcBorders>
              <w:top w:val="single" w:sz="6" w:space="0" w:color="auto"/>
              <w:left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Обозначение НТД, на который дана ссылка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3686"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Номер пункта, приложения </w:t>
            </w:r>
          </w:p>
          <w:p w:rsidR="00000000" w:rsidRDefault="00D83113">
            <w:pPr>
              <w:rPr>
                <w:rFonts w:ascii="Times New Roman" w:hAnsi="Times New Roman"/>
                <w:sz w:val="20"/>
              </w:rPr>
            </w:pPr>
          </w:p>
        </w:tc>
      </w:tr>
      <w:tr w:rsidR="00000000">
        <w:tblPrEx>
          <w:tblCellMar>
            <w:top w:w="0" w:type="dxa"/>
            <w:bottom w:w="0" w:type="dxa"/>
          </w:tblCellMar>
        </w:tblPrEx>
        <w:tc>
          <w:tcPr>
            <w:tcW w:w="2790" w:type="dxa"/>
            <w:tcBorders>
              <w:top w:val="single" w:sz="6" w:space="0" w:color="auto"/>
              <w:right w:val="single" w:sz="6" w:space="0" w:color="auto"/>
            </w:tcBorders>
          </w:tcPr>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t xml:space="preserve">ГОСТ 8.315-91 </w:t>
            </w:r>
          </w:p>
          <w:p w:rsidR="00000000" w:rsidRDefault="00D83113">
            <w:pPr>
              <w:jc w:val="both"/>
              <w:rPr>
                <w:rFonts w:ascii="Times New Roman" w:hAnsi="Times New Roman"/>
                <w:sz w:val="20"/>
              </w:rPr>
            </w:pPr>
          </w:p>
        </w:tc>
        <w:tc>
          <w:tcPr>
            <w:tcW w:w="3686" w:type="dxa"/>
            <w:tcBorders>
              <w:top w:val="single" w:sz="6" w:space="0" w:color="auto"/>
              <w:lef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1.12</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8.326-89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1.8</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8.531-85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1.12</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8.532-85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1.12</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lastRenderedPageBreak/>
              <w:t xml:space="preserve">ГОСТ 12.1.010-76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2.5</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12.1.019-79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2.2</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12.2.008-75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2.6</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12.4.004-74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2.7</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12.4.011-89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2.7</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12.4.021-75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12.4.028-76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2.7</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12.4.103-83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w:t>
            </w:r>
            <w:r>
              <w:rPr>
                <w:rFonts w:ascii="Times New Roman" w:hAnsi="Times New Roman"/>
                <w:sz w:val="20"/>
              </w:rPr>
              <w:t>.7.</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61-75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8.5.1; 9.2.1; 9.3.1; 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83-789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6.3.1; 6.4.1; 8.6.1; 18.2.1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195-77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 14.3.1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199-78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8.5.1; 9.2.1; 9.3.1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1277-75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6.3.1; 11.2.1; 14.2.1; 17.2.1; 18.2.1; 18.3.1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1381-73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 19.3.1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1625-89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1770-74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3118-77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6.2.1; 6.3.1; 6.4.1; 7.2.1; 7.3.1; 8.2.1; 8.3.1; 8.6.1; 9.2.1; 10.2.1; 10.3.1; 11.2.1; 11.3.1; 11.4.1; 12.2.1; 14.3.1; 15.2.1; 16.2.1; 17.2.1; 17.3.1; 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ГОСТ 315</w:t>
            </w:r>
            <w:r>
              <w:rPr>
                <w:rFonts w:ascii="Times New Roman" w:hAnsi="Times New Roman"/>
                <w:sz w:val="20"/>
              </w:rPr>
              <w:t xml:space="preserve">8-75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17.3.1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lastRenderedPageBreak/>
              <w:t xml:space="preserve">ГОСТ 3639-79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13.2.2.1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3652-69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3757-75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3758-75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3760-79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 8.2.1; 8.3.1; 8.5.1; 9.2.1; 11.2.1; 11.4.1; 14.3.1; 17.2.1; 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3765-78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3770-75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3771-74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12.2.1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3773-72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4108-72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11.2.1; 11.3.1; 13.2.1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4139-75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4145-74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11.3.1; 17.3.1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4147-74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8.2.1; 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4198-75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16.2.1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4199-76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 18.3.1; 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ГОС</w:t>
            </w:r>
            <w:r>
              <w:rPr>
                <w:rFonts w:ascii="Times New Roman" w:hAnsi="Times New Roman"/>
                <w:sz w:val="20"/>
              </w:rPr>
              <w:t xml:space="preserve">Т 4204-77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6.2.1; 6.3.1; 8.6.1; 10.2.1; 11.4.1; 12.2.1; 16.2.1; 17.2.1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4217-77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4220-75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15.2.1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4221-76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4233-77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12.2.1; 18.2.1; 18.3.1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4234-77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 12.2.1; 18.2.1; 18.3.1;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4328-77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7.3.1; 8.2.1; 9.2.1; 9.3.1; 11.3.1; 11.4.1; 13.2.1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4329-77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ГОСТ 4332-76</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18.3.1; 19.2.1 </w:t>
            </w: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4461-77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6.2.1; 6.3.1; 8.2.1; 8.4.1; 9.2.1; 14.2.1; 18.2.1; 18.3.1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4463-76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 7.3.1; 14.3.1; 19.2.1; 19.3.1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4478-78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8.2.1; 8.3.1; 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4518-75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12.2.1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4523-77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4530-76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13.2.1; 18.3.1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4919.2-77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5456-79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 7.3.1; 8.5.1; 14.3.1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5632-72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Приложение 3</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5712-78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5841-74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16.2.1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6259-75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13.2.1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6552-80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10.2.1; 11.3.1; 14.2.1; 15.2.1; 17.3.1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6563-75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6613-86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1.2</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6709-72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1.5</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7298-79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8429-77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 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8677-76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13.2.1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w:t>
            </w:r>
            <w:r>
              <w:rPr>
                <w:rFonts w:ascii="Times New Roman" w:hAnsi="Times New Roman"/>
                <w:sz w:val="20"/>
              </w:rPr>
              <w:t xml:space="preserve">9147-80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9656-75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11.4.1; 12.2.1; приложение 3</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10163-76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7.3.1; 11.3.1; 17.3.1; приложение 3</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10164-75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13.2.1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10484-78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6.2.1; 6.3.1; 8.6.1; 12.2.1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10521-78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13.2.1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10652-73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 8.2.1; 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ГОСТ 10929-76</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10.2.1; 14.2.1 </w:t>
            </w: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ГОСТ 10931-74</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6.4.1; 16.2.1 </w:t>
            </w: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11293-89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18300-87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7.2.1; 7.3.1; 8.2.1; 9.2.1; 11.2.1; 13.2.1; 15.2.1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20292-74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20298-74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20478-75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ГОСТ</w:t>
            </w:r>
            <w:r>
              <w:rPr>
                <w:rFonts w:ascii="Times New Roman" w:hAnsi="Times New Roman"/>
                <w:sz w:val="20"/>
              </w:rPr>
              <w:t xml:space="preserve"> 20490-75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8.6.1; 14.2.1; 14.3.1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22180-76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22867-77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5.2.1; 6.4.1; 8.2.1; 12.2.1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24104-88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1.3</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24363-80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 8.2.1; 11.4.1; 16.2.1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25336-82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25664-83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6.4.1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27067-86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8.4.1; 18.2.1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27654-88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2.7</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ГОСТ 29058-91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2.7</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СТ СЭВ 3477-81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6-09-07-574-75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14.3.1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6-09-07-979-77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7.3.1 </w:t>
            </w: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6-09-07-996-77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6-09-246-74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9.3.1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6-09-1181-76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8.5.1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6-09-1368-78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ТУ 6-09-141</w:t>
            </w:r>
            <w:r>
              <w:rPr>
                <w:rFonts w:ascii="Times New Roman" w:hAnsi="Times New Roman"/>
                <w:sz w:val="20"/>
              </w:rPr>
              <w:t xml:space="preserve">8-78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8.3.1; 8.4.1; 8.5.1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6-09-1760-72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6-09-1887-77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ТУ 6-09-2166-77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10.2.1; 10.3.1 </w:t>
            </w: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6-09-2448-79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7.2.1;14.3.1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ТУ 6-09-3728-78</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12.2.1; приложение 3 </w:t>
            </w: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6-09-3835-77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10.3.1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6-09-3970-75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6-09-3973-75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19.2.1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6-09-4530-77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ТУ 6-09-4756-79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Приложение 3 </w:t>
            </w: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6-09-4758-67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12.2.1; приложение 3</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ТУ 6-09-5360-87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7.2.1</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НРБ - 76/87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2.4</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r>
      <w:tr w:rsidR="00000000">
        <w:tblPrEx>
          <w:tblCellMar>
            <w:top w:w="0" w:type="dxa"/>
            <w:bottom w:w="0" w:type="dxa"/>
          </w:tblCellMar>
        </w:tblPrEx>
        <w:tc>
          <w:tcPr>
            <w:tcW w:w="2790" w:type="dxa"/>
            <w:tcBorders>
              <w:right w:val="single" w:sz="6" w:space="0" w:color="auto"/>
            </w:tcBorders>
          </w:tcPr>
          <w:p w:rsidR="00000000" w:rsidRDefault="00D83113">
            <w:pPr>
              <w:jc w:val="both"/>
              <w:rPr>
                <w:rFonts w:ascii="Times New Roman" w:hAnsi="Times New Roman"/>
                <w:sz w:val="20"/>
              </w:rPr>
            </w:pPr>
            <w:r>
              <w:rPr>
                <w:rFonts w:ascii="Times New Roman" w:hAnsi="Times New Roman"/>
                <w:sz w:val="20"/>
              </w:rPr>
              <w:t xml:space="preserve">ОСП - 72/87 </w:t>
            </w:r>
          </w:p>
          <w:p w:rsidR="00000000" w:rsidRDefault="00D83113">
            <w:pPr>
              <w:jc w:val="both"/>
              <w:rPr>
                <w:rFonts w:ascii="Times New Roman" w:hAnsi="Times New Roman"/>
                <w:sz w:val="20"/>
              </w:rPr>
            </w:pPr>
          </w:p>
        </w:tc>
        <w:tc>
          <w:tcPr>
            <w:tcW w:w="3686" w:type="dxa"/>
            <w:tcBorders>
              <w:lef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2.4 </w:t>
            </w:r>
          </w:p>
          <w:p w:rsidR="00000000" w:rsidRDefault="00D83113">
            <w:pPr>
              <w:jc w:val="cente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Настоящий стандарт распространяется на цементы, клинкер, сы</w:t>
      </w:r>
      <w:r>
        <w:rPr>
          <w:rFonts w:ascii="Times New Roman" w:hAnsi="Times New Roman"/>
          <w:sz w:val="20"/>
        </w:rPr>
        <w:t>рьевые смеси, минеральные добавки и сырье, применяемые в цементном производстве, и устанавливает нормы точности выполнения анализов химического состава, а также методы определения массовой доли влаги, потери при прокаливании, нерастворимого остатка, оксидов кремния, кальция (в том числе свободного), магния, железа, алюминия, титана, серы, калия, натрия, марганца, хрома, фосфора, бария, хлор-иона, фтор-иона (далее - элементов).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Допускается применение других методов анализа, метрологически аттестованных и со</w:t>
      </w:r>
      <w:r>
        <w:rPr>
          <w:rFonts w:ascii="Times New Roman" w:hAnsi="Times New Roman"/>
          <w:sz w:val="20"/>
        </w:rPr>
        <w:t>ответствующих нормам точности настоящего стандарта. При этом ошибка воспроизводимости методов не должна превышать двух ошибок повторяемости, установленных в стандарте для соответствующих элементов.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Пояснения к терминам, применяемым в настоящем стандарте, приведены в приложении 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1. Общие требования</w:t>
      </w:r>
    </w:p>
    <w:p w:rsidR="00000000" w:rsidRDefault="00D83113">
      <w:pPr>
        <w:pStyle w:val="Heading"/>
        <w:jc w:val="center"/>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1.1. Отбор проб цемента - по СТ СЭВ 3477, отбор проб других материалов - в соответствии с нормативно-технической или технологической документацией на эти материалы.     </w:t>
      </w:r>
    </w:p>
    <w:p w:rsidR="00000000" w:rsidRDefault="00D83113">
      <w:pPr>
        <w:ind w:firstLine="450"/>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 Отобранную пробу материала сок</w:t>
      </w:r>
      <w:r>
        <w:rPr>
          <w:rFonts w:ascii="Times New Roman" w:hAnsi="Times New Roman"/>
          <w:sz w:val="20"/>
        </w:rPr>
        <w:t>ращают несколькими последовательными квартованиями до 25 г и подсушивают. Твердые зернистые материалы предварительно измельчают в металлической ступке до полного прохождения через сито 05 по ГОСТ 6613, после чего магнитом удаляют попавшие в пробу металлические частицы. Не допускается обработка магнитом, если материал содержит магнитные минералы. Дальнейшим квартованием отбирают для анализа среднюю аналитическую пробу массой около 10 г, которую растирают в агатовой, яшмовой или корундовой ступке до состояния</w:t>
      </w:r>
      <w:r>
        <w:rPr>
          <w:rFonts w:ascii="Times New Roman" w:hAnsi="Times New Roman"/>
          <w:sz w:val="20"/>
        </w:rPr>
        <w:t xml:space="preserve"> пудры (при контрольном просеивании проба должна полностью проходить  через сито 008 по ГОСТ 6613).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Подготовленную пробу хранят в стеклянном бюксе с притертой крышкой для защиты от воздействия окружающей среды.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Перед взятием навески пробу высушивают в сушильном шкафу до постоянной массы при температуре (110±5)°С (за исключением случая, когда выполняют анализ по определению содержания влаги), охлаждают в эксикаторе и тщательно перемешивают. Масса считается постоянной, если разность двух последовательных в</w:t>
      </w:r>
      <w:r>
        <w:rPr>
          <w:rFonts w:ascii="Times New Roman" w:hAnsi="Times New Roman"/>
          <w:sz w:val="20"/>
        </w:rPr>
        <w:t>звешиваний после сушки не превышает 0,0004 г. Допускается производить анализ из воздушно-сухой навески с последующим пересчетом на сухую навеску. Массу сухой навески (m) в граммах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36pt">
            <v:imagedata r:id="rId4"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230"/>
        <w:gridCol w:w="420"/>
        <w:gridCol w:w="4826"/>
      </w:tblGrid>
      <w:tr w:rsidR="00000000">
        <w:tblPrEx>
          <w:tblCellMar>
            <w:top w:w="0" w:type="dxa"/>
            <w:bottom w:w="0" w:type="dxa"/>
          </w:tblCellMar>
        </w:tblPrEx>
        <w:tc>
          <w:tcPr>
            <w:tcW w:w="123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26" type="#_x0000_t75" style="width:21pt;height:18.75pt">
                  <v:imagedata r:id="rId5"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826" w:type="dxa"/>
          </w:tcPr>
          <w:p w:rsidR="00000000" w:rsidRDefault="00D83113">
            <w:pPr>
              <w:jc w:val="both"/>
              <w:rPr>
                <w:rFonts w:ascii="Times New Roman" w:hAnsi="Times New Roman"/>
                <w:sz w:val="20"/>
              </w:rPr>
            </w:pPr>
            <w:r>
              <w:rPr>
                <w:rFonts w:ascii="Times New Roman" w:hAnsi="Times New Roman"/>
                <w:sz w:val="20"/>
              </w:rPr>
              <w:t>масса навески материала в воздушно-сухом состоянии,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30" w:type="dxa"/>
          </w:tcPr>
          <w:p w:rsidR="00000000" w:rsidRDefault="00D83113">
            <w:pPr>
              <w:ind w:firstLine="360"/>
              <w:rPr>
                <w:rFonts w:ascii="Times New Roman" w:hAnsi="Times New Roman"/>
                <w:sz w:val="20"/>
              </w:rPr>
            </w:pPr>
            <w:r>
              <w:rPr>
                <w:rFonts w:ascii="Times New Roman" w:hAnsi="Times New Roman"/>
                <w:position w:val="-4"/>
                <w:sz w:val="20"/>
              </w:rPr>
              <w:pict>
                <v:shape id="_x0000_i1027" type="#_x0000_t75" style="width:12.75pt;height:15pt">
                  <v:imagedata r:id="rId6" o:title=""/>
                </v:shape>
              </w:pict>
            </w:r>
          </w:p>
          <w:p w:rsidR="00000000" w:rsidRDefault="00D83113">
            <w:pPr>
              <w:ind w:firstLine="36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826" w:type="dxa"/>
          </w:tcPr>
          <w:p w:rsidR="00000000" w:rsidRDefault="00D83113">
            <w:pPr>
              <w:jc w:val="both"/>
              <w:rPr>
                <w:rFonts w:ascii="Times New Roman" w:hAnsi="Times New Roman"/>
                <w:sz w:val="20"/>
              </w:rPr>
            </w:pPr>
            <w:r>
              <w:rPr>
                <w:rFonts w:ascii="Times New Roman" w:hAnsi="Times New Roman"/>
                <w:sz w:val="20"/>
              </w:rPr>
              <w:t>массовая доля влаги в материале, определенная по разд. 3, %.</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 Для взвешивания навесок в зависимости от допускаемой погрешности взвешивания применяют лабораторные весы общего назначения 2-го класса точности (типа ВЛР-200 и</w:t>
      </w:r>
      <w:r>
        <w:rPr>
          <w:rFonts w:ascii="Times New Roman" w:hAnsi="Times New Roman"/>
          <w:sz w:val="20"/>
        </w:rPr>
        <w:t>ли аналогичные) или 4-го класса точности (типа ВЛТК-500 или аналогичные) по ГОСТ 24104.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Массу навесок анализируемых проб, осадков в гравиметрических методах, исходных веществ для приготовления стандартных растворов взвешивают с погрешностью не более 0,0002 г, навесок индикаторов для приготовления растворов и индикаторных смесей - с погрешностью не более 0,001 г, навесок реактивов для приготовления титрованных и вспомогательных растворов - с погрешностью не более 0,01 г, а плавней - с погрешностью не более </w:t>
      </w:r>
      <w:r>
        <w:rPr>
          <w:rFonts w:ascii="Times New Roman" w:hAnsi="Times New Roman"/>
          <w:sz w:val="20"/>
        </w:rPr>
        <w:t>0,1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 Для проведения анализа применяют мерную лабораторную посуду не ниже 2-го класса точности по ГОСТ 20292 (бюретки, пипетки) и ГОСТ 1770 (цилиндры, мензурки, колбы), а также стеклянную посуду (стаканы, колбы конические, воронки конические, эксикаторы и др.) по ГОСТ 25336, фарфоровую посуду и оборудование (тигли, лодочки, вставки для эксикаторов и др.) по ГОСТ 9147, тигли и чашки из платины по ГОСТ 6563, беззольные фильтры по соответствующей нормативно-технической документации (НТД).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Допускается п</w:t>
      </w:r>
      <w:r>
        <w:rPr>
          <w:rFonts w:ascii="Times New Roman" w:hAnsi="Times New Roman"/>
          <w:sz w:val="20"/>
        </w:rPr>
        <w:t>рименение аналогичной импортной посуды и материалов.</w:t>
      </w:r>
    </w:p>
    <w:p w:rsidR="00000000" w:rsidRDefault="00D83113">
      <w:pPr>
        <w:ind w:firstLine="40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 Для приготовления растворов и проведения анализов применяют реактивы не ниже ч.д.а., если не указана иная классификация, и дистиллированную воду, которая должна соответствовать ГОСТ 6709 в части требований к массовой доле ионов хлора и кальция.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 Для прокаливания и сплавления навесок анализируемых проб с плавнями применяют муфельные лабораторные электропечи или печи аналогичного типа с температурой нагрева до 1100°С.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сушки материалов в возд</w:t>
      </w:r>
      <w:r>
        <w:rPr>
          <w:rFonts w:ascii="Times New Roman" w:hAnsi="Times New Roman"/>
          <w:sz w:val="20"/>
        </w:rPr>
        <w:t>ушной среде используют сушильные шкафы с терморегулятором.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проведения анализов используют электрические плитки, песчаные и водяные бани, термометры, магнитные мешалки, титраторы, фотоэлектротитриметры, иономеры, pH-метры, пламенные фотометры, концентрационные фотоэлектроколориметры.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 Применяемые средства анализа должны соответствовать требованиям НТД на них.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 Применяемые средства измерений должны быть поверены, а оборудование аттестовано по ГОСТ 8.326.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 Концентрацию раствора выражают: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w:t>
      </w:r>
      <w:r>
        <w:rPr>
          <w:rFonts w:ascii="Times New Roman" w:hAnsi="Times New Roman"/>
          <w:sz w:val="20"/>
        </w:rPr>
        <w:t>ассовой долей в процентах, численно равной массе вещества в граммах в 100 г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массовой концентрацией в граммах на кубический дециметр или граммах на кубический сантиметр;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молярной концентрацией вещества в молях на кубический дециметр (М);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молярной концентрацией вещества эквивалента в молях на кубический дециметр</w:t>
      </w:r>
      <w:r>
        <w:rPr>
          <w:rFonts w:ascii="Times New Roman" w:hAnsi="Times New Roman"/>
          <w:position w:val="-10"/>
          <w:sz w:val="20"/>
        </w:rPr>
        <w:pict>
          <v:shape id="_x0000_i1028" type="#_x0000_t75" style="width:20.25pt;height:18pt">
            <v:imagedata r:id="rId7" o:title=""/>
          </v:shape>
        </w:pict>
      </w:r>
      <w:r>
        <w:rPr>
          <w:rFonts w:ascii="Times New Roman" w:hAnsi="Times New Roman"/>
          <w:sz w:val="20"/>
        </w:rPr>
        <w:t>;</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соотношением объемных частей (например, 1:2), где первые числа означают объемные части концентрированной кислоты или иного реактива, а вторые - объемные части воды (если не указан друг</w:t>
      </w:r>
      <w:r>
        <w:rPr>
          <w:rFonts w:ascii="Times New Roman" w:hAnsi="Times New Roman"/>
          <w:sz w:val="20"/>
        </w:rPr>
        <w:t>ой растворитель).</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1.10. Допускается последовательное определение нескольких элементов из одной навески, переведенной в раствор, отбирая аликвотные части раствора. Схема систематического анализа цемента приведена в приложении 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1.11. Массовую концентрацию стандартных растворов, а также титранта по определяемому элементу (далее - титр) и соотношение объемов растворов (в титриметрических методах) рассчитывают как среднее арифметическое по результатам не менее трех параллельных определений. Расчет проводят д</w:t>
      </w:r>
      <w:r>
        <w:rPr>
          <w:rFonts w:ascii="Times New Roman" w:hAnsi="Times New Roman"/>
          <w:sz w:val="20"/>
        </w:rPr>
        <w:t>о четвертого значащего знака.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1.12. Для контроля погрешности результатов анализа используют изготовленные в соответствии с ГОСТ 8.531 и ГОСТ 8.315 и аттестованные в соответствии с ГОСТ 8.316 и ГОСТ 8.532 стандартные образцы состава вещества и материалов: государственные и отраслевые стандартные образцы (ГСО и ОСО), стандартные образцы предприятий (СОП). При этом результат анализа стандартного образца считают удовлетворительным, если среднее арифметическое двух параллельных определений отличается от аттесто</w:t>
      </w:r>
      <w:r>
        <w:rPr>
          <w:rFonts w:ascii="Times New Roman" w:hAnsi="Times New Roman"/>
          <w:sz w:val="20"/>
        </w:rPr>
        <w:t>ванного значения массовой доли определяемого элемента не более чем на 0,7 ошибки повторяемости, установленной в стандарте для соответствующего элемента.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 Массовую долю элементов в анализируемой пробе определяют параллельно в двух навесках. За результат анализа принимают среднее арифметическое двух параллельных определений.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 В качестве норм точности (метрологических характеристик) определение содержания элемента используют: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ошибку повторяемости, характеризующую возможные расхождения между резуль</w:t>
      </w:r>
      <w:r>
        <w:rPr>
          <w:rFonts w:ascii="Times New Roman" w:hAnsi="Times New Roman"/>
          <w:sz w:val="20"/>
        </w:rPr>
        <w:t>татами анализа одного образца, полученными одним лаборантом при использовании одного метода, одной и той же аппаратуры и реактивов и за возможно более короткий срок;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ошибку воспроизводимости, характеризующую возможные расхождения между результатами анализа одного образца, полученными при использовании одного метода, но в разных лабораториях, разными лаборантами и с использованием разной аппаратуры и реактивов;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расхождение между параллельными определениями.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1.14.1. Для вычисления ошибки повторяемости испо</w:t>
      </w:r>
      <w:r>
        <w:rPr>
          <w:rFonts w:ascii="Times New Roman" w:hAnsi="Times New Roman"/>
          <w:sz w:val="20"/>
        </w:rPr>
        <w:t>льзуют результаты параллельных определений массовой доли элементов, выполненных в данной лаборатории за последнее время. Используют не менее 20 пар результатов параллельных определений.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Среднюю квадратическую (стандартную) ошибку повторяемости (</w:t>
      </w:r>
      <w:r>
        <w:rPr>
          <w:rFonts w:ascii="Times New Roman" w:hAnsi="Times New Roman"/>
          <w:sz w:val="20"/>
          <w:lang w:val="en-US"/>
        </w:rPr>
        <w:t>S</w:t>
      </w:r>
      <w:r>
        <w:rPr>
          <w:rFonts w:ascii="Times New Roman" w:hAnsi="Times New Roman"/>
          <w:sz w:val="20"/>
        </w:rPr>
        <w:t>п)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29" type="#_x0000_t75" style="width:288.75pt;height:21.75pt">
            <v:imagedata r:id="rId8"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90"/>
        <w:gridCol w:w="285"/>
        <w:gridCol w:w="5246"/>
      </w:tblGrid>
      <w:tr w:rsidR="00000000">
        <w:tblPrEx>
          <w:tblCellMar>
            <w:top w:w="0" w:type="dxa"/>
            <w:bottom w:w="0" w:type="dxa"/>
          </w:tblCellMar>
        </w:tblPrEx>
        <w:tc>
          <w:tcPr>
            <w:tcW w:w="99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30" type="#_x0000_t75" style="width:12.75pt;height:18pt">
                  <v:imagedata r:id="rId9" o:title=""/>
                </v:shape>
              </w:pict>
            </w:r>
          </w:p>
          <w:p w:rsidR="00000000" w:rsidRDefault="00D83113">
            <w:pPr>
              <w:jc w:val="both"/>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246" w:type="dxa"/>
          </w:tcPr>
          <w:p w:rsidR="00000000" w:rsidRDefault="00D83113">
            <w:pPr>
              <w:jc w:val="both"/>
              <w:rPr>
                <w:rFonts w:ascii="Times New Roman" w:hAnsi="Times New Roman"/>
                <w:sz w:val="20"/>
              </w:rPr>
            </w:pPr>
            <w:r>
              <w:rPr>
                <w:rFonts w:ascii="Times New Roman" w:hAnsi="Times New Roman"/>
                <w:sz w:val="20"/>
              </w:rPr>
              <w:t>средний размах по всем парам параллельных определений.</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Средний размах </w:t>
      </w:r>
      <w:r>
        <w:rPr>
          <w:rFonts w:ascii="Times New Roman" w:hAnsi="Times New Roman"/>
          <w:position w:val="-10"/>
          <w:sz w:val="20"/>
        </w:rPr>
        <w:pict>
          <v:shape id="_x0000_i1031" type="#_x0000_t75" style="width:21.75pt;height:20.25pt">
            <v:imagedata r:id="rId10" o:title=""/>
          </v:shape>
        </w:pict>
      </w:r>
      <w:r>
        <w:rPr>
          <w:rFonts w:ascii="Times New Roman" w:hAnsi="Times New Roman"/>
          <w:sz w:val="20"/>
        </w:rPr>
        <w:t xml:space="preserve"> вычисляют по формуле</w:t>
      </w: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32" type="#_x0000_t75" style="width:291pt;height:57.75pt">
            <v:imagedata r:id="rId11" o:title=""/>
          </v:shape>
        </w:pict>
      </w:r>
    </w:p>
    <w:p w:rsidR="00000000" w:rsidRDefault="00D83113">
      <w:pPr>
        <w:jc w:val="right"/>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1080"/>
        <w:gridCol w:w="360"/>
        <w:gridCol w:w="5021"/>
      </w:tblGrid>
      <w:tr w:rsidR="00000000">
        <w:tblPrEx>
          <w:tblCellMar>
            <w:top w:w="0" w:type="dxa"/>
            <w:bottom w:w="0" w:type="dxa"/>
          </w:tblCellMar>
        </w:tblPrEx>
        <w:tc>
          <w:tcPr>
            <w:tcW w:w="108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33" type="#_x0000_t75" style="width:15.75pt;height:18.75pt">
                  <v:imagedata r:id="rId12" o:title=""/>
                </v:shape>
              </w:pict>
            </w:r>
          </w:p>
          <w:p w:rsidR="00000000" w:rsidRDefault="00D83113">
            <w:pPr>
              <w:jc w:val="both"/>
              <w:rPr>
                <w:rFonts w:ascii="Times New Roman" w:hAnsi="Times New Roman"/>
                <w:sz w:val="20"/>
              </w:rPr>
            </w:pPr>
          </w:p>
        </w:tc>
        <w:tc>
          <w:tcPr>
            <w:tcW w:w="36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21" w:type="dxa"/>
          </w:tcPr>
          <w:p w:rsidR="00000000" w:rsidRDefault="00D83113">
            <w:pPr>
              <w:jc w:val="both"/>
              <w:rPr>
                <w:rFonts w:ascii="Times New Roman" w:hAnsi="Times New Roman"/>
                <w:sz w:val="20"/>
              </w:rPr>
            </w:pPr>
            <w:r>
              <w:rPr>
                <w:rFonts w:ascii="Times New Roman" w:hAnsi="Times New Roman"/>
                <w:sz w:val="20"/>
              </w:rPr>
              <w:t>абсолютное значение разности между результатами i-й пары параллельных определений (размах);</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80" w:type="dxa"/>
          </w:tcPr>
          <w:p w:rsidR="00000000" w:rsidRDefault="00D83113">
            <w:pPr>
              <w:ind w:firstLine="270"/>
              <w:rPr>
                <w:rFonts w:ascii="Times New Roman" w:hAnsi="Times New Roman"/>
                <w:sz w:val="20"/>
              </w:rPr>
            </w:pPr>
            <w:r>
              <w:rPr>
                <w:rFonts w:ascii="Times New Roman" w:hAnsi="Times New Roman"/>
                <w:position w:val="-4"/>
                <w:sz w:val="20"/>
              </w:rPr>
              <w:pict>
                <v:shape id="_x0000_i1034" type="#_x0000_t75" style="width:11.25pt;height:12pt">
                  <v:imagedata r:id="rId13" o:title=""/>
                </v:shape>
              </w:pict>
            </w:r>
          </w:p>
          <w:p w:rsidR="00000000" w:rsidRDefault="00D83113">
            <w:pPr>
              <w:ind w:firstLine="270"/>
              <w:rPr>
                <w:rFonts w:ascii="Times New Roman" w:hAnsi="Times New Roman"/>
                <w:sz w:val="20"/>
              </w:rPr>
            </w:pPr>
          </w:p>
        </w:tc>
        <w:tc>
          <w:tcPr>
            <w:tcW w:w="36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5021" w:type="dxa"/>
          </w:tcPr>
          <w:p w:rsidR="00000000" w:rsidRDefault="00D83113">
            <w:pPr>
              <w:jc w:val="both"/>
              <w:rPr>
                <w:rFonts w:ascii="Times New Roman" w:hAnsi="Times New Roman"/>
                <w:sz w:val="20"/>
              </w:rPr>
            </w:pPr>
            <w:r>
              <w:rPr>
                <w:rFonts w:ascii="Times New Roman" w:hAnsi="Times New Roman"/>
                <w:sz w:val="20"/>
              </w:rPr>
              <w:t>общее чи</w:t>
            </w:r>
            <w:r>
              <w:rPr>
                <w:rFonts w:ascii="Times New Roman" w:hAnsi="Times New Roman"/>
                <w:sz w:val="20"/>
              </w:rPr>
              <w:t xml:space="preserve">сло пар анализов </w:t>
            </w:r>
            <w:r>
              <w:rPr>
                <w:rFonts w:ascii="Times New Roman" w:hAnsi="Times New Roman"/>
                <w:position w:val="-10"/>
                <w:sz w:val="20"/>
              </w:rPr>
              <w:pict>
                <v:shape id="_x0000_i1035" type="#_x0000_t75" style="width:50.25pt;height:18pt">
                  <v:imagedata r:id="rId14" o:title=""/>
                </v:shape>
              </w:pict>
            </w:r>
            <w:r>
              <w:rPr>
                <w:rFonts w:ascii="Times New Roman" w:hAnsi="Times New Roman"/>
                <w:sz w:val="20"/>
              </w:rPr>
              <w:t>.</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Размах </w:t>
      </w:r>
      <w:r>
        <w:rPr>
          <w:rFonts w:ascii="Times New Roman" w:hAnsi="Times New Roman"/>
          <w:position w:val="-12"/>
          <w:sz w:val="20"/>
        </w:rPr>
        <w:pict>
          <v:shape id="_x0000_i1036" type="#_x0000_t75" style="width:26.25pt;height:18.75pt">
            <v:imagedata r:id="rId15" o:title=""/>
          </v:shape>
        </w:pict>
      </w:r>
      <w:r>
        <w:rPr>
          <w:rFonts w:ascii="Times New Roman" w:hAnsi="Times New Roman"/>
          <w:sz w:val="20"/>
        </w:rPr>
        <w:t xml:space="preserve"> вычисляют по формуле</w:t>
      </w: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37" type="#_x0000_t75" style="width:279pt;height:21pt">
            <v:imagedata r:id="rId16"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2025"/>
        <w:gridCol w:w="285"/>
        <w:gridCol w:w="4166"/>
      </w:tblGrid>
      <w:tr w:rsidR="00000000">
        <w:tblPrEx>
          <w:tblCellMar>
            <w:top w:w="0" w:type="dxa"/>
            <w:bottom w:w="0" w:type="dxa"/>
          </w:tblCellMar>
        </w:tblPrEx>
        <w:tc>
          <w:tcPr>
            <w:tcW w:w="202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6"/>
                <w:sz w:val="20"/>
              </w:rPr>
              <w:pict>
                <v:shape id="_x0000_i1038" type="#_x0000_t75" style="width:21pt;height:21pt">
                  <v:imagedata r:id="rId17" o:title=""/>
                </v:shape>
              </w:pict>
            </w:r>
            <w:r>
              <w:rPr>
                <w:rFonts w:ascii="Times New Roman" w:hAnsi="Times New Roman"/>
                <w:sz w:val="20"/>
              </w:rPr>
              <w:t xml:space="preserve"> и </w:t>
            </w:r>
            <w:r>
              <w:rPr>
                <w:rFonts w:ascii="Times New Roman" w:hAnsi="Times New Roman"/>
                <w:position w:val="-10"/>
                <w:sz w:val="20"/>
              </w:rPr>
              <w:pict>
                <v:shape id="_x0000_i1039" type="#_x0000_t75" style="width:28.5pt;height:21.75pt">
                  <v:imagedata r:id="rId18" o:title=""/>
                </v:shape>
              </w:pic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4166" w:type="dxa"/>
          </w:tcPr>
          <w:p w:rsidR="00000000" w:rsidRDefault="00D83113">
            <w:pPr>
              <w:jc w:val="both"/>
              <w:rPr>
                <w:rFonts w:ascii="Times New Roman" w:hAnsi="Times New Roman"/>
                <w:sz w:val="20"/>
              </w:rPr>
            </w:pPr>
            <w:r>
              <w:rPr>
                <w:rFonts w:ascii="Times New Roman" w:hAnsi="Times New Roman"/>
                <w:sz w:val="20"/>
              </w:rPr>
              <w:t>соответственно результаты 1-го и 2-го определения в i-й паре параллельных анализов.</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bl>
    <w:p w:rsidR="00000000" w:rsidRDefault="00D83113">
      <w:pPr>
        <w:jc w:val="both"/>
        <w:rPr>
          <w:rFonts w:ascii="Times New Roman" w:hAnsi="Times New Roman"/>
          <w:sz w:val="20"/>
        </w:rPr>
      </w:pPr>
      <w:r>
        <w:rPr>
          <w:rFonts w:ascii="Times New Roman" w:hAnsi="Times New Roman"/>
          <w:sz w:val="20"/>
        </w:rPr>
        <w:t xml:space="preserve">     1.14.2. Для вычисления ошибки воспроизводимости выполняют анализы одного тщательно усредненного образца в разных лабораториях или в одной, но разными лаборантами и с использованием разной аппаратуры и реактивов.</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Ошибку воспроизводительности </w:t>
      </w:r>
      <w:r>
        <w:rPr>
          <w:rFonts w:ascii="Times New Roman" w:hAnsi="Times New Roman"/>
          <w:position w:val="-12"/>
          <w:sz w:val="20"/>
        </w:rPr>
        <w:pict>
          <v:shape id="_x0000_i1040" type="#_x0000_t75" style="width:29.25pt;height:18.75pt">
            <v:imagedata r:id="rId19" o:title=""/>
          </v:shape>
        </w:pict>
      </w:r>
      <w:r>
        <w:rPr>
          <w:rFonts w:ascii="Times New Roman" w:hAnsi="Times New Roman"/>
          <w:sz w:val="20"/>
        </w:rPr>
        <w:t>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41" type="#_x0000_t75" style="width:291pt;height:62.25pt">
            <v:imagedata r:id="rId20"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05"/>
        <w:gridCol w:w="420"/>
        <w:gridCol w:w="5096"/>
      </w:tblGrid>
      <w:tr w:rsidR="00000000">
        <w:tblPrEx>
          <w:tblCellMar>
            <w:top w:w="0" w:type="dxa"/>
            <w:bottom w:w="0" w:type="dxa"/>
          </w:tblCellMar>
        </w:tblPrEx>
        <w:tc>
          <w:tcPr>
            <w:tcW w:w="100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42" type="#_x0000_t75" style="width:15.75pt;height:18.75pt">
                  <v:imagedata r:id="rId21"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96" w:type="dxa"/>
          </w:tcPr>
          <w:p w:rsidR="00000000" w:rsidRDefault="00D83113">
            <w:pPr>
              <w:jc w:val="both"/>
              <w:rPr>
                <w:rFonts w:ascii="Times New Roman" w:hAnsi="Times New Roman"/>
                <w:sz w:val="20"/>
              </w:rPr>
            </w:pPr>
            <w:r>
              <w:rPr>
                <w:rFonts w:ascii="Times New Roman" w:hAnsi="Times New Roman"/>
                <w:sz w:val="20"/>
              </w:rPr>
              <w:t>результат i-го отдельного анализа;</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05" w:type="dxa"/>
          </w:tcPr>
          <w:p w:rsidR="00000000" w:rsidRDefault="00D83113">
            <w:pPr>
              <w:ind w:firstLine="315"/>
              <w:rPr>
                <w:rFonts w:ascii="Times New Roman" w:hAnsi="Times New Roman"/>
                <w:sz w:val="20"/>
              </w:rPr>
            </w:pPr>
            <w:r>
              <w:rPr>
                <w:rFonts w:ascii="Times New Roman" w:hAnsi="Times New Roman"/>
                <w:position w:val="-4"/>
                <w:sz w:val="20"/>
              </w:rPr>
              <w:pict>
                <v:shape id="_x0000_i1043" type="#_x0000_t75" style="width:12.75pt;height:17.25pt">
                  <v:imagedata r:id="rId22" o:title=""/>
                </v:shape>
              </w:pict>
            </w:r>
          </w:p>
          <w:p w:rsidR="00000000" w:rsidRDefault="00D83113">
            <w:pPr>
              <w:ind w:firstLine="315"/>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96" w:type="dxa"/>
          </w:tcPr>
          <w:p w:rsidR="00000000" w:rsidRDefault="00D83113">
            <w:pPr>
              <w:jc w:val="both"/>
              <w:rPr>
                <w:rFonts w:ascii="Times New Roman" w:hAnsi="Times New Roman"/>
                <w:sz w:val="20"/>
              </w:rPr>
            </w:pPr>
            <w:r>
              <w:rPr>
                <w:rFonts w:ascii="Times New Roman" w:hAnsi="Times New Roman"/>
                <w:sz w:val="20"/>
              </w:rPr>
              <w:t>средний результат ан</w:t>
            </w:r>
            <w:r>
              <w:rPr>
                <w:rFonts w:ascii="Times New Roman" w:hAnsi="Times New Roman"/>
                <w:sz w:val="20"/>
              </w:rPr>
              <w:t>ализа по всем данным;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05" w:type="dxa"/>
          </w:tcPr>
          <w:p w:rsidR="00000000" w:rsidRDefault="00D83113">
            <w:pPr>
              <w:ind w:firstLine="315"/>
              <w:rPr>
                <w:rFonts w:ascii="Times New Roman" w:hAnsi="Times New Roman"/>
                <w:sz w:val="20"/>
              </w:rPr>
            </w:pPr>
            <w:r>
              <w:rPr>
                <w:rFonts w:ascii="Times New Roman" w:hAnsi="Times New Roman"/>
                <w:sz w:val="20"/>
              </w:rPr>
              <w:t xml:space="preserve">n </w:t>
            </w:r>
          </w:p>
          <w:p w:rsidR="00000000" w:rsidRDefault="00D83113">
            <w:pPr>
              <w:ind w:firstLine="315"/>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5096" w:type="dxa"/>
          </w:tcPr>
          <w:p w:rsidR="00000000" w:rsidRDefault="00D83113">
            <w:pPr>
              <w:jc w:val="both"/>
              <w:rPr>
                <w:rFonts w:ascii="Times New Roman" w:hAnsi="Times New Roman"/>
                <w:sz w:val="20"/>
              </w:rPr>
            </w:pPr>
            <w:r>
              <w:rPr>
                <w:rFonts w:ascii="Times New Roman" w:hAnsi="Times New Roman"/>
                <w:sz w:val="20"/>
              </w:rPr>
              <w:t xml:space="preserve">число анализов </w:t>
            </w:r>
            <w:r>
              <w:rPr>
                <w:rFonts w:ascii="Times New Roman" w:hAnsi="Times New Roman"/>
                <w:position w:val="-10"/>
                <w:sz w:val="20"/>
              </w:rPr>
              <w:pict>
                <v:shape id="_x0000_i1044" type="#_x0000_t75" style="width:50.25pt;height:18pt">
                  <v:imagedata r:id="rId14" o:title=""/>
                </v:shape>
              </w:pict>
            </w:r>
            <w:r>
              <w:rPr>
                <w:rFonts w:ascii="Times New Roman" w:hAnsi="Times New Roman"/>
                <w:sz w:val="20"/>
              </w:rPr>
              <w:t>.</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1.14.3. Для оценки правильности проведения единичного определения используют расхождение между двумя </w:t>
      </w:r>
      <w:r>
        <w:rPr>
          <w:rFonts w:ascii="Times New Roman" w:hAnsi="Times New Roman"/>
          <w:position w:val="-10"/>
          <w:sz w:val="20"/>
        </w:rPr>
        <w:pict>
          <v:shape id="_x0000_i1045" type="#_x0000_t75" style="width:42pt;height:18pt">
            <v:imagedata r:id="rId23" o:title=""/>
          </v:shape>
        </w:pict>
      </w:r>
      <w:r>
        <w:rPr>
          <w:rFonts w:ascii="Times New Roman" w:hAnsi="Times New Roman"/>
          <w:sz w:val="20"/>
        </w:rPr>
        <w:t xml:space="preserve"> параллельными определениями </w:t>
      </w:r>
      <w:r>
        <w:rPr>
          <w:rFonts w:ascii="Times New Roman" w:hAnsi="Times New Roman"/>
          <w:position w:val="-12"/>
          <w:sz w:val="20"/>
        </w:rPr>
        <w:pict>
          <v:shape id="_x0000_i1046" type="#_x0000_t75" style="width:44.25pt;height:18.75pt">
            <v:imagedata r:id="rId24" o:title=""/>
          </v:shape>
        </w:pict>
      </w:r>
      <w:r>
        <w:rPr>
          <w:rFonts w:ascii="Times New Roman" w:hAnsi="Times New Roman"/>
          <w:sz w:val="20"/>
        </w:rPr>
        <w:t xml:space="preserve"> при доверительной вероятности 95%, которое вычисляют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pict>
          <v:shape id="_x0000_i1047" type="#_x0000_t75" style="width:317.25pt;height:39pt">
            <v:imagedata r:id="rId25" o:title=""/>
          </v:shape>
        </w:pict>
      </w:r>
    </w:p>
    <w:p w:rsidR="00000000" w:rsidRDefault="00D83113">
      <w:pPr>
        <w:ind w:firstLine="225"/>
        <w:jc w:val="both"/>
        <w:rPr>
          <w:rFonts w:ascii="Times New Roman" w:hAnsi="Times New Roman"/>
          <w:sz w:val="20"/>
        </w:rPr>
      </w:pPr>
      <w:r>
        <w:rPr>
          <w:rFonts w:ascii="Times New Roman" w:hAnsi="Times New Roman"/>
          <w:sz w:val="20"/>
        </w:rPr>
        <w:t xml:space="preserve">Значения </w:t>
      </w:r>
      <w:r>
        <w:rPr>
          <w:rFonts w:ascii="Times New Roman" w:hAnsi="Times New Roman"/>
          <w:position w:val="-12"/>
          <w:sz w:val="20"/>
        </w:rPr>
        <w:pict>
          <v:shape id="_x0000_i1048" type="#_x0000_t75" style="width:18.75pt;height:18.75pt">
            <v:imagedata r:id="rId26" o:title=""/>
          </v:shape>
        </w:pict>
      </w:r>
      <w:r>
        <w:rPr>
          <w:rFonts w:ascii="Times New Roman" w:hAnsi="Times New Roman"/>
          <w:sz w:val="20"/>
        </w:rPr>
        <w:t xml:space="preserve"> и </w:t>
      </w:r>
      <w:r>
        <w:rPr>
          <w:rFonts w:ascii="Times New Roman" w:hAnsi="Times New Roman"/>
          <w:position w:val="-12"/>
          <w:sz w:val="20"/>
        </w:rPr>
        <w:pict>
          <v:shape id="_x0000_i1049" type="#_x0000_t75" style="width:33pt;height:18.75pt">
            <v:imagedata r:id="rId27" o:title=""/>
          </v:shape>
        </w:pict>
      </w:r>
      <w:r>
        <w:rPr>
          <w:rFonts w:ascii="Times New Roman" w:hAnsi="Times New Roman"/>
          <w:sz w:val="20"/>
        </w:rPr>
        <w:t xml:space="preserve"> для соответствующего метода зависят от массовой доли определяемого элемента и устанавливаются дифференцированно для конкретного интервала его содержания.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попадании результатов параллельных определений в смежные интервалы содержания опре</w:t>
      </w:r>
      <w:r>
        <w:rPr>
          <w:rFonts w:ascii="Times New Roman" w:hAnsi="Times New Roman"/>
          <w:sz w:val="20"/>
        </w:rPr>
        <w:t xml:space="preserve">деляемого элемента </w:t>
      </w:r>
      <w:r>
        <w:rPr>
          <w:rFonts w:ascii="Times New Roman" w:hAnsi="Times New Roman"/>
          <w:position w:val="-12"/>
          <w:sz w:val="20"/>
        </w:rPr>
        <w:pict>
          <v:shape id="_x0000_i1050" type="#_x0000_t75" style="width:33pt;height:18.75pt">
            <v:imagedata r:id="rId27" o:title=""/>
          </v:shape>
        </w:pict>
      </w:r>
      <w:r>
        <w:rPr>
          <w:rFonts w:ascii="Times New Roman" w:hAnsi="Times New Roman"/>
          <w:sz w:val="20"/>
        </w:rPr>
        <w:t xml:space="preserve"> для данного анализа принимают как среднее арифметическое значение величин расхождений, установленных для этих интервалов.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1.15. В случае, если соответствующей НТД установлено предельное значение для определяемого элемента, а полученный результат анализа отличается от этого предельного значения менее чем на величину ошибки повторяемости, следует произвести повторный анализ не менее чем из трех навесок. За окончательный результат принимают среднее арифметическое этих определений.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Если п</w:t>
      </w:r>
      <w:r>
        <w:rPr>
          <w:rFonts w:ascii="Times New Roman" w:hAnsi="Times New Roman"/>
          <w:sz w:val="20"/>
        </w:rPr>
        <w:t>редельное значение установлено для суммы элементов, то отличие полученного результата определения этой суммы от предельного значения оценивают по сумме ошибок повторяемости, установленных для элементов, умноженных на соответствующую долю элементов в полученной сумме.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1.16. При текущем контроле материалов производства цемента допускается не выполнять параллельных определений для каждого анализа. В этом случае для контроля погрешности анализа параллельные определения (из двух навесок) следует выполнять не ме</w:t>
      </w:r>
      <w:r>
        <w:rPr>
          <w:rFonts w:ascii="Times New Roman" w:hAnsi="Times New Roman"/>
          <w:sz w:val="20"/>
        </w:rPr>
        <w:t>нее чем для 10% анализируемых проб.</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1.17. При применении физико-химических методов анализа, например, фотоэлектроколориметрического, спектрофотометрического, атомно-эмиссионного, атомно-абсорбционного и др., требующих построения градуировочных графиков, графики строят в прямоугольных координатах. На оси абсцисс откладывают массу определяемого элемента (г, мг) или массовую долю (%), а на оси ординат - соответствующий аналитический сигнал (оптическую плотность, силу тока и др.).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построения графиков испо</w:t>
      </w:r>
      <w:r>
        <w:rPr>
          <w:rFonts w:ascii="Times New Roman" w:hAnsi="Times New Roman"/>
          <w:sz w:val="20"/>
        </w:rPr>
        <w:t>льзуют ГСО или ОСО состава веществ и материалов, из которых готовят градуировочные растворы. Способ и условия построения графиков указаны в соответствующих разделах стандарта.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График строят не менее чем по пяти точкам, полученным переведением в раствор различающихся по массе навесок стандартного образца. Точки равномерно распределяют по диапазону измерений. Минимальную и максимальную навески рассчитывают таким образом, чтобы обеспечить весь необходимый диапазон измерений. Каждую точку находят как среднее а</w:t>
      </w:r>
      <w:r>
        <w:rPr>
          <w:rFonts w:ascii="Times New Roman" w:hAnsi="Times New Roman"/>
          <w:sz w:val="20"/>
        </w:rPr>
        <w:t>рифметическое значение не менее чем трех параллельных определений. Не допускается строить градуировочный график методом экстраполяции.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При использовании аликвотных частей массовую долю элемента </w:t>
      </w:r>
      <w:r>
        <w:rPr>
          <w:rFonts w:ascii="Times New Roman" w:hAnsi="Times New Roman"/>
          <w:position w:val="-12"/>
          <w:sz w:val="20"/>
        </w:rPr>
        <w:pict>
          <v:shape id="_x0000_i1051" type="#_x0000_t75" style="width:32.25pt;height:18.75pt">
            <v:imagedata r:id="rId28" o:title=""/>
          </v:shape>
        </w:pict>
      </w:r>
      <w:r>
        <w:rPr>
          <w:rFonts w:ascii="Times New Roman" w:hAnsi="Times New Roman"/>
          <w:sz w:val="20"/>
        </w:rPr>
        <w:t xml:space="preserve">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052" type="#_x0000_t75" style="width:317.25pt;height:39.75pt">
            <v:imagedata r:id="rId29" o:title=""/>
          </v:shape>
        </w:pict>
      </w:r>
    </w:p>
    <w:p w:rsidR="00000000" w:rsidRDefault="00D83113">
      <w:pPr>
        <w:jc w:val="both"/>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945"/>
        <w:gridCol w:w="420"/>
        <w:gridCol w:w="5111"/>
      </w:tblGrid>
      <w:tr w:rsidR="00000000">
        <w:tblPrEx>
          <w:tblCellMar>
            <w:top w:w="0" w:type="dxa"/>
            <w:bottom w:w="0" w:type="dxa"/>
          </w:tblCellMar>
        </w:tblPrEx>
        <w:tc>
          <w:tcPr>
            <w:tcW w:w="94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53" type="#_x0000_t75" style="width:15pt;height:12pt">
                  <v:imagedata r:id="rId30"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111" w:type="dxa"/>
          </w:tcPr>
          <w:p w:rsidR="00000000" w:rsidRDefault="00D83113">
            <w:pPr>
              <w:jc w:val="both"/>
              <w:rPr>
                <w:rFonts w:ascii="Times New Roman" w:hAnsi="Times New Roman"/>
                <w:sz w:val="20"/>
              </w:rPr>
            </w:pPr>
            <w:r>
              <w:rPr>
                <w:rFonts w:ascii="Times New Roman" w:hAnsi="Times New Roman"/>
                <w:sz w:val="20"/>
              </w:rPr>
              <w:t>масса навески образца, мг;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45" w:type="dxa"/>
          </w:tcPr>
          <w:p w:rsidR="00000000" w:rsidRDefault="00D83113">
            <w:pPr>
              <w:ind w:firstLine="180"/>
              <w:jc w:val="both"/>
              <w:rPr>
                <w:rFonts w:ascii="Times New Roman" w:hAnsi="Times New Roman"/>
                <w:sz w:val="20"/>
              </w:rPr>
            </w:pPr>
            <w:r>
              <w:rPr>
                <w:rFonts w:ascii="Times New Roman" w:hAnsi="Times New Roman"/>
                <w:position w:val="-12"/>
                <w:sz w:val="20"/>
              </w:rPr>
              <w:pict>
                <v:shape id="_x0000_i1054" type="#_x0000_t75" style="width:18.75pt;height:18.75pt">
                  <v:imagedata r:id="rId31" o:title=""/>
                </v:shape>
              </w:pict>
            </w:r>
          </w:p>
          <w:p w:rsidR="00000000" w:rsidRDefault="00D83113">
            <w:pPr>
              <w:ind w:firstLine="180"/>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111" w:type="dxa"/>
          </w:tcPr>
          <w:p w:rsidR="00000000" w:rsidRDefault="00D83113">
            <w:pPr>
              <w:jc w:val="both"/>
              <w:rPr>
                <w:rFonts w:ascii="Times New Roman" w:hAnsi="Times New Roman"/>
                <w:sz w:val="20"/>
              </w:rPr>
            </w:pPr>
            <w:r>
              <w:rPr>
                <w:rFonts w:ascii="Times New Roman" w:hAnsi="Times New Roman"/>
                <w:sz w:val="20"/>
              </w:rPr>
              <w:t>масса элемента в аликвотной части раствора, определенная по градуировочному графику, мг;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45" w:type="dxa"/>
          </w:tcPr>
          <w:p w:rsidR="00000000" w:rsidRDefault="00D83113">
            <w:pPr>
              <w:ind w:firstLine="270"/>
              <w:jc w:val="both"/>
              <w:rPr>
                <w:rFonts w:ascii="Times New Roman" w:hAnsi="Times New Roman"/>
                <w:sz w:val="20"/>
              </w:rPr>
            </w:pPr>
            <w:r>
              <w:rPr>
                <w:rFonts w:ascii="Times New Roman" w:hAnsi="Times New Roman"/>
                <w:position w:val="-4"/>
                <w:sz w:val="20"/>
              </w:rPr>
              <w:pict>
                <v:shape id="_x0000_i1055" type="#_x0000_t75" style="width:14.25pt;height:15pt">
                  <v:imagedata r:id="rId32" o:title=""/>
                </v:shape>
              </w:pict>
            </w:r>
          </w:p>
          <w:p w:rsidR="00000000" w:rsidRDefault="00D83113">
            <w:pPr>
              <w:ind w:firstLine="270"/>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111" w:type="dxa"/>
          </w:tcPr>
          <w:p w:rsidR="00000000" w:rsidRDefault="00D83113">
            <w:pPr>
              <w:jc w:val="both"/>
              <w:rPr>
                <w:rFonts w:ascii="Times New Roman" w:hAnsi="Times New Roman"/>
                <w:sz w:val="20"/>
              </w:rPr>
            </w:pPr>
            <w:r>
              <w:rPr>
                <w:rFonts w:ascii="Times New Roman" w:hAnsi="Times New Roman"/>
                <w:sz w:val="20"/>
              </w:rPr>
              <w:t>общий объем исходного раствора,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45" w:type="dxa"/>
          </w:tcPr>
          <w:p w:rsidR="00000000" w:rsidRDefault="00D83113">
            <w:pPr>
              <w:ind w:firstLine="270"/>
              <w:jc w:val="both"/>
              <w:rPr>
                <w:rFonts w:ascii="Times New Roman" w:hAnsi="Times New Roman"/>
                <w:sz w:val="20"/>
              </w:rPr>
            </w:pPr>
            <w:r>
              <w:rPr>
                <w:rFonts w:ascii="Times New Roman" w:hAnsi="Times New Roman"/>
                <w:position w:val="-12"/>
                <w:sz w:val="20"/>
              </w:rPr>
              <w:pict>
                <v:shape id="_x0000_i1056" type="#_x0000_t75" style="width:17.25pt;height:18.75pt">
                  <v:imagedata r:id="rId33" o:title=""/>
                </v:shape>
              </w:pict>
            </w:r>
          </w:p>
          <w:p w:rsidR="00000000" w:rsidRDefault="00D83113">
            <w:pPr>
              <w:ind w:firstLine="270"/>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111" w:type="dxa"/>
          </w:tcPr>
          <w:p w:rsidR="00000000" w:rsidRDefault="00D83113">
            <w:pPr>
              <w:jc w:val="both"/>
              <w:rPr>
                <w:rFonts w:ascii="Times New Roman" w:hAnsi="Times New Roman"/>
                <w:sz w:val="20"/>
              </w:rPr>
            </w:pPr>
            <w:r>
              <w:rPr>
                <w:rFonts w:ascii="Times New Roman" w:hAnsi="Times New Roman"/>
                <w:sz w:val="20"/>
              </w:rPr>
              <w:t>аликвотная часть исходного раствора, куб.см.</w:t>
            </w:r>
          </w:p>
          <w:p w:rsidR="00000000" w:rsidRDefault="00D83113">
            <w:pPr>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1.18. При выполнения анализа </w:t>
      </w:r>
      <w:r>
        <w:rPr>
          <w:rFonts w:ascii="Times New Roman" w:hAnsi="Times New Roman"/>
          <w:sz w:val="20"/>
        </w:rPr>
        <w:t>навеску анализируемой пробы, разведение и аликвотные части принимают такими же, как при изготовлении основного градуировочного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случае необходимости изменения навески, разведения или аликвотной части по сравнению с условиями приготовления основного градуировочного раствора массовую долю элемента (</w:t>
      </w:r>
      <w:r>
        <w:rPr>
          <w:rFonts w:ascii="Times New Roman" w:hAnsi="Times New Roman"/>
          <w:position w:val="-12"/>
          <w:sz w:val="20"/>
        </w:rPr>
        <w:pict>
          <v:shape id="_x0000_i1057" type="#_x0000_t75" style="width:21.75pt;height:18.75pt">
            <v:imagedata r:id="rId34" o:title=""/>
          </v:shape>
        </w:pict>
      </w:r>
      <w:r>
        <w:rPr>
          <w:rFonts w:ascii="Times New Roman" w:hAnsi="Times New Roman"/>
          <w:sz w:val="20"/>
        </w:rPr>
        <w:t>)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058" type="#_x0000_t75" style="width:281.25pt;height:39pt">
            <v:imagedata r:id="rId35" o:title=""/>
          </v:shape>
        </w:pict>
      </w:r>
    </w:p>
    <w:p w:rsidR="00000000" w:rsidRDefault="00D83113">
      <w:pPr>
        <w:jc w:val="both"/>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975"/>
        <w:gridCol w:w="420"/>
        <w:gridCol w:w="5096"/>
      </w:tblGrid>
      <w:tr w:rsidR="00000000">
        <w:tblPrEx>
          <w:tblCellMar>
            <w:top w:w="0" w:type="dxa"/>
            <w:bottom w:w="0" w:type="dxa"/>
          </w:tblCellMar>
        </w:tblPrEx>
        <w:tc>
          <w:tcPr>
            <w:tcW w:w="97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59" type="#_x0000_t75" style="width:12.75pt;height:15pt">
                  <v:imagedata r:id="rId6"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096" w:type="dxa"/>
          </w:tcPr>
          <w:p w:rsidR="00000000" w:rsidRDefault="00D83113">
            <w:pPr>
              <w:jc w:val="both"/>
              <w:rPr>
                <w:rFonts w:ascii="Times New Roman" w:hAnsi="Times New Roman"/>
                <w:sz w:val="20"/>
              </w:rPr>
            </w:pPr>
            <w:r>
              <w:rPr>
                <w:rFonts w:ascii="Times New Roman" w:hAnsi="Times New Roman"/>
                <w:sz w:val="20"/>
              </w:rPr>
              <w:t>массовая доля элемента, найденная по градуировочному графику,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75" w:type="dxa"/>
          </w:tcPr>
          <w:p w:rsidR="00000000" w:rsidRDefault="00D83113">
            <w:pPr>
              <w:ind w:firstLine="225"/>
              <w:jc w:val="both"/>
              <w:rPr>
                <w:rFonts w:ascii="Times New Roman" w:hAnsi="Times New Roman"/>
                <w:sz w:val="20"/>
              </w:rPr>
            </w:pPr>
            <w:r>
              <w:rPr>
                <w:rFonts w:ascii="Times New Roman" w:hAnsi="Times New Roman"/>
                <w:position w:val="-12"/>
                <w:sz w:val="20"/>
              </w:rPr>
              <w:pict>
                <v:shape id="_x0000_i1060" type="#_x0000_t75" style="width:17.25pt;height:18.75pt">
                  <v:imagedata r:id="rId36" o:title=""/>
                </v:shape>
              </w:pict>
            </w:r>
          </w:p>
          <w:p w:rsidR="00000000" w:rsidRDefault="00D83113">
            <w:pPr>
              <w:ind w:firstLine="225"/>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096" w:type="dxa"/>
          </w:tcPr>
          <w:p w:rsidR="00000000" w:rsidRDefault="00D83113">
            <w:pPr>
              <w:jc w:val="both"/>
              <w:rPr>
                <w:rFonts w:ascii="Times New Roman" w:hAnsi="Times New Roman"/>
                <w:sz w:val="20"/>
              </w:rPr>
            </w:pPr>
            <w:r>
              <w:rPr>
                <w:rFonts w:ascii="Times New Roman" w:hAnsi="Times New Roman"/>
                <w:sz w:val="20"/>
              </w:rPr>
              <w:t>отношение навески анализируемого образца к навеске основного градуировочно</w:t>
            </w:r>
            <w:r>
              <w:rPr>
                <w:rFonts w:ascii="Times New Roman" w:hAnsi="Times New Roman"/>
                <w:sz w:val="20"/>
              </w:rPr>
              <w:t>го раствора;</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75" w:type="dxa"/>
          </w:tcPr>
          <w:p w:rsidR="00000000" w:rsidRDefault="00D83113">
            <w:pPr>
              <w:ind w:firstLine="225"/>
              <w:jc w:val="both"/>
              <w:rPr>
                <w:rFonts w:ascii="Times New Roman" w:hAnsi="Times New Roman"/>
                <w:sz w:val="20"/>
              </w:rPr>
            </w:pPr>
            <w:r>
              <w:rPr>
                <w:rFonts w:ascii="Times New Roman" w:hAnsi="Times New Roman"/>
                <w:position w:val="-12"/>
                <w:sz w:val="20"/>
              </w:rPr>
              <w:pict>
                <v:shape id="_x0000_i1061" type="#_x0000_t75" style="width:18.75pt;height:18.75pt">
                  <v:imagedata r:id="rId37" o:title=""/>
                </v:shape>
              </w:pict>
            </w:r>
          </w:p>
          <w:p w:rsidR="00000000" w:rsidRDefault="00D83113">
            <w:pPr>
              <w:ind w:firstLine="225"/>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096" w:type="dxa"/>
          </w:tcPr>
          <w:p w:rsidR="00000000" w:rsidRDefault="00D83113">
            <w:pPr>
              <w:jc w:val="both"/>
              <w:rPr>
                <w:rFonts w:ascii="Times New Roman" w:hAnsi="Times New Roman"/>
                <w:sz w:val="20"/>
              </w:rPr>
            </w:pPr>
            <w:r>
              <w:rPr>
                <w:rFonts w:ascii="Times New Roman" w:hAnsi="Times New Roman"/>
                <w:sz w:val="20"/>
              </w:rPr>
              <w:t>отношение разведения основного градуировочного раствора к разведению анализируемого раствора;</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75" w:type="dxa"/>
          </w:tcPr>
          <w:p w:rsidR="00000000" w:rsidRDefault="00D83113">
            <w:pPr>
              <w:ind w:firstLine="225"/>
              <w:jc w:val="both"/>
              <w:rPr>
                <w:rFonts w:ascii="Times New Roman" w:hAnsi="Times New Roman"/>
                <w:sz w:val="20"/>
              </w:rPr>
            </w:pPr>
            <w:r>
              <w:rPr>
                <w:rFonts w:ascii="Times New Roman" w:hAnsi="Times New Roman"/>
                <w:position w:val="-12"/>
                <w:sz w:val="20"/>
              </w:rPr>
              <w:pict>
                <v:shape id="_x0000_i1062" type="#_x0000_t75" style="width:18.75pt;height:18.75pt">
                  <v:imagedata r:id="rId38" o:title=""/>
                </v:shape>
              </w:pict>
            </w:r>
          </w:p>
          <w:p w:rsidR="00000000" w:rsidRDefault="00D83113">
            <w:pPr>
              <w:ind w:firstLine="225"/>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096" w:type="dxa"/>
          </w:tcPr>
          <w:p w:rsidR="00000000" w:rsidRDefault="00D83113">
            <w:pPr>
              <w:jc w:val="both"/>
              <w:rPr>
                <w:rFonts w:ascii="Times New Roman" w:hAnsi="Times New Roman"/>
                <w:sz w:val="20"/>
              </w:rPr>
            </w:pPr>
            <w:r>
              <w:rPr>
                <w:rFonts w:ascii="Times New Roman" w:hAnsi="Times New Roman"/>
                <w:sz w:val="20"/>
              </w:rPr>
              <w:t>отношение аликвотной части анализируемого раствора к аликвотной части основного градуировочного раствора.</w:t>
            </w:r>
          </w:p>
          <w:p w:rsidR="00000000" w:rsidRDefault="00D83113">
            <w:pPr>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прямом фотоколориметрическом анализе вводят поправку на изменение условий фотометрирования по сравнению с условиями градуировки. Для этого одновременно с анализируемым образцом измеряют оптическую плотность вновь приготовленного окрашенного градуировочного раствора. Изм</w:t>
      </w:r>
      <w:r>
        <w:rPr>
          <w:rFonts w:ascii="Times New Roman" w:hAnsi="Times New Roman"/>
          <w:sz w:val="20"/>
        </w:rPr>
        <w:t>ерение оптической плотности раствора выполняют с погрешностью не более 0,002. Поправку вносят с обратным знаком, то есть, если оптическая плотность градуировочного раствора увеличилась на несколько единиц, то это значение отнимают от оптической плотности анализируемого раствора и наоборот. После введения поправки находят по графику искомую массовую долю элемента.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1.19. При массовой работе, если имеется линейная зависимость между искомой массовой долей элемента </w:t>
      </w:r>
      <w:r>
        <w:rPr>
          <w:rFonts w:ascii="Times New Roman" w:hAnsi="Times New Roman"/>
          <w:position w:val="-12"/>
          <w:sz w:val="20"/>
        </w:rPr>
        <w:pict>
          <v:shape id="_x0000_i1063" type="#_x0000_t75" style="width:21.75pt;height:18.75pt">
            <v:imagedata r:id="rId34" o:title=""/>
          </v:shape>
        </w:pict>
      </w:r>
      <w:r>
        <w:rPr>
          <w:rFonts w:ascii="Times New Roman" w:hAnsi="Times New Roman"/>
          <w:sz w:val="20"/>
        </w:rPr>
        <w:t xml:space="preserve"> и соответствующим аналитическим сигналом (оп</w:t>
      </w:r>
      <w:r>
        <w:rPr>
          <w:rFonts w:ascii="Times New Roman" w:hAnsi="Times New Roman"/>
          <w:sz w:val="20"/>
        </w:rPr>
        <w:t>тической плотностью раствора, интенсивностью излучения, силой тока и т. п.), рекомендуется составлять калибровочное уравнение</w:t>
      </w: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064" type="#_x0000_t75" style="width:312pt;height:18.75pt">
            <v:imagedata r:id="rId39" o:title=""/>
          </v:shape>
        </w:pict>
      </w: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25"/>
        <w:gridCol w:w="405"/>
        <w:gridCol w:w="4691"/>
      </w:tblGrid>
      <w:tr w:rsidR="00000000">
        <w:tblPrEx>
          <w:tblCellMar>
            <w:top w:w="0" w:type="dxa"/>
            <w:bottom w:w="0" w:type="dxa"/>
          </w:tblCellMar>
        </w:tblPrEx>
        <w:tc>
          <w:tcPr>
            <w:tcW w:w="142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065" type="#_x0000_t75" style="width:12.75pt;height:15.75pt">
                  <v:imagedata r:id="rId40" o:title=""/>
                </v:shape>
              </w:pict>
            </w:r>
            <w:r>
              <w:rPr>
                <w:rFonts w:ascii="Times New Roman" w:hAnsi="Times New Roman"/>
                <w:sz w:val="20"/>
              </w:rPr>
              <w:t xml:space="preserve">и </w:t>
            </w:r>
            <w:r>
              <w:rPr>
                <w:rFonts w:ascii="Times New Roman" w:hAnsi="Times New Roman"/>
                <w:position w:val="-4"/>
                <w:sz w:val="20"/>
              </w:rPr>
              <w:pict>
                <v:shape id="_x0000_i1066" type="#_x0000_t75" style="width:14.25pt;height:15pt">
                  <v:imagedata r:id="rId41" o:title=""/>
                </v:shape>
              </w:pict>
            </w:r>
          </w:p>
          <w:p w:rsidR="00000000" w:rsidRDefault="00D83113">
            <w:pPr>
              <w:jc w:val="both"/>
              <w:rPr>
                <w:rFonts w:ascii="Times New Roman" w:hAnsi="Times New Roman"/>
                <w:sz w:val="20"/>
              </w:rPr>
            </w:pPr>
          </w:p>
        </w:tc>
        <w:tc>
          <w:tcPr>
            <w:tcW w:w="40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соответственно массовая доля определяемого элемента в основном градуировочном растворе (образце) и его аналитический сигнал;</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425" w:type="dxa"/>
          </w:tcPr>
          <w:p w:rsidR="00000000" w:rsidRDefault="00D83113">
            <w:pPr>
              <w:ind w:firstLine="495"/>
              <w:jc w:val="both"/>
              <w:rPr>
                <w:rFonts w:ascii="Times New Roman" w:hAnsi="Times New Roman"/>
                <w:sz w:val="20"/>
              </w:rPr>
            </w:pPr>
            <w:r>
              <w:rPr>
                <w:rFonts w:ascii="Times New Roman" w:hAnsi="Times New Roman"/>
                <w:position w:val="-12"/>
                <w:sz w:val="20"/>
              </w:rPr>
              <w:pict>
                <v:shape id="_x0000_i1067" type="#_x0000_t75" style="width:20.25pt;height:18.75pt">
                  <v:imagedata r:id="rId42" o:title=""/>
                </v:shape>
              </w:pict>
            </w:r>
          </w:p>
          <w:p w:rsidR="00000000" w:rsidRDefault="00D83113">
            <w:pPr>
              <w:ind w:firstLine="495"/>
              <w:jc w:val="both"/>
              <w:rPr>
                <w:rFonts w:ascii="Times New Roman" w:hAnsi="Times New Roman"/>
                <w:sz w:val="20"/>
              </w:rPr>
            </w:pPr>
          </w:p>
        </w:tc>
        <w:tc>
          <w:tcPr>
            <w:tcW w:w="40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аналитический сигнал анализируемого элемента;</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425" w:type="dxa"/>
          </w:tcPr>
          <w:p w:rsidR="00000000" w:rsidRDefault="00D83113">
            <w:pPr>
              <w:ind w:firstLine="585"/>
              <w:jc w:val="both"/>
              <w:rPr>
                <w:rFonts w:ascii="Times New Roman" w:hAnsi="Times New Roman"/>
                <w:sz w:val="20"/>
              </w:rPr>
            </w:pPr>
            <w:r>
              <w:rPr>
                <w:rFonts w:ascii="Times New Roman" w:hAnsi="Times New Roman"/>
                <w:position w:val="-6"/>
                <w:sz w:val="20"/>
              </w:rPr>
              <w:pict>
                <v:shape id="_x0000_i1068" type="#_x0000_t75" style="width:11.25pt;height:15.75pt">
                  <v:imagedata r:id="rId43" o:title=""/>
                </v:shape>
              </w:pict>
            </w:r>
          </w:p>
          <w:p w:rsidR="00000000" w:rsidRDefault="00D83113">
            <w:pPr>
              <w:ind w:firstLine="585"/>
              <w:jc w:val="both"/>
              <w:rPr>
                <w:rFonts w:ascii="Times New Roman" w:hAnsi="Times New Roman"/>
                <w:sz w:val="20"/>
              </w:rPr>
            </w:pPr>
          </w:p>
        </w:tc>
        <w:tc>
          <w:tcPr>
            <w:tcW w:w="405" w:type="dxa"/>
          </w:tcPr>
          <w:p w:rsidR="00000000" w:rsidRDefault="00D83113">
            <w:pPr>
              <w:jc w:val="both"/>
              <w:rPr>
                <w:rFonts w:ascii="Times New Roman" w:hAnsi="Times New Roman"/>
                <w:sz w:val="20"/>
              </w:rPr>
            </w:pPr>
            <w:r>
              <w:rPr>
                <w:rFonts w:ascii="Times New Roman" w:hAnsi="Times New Roman"/>
                <w:sz w:val="20"/>
              </w:rPr>
              <w:t xml:space="preserve"> -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угловой коэффициент градуировочной прямой или калибровочный фактор, значение которого, учитывая близость калибровочного уравнения к уравнению математической регрессии, вычис</w:t>
            </w:r>
            <w:r>
              <w:rPr>
                <w:rFonts w:ascii="Times New Roman" w:hAnsi="Times New Roman"/>
                <w:sz w:val="20"/>
              </w:rPr>
              <w:t>ляют по формулам: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069" type="#_x0000_t75" style="width:292.5pt;height:87pt">
            <v:imagedata r:id="rId44" o:title=""/>
          </v:shape>
        </w:pict>
      </w:r>
    </w:p>
    <w:p w:rsidR="00000000" w:rsidRDefault="00D83113">
      <w:pPr>
        <w:jc w:val="both"/>
        <w:rPr>
          <w:rFonts w:ascii="Times New Roman" w:hAnsi="Times New Roman"/>
          <w:sz w:val="20"/>
        </w:rPr>
      </w:pPr>
    </w:p>
    <w:tbl>
      <w:tblPr>
        <w:tblW w:w="0" w:type="auto"/>
        <w:tblInd w:w="195" w:type="dxa"/>
        <w:tblLayout w:type="fixed"/>
        <w:tblCellMar>
          <w:left w:w="105" w:type="dxa"/>
          <w:right w:w="105" w:type="dxa"/>
        </w:tblCellMar>
        <w:tblLook w:val="0000" w:firstRow="0" w:lastRow="0" w:firstColumn="0" w:lastColumn="0" w:noHBand="0" w:noVBand="0"/>
      </w:tblPr>
      <w:tblGrid>
        <w:gridCol w:w="1470"/>
        <w:gridCol w:w="420"/>
        <w:gridCol w:w="4541"/>
      </w:tblGrid>
      <w:tr w:rsidR="00000000">
        <w:tblPrEx>
          <w:tblCellMar>
            <w:top w:w="0" w:type="dxa"/>
            <w:bottom w:w="0" w:type="dxa"/>
          </w:tblCellMar>
        </w:tblPrEx>
        <w:tc>
          <w:tcPr>
            <w:tcW w:w="147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70" type="#_x0000_t75" style="width:15.75pt;height:18.75pt">
                  <v:imagedata r:id="rId21" o:title=""/>
                </v:shape>
              </w:pict>
            </w:r>
            <w:r>
              <w:rPr>
                <w:rFonts w:ascii="Times New Roman" w:hAnsi="Times New Roman"/>
                <w:sz w:val="20"/>
              </w:rPr>
              <w:t xml:space="preserve">и </w:t>
            </w:r>
            <w:r>
              <w:rPr>
                <w:rFonts w:ascii="Times New Roman" w:hAnsi="Times New Roman"/>
                <w:position w:val="-12"/>
                <w:sz w:val="20"/>
              </w:rPr>
              <w:pict>
                <v:shape id="_x0000_i1071" type="#_x0000_t75" style="width:15pt;height:18.75pt">
                  <v:imagedata r:id="rId45"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541" w:type="dxa"/>
          </w:tcPr>
          <w:p w:rsidR="00000000" w:rsidRDefault="00D83113">
            <w:pPr>
              <w:jc w:val="both"/>
              <w:rPr>
                <w:rFonts w:ascii="Times New Roman" w:hAnsi="Times New Roman"/>
                <w:sz w:val="20"/>
              </w:rPr>
            </w:pPr>
            <w:r>
              <w:rPr>
                <w:rFonts w:ascii="Times New Roman" w:hAnsi="Times New Roman"/>
                <w:sz w:val="20"/>
              </w:rPr>
              <w:t>соответственно массовая доля определяемого элемента в i-м градуировочном растворе (образце) и его аналитический сигнал;</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470" w:type="dxa"/>
          </w:tcPr>
          <w:p w:rsidR="00000000" w:rsidRDefault="00D83113">
            <w:pPr>
              <w:ind w:firstLine="225"/>
              <w:jc w:val="both"/>
              <w:rPr>
                <w:rFonts w:ascii="Times New Roman" w:hAnsi="Times New Roman"/>
                <w:sz w:val="20"/>
              </w:rPr>
            </w:pPr>
            <w:r>
              <w:rPr>
                <w:rFonts w:ascii="Times New Roman" w:hAnsi="Times New Roman"/>
                <w:position w:val="-4"/>
                <w:sz w:val="20"/>
              </w:rPr>
              <w:pict>
                <v:shape id="_x0000_i1072" type="#_x0000_t75" style="width:12.75pt;height:17.25pt">
                  <v:imagedata r:id="rId22" o:title=""/>
                </v:shape>
              </w:pict>
            </w:r>
            <w:r>
              <w:rPr>
                <w:rFonts w:ascii="Times New Roman" w:hAnsi="Times New Roman"/>
                <w:sz w:val="20"/>
              </w:rPr>
              <w:t xml:space="preserve"> и </w:t>
            </w:r>
            <w:r>
              <w:rPr>
                <w:rFonts w:ascii="Times New Roman" w:hAnsi="Times New Roman"/>
                <w:position w:val="-4"/>
                <w:sz w:val="20"/>
              </w:rPr>
              <w:pict>
                <v:shape id="_x0000_i1073" type="#_x0000_t75" style="width:14.25pt;height:17.25pt">
                  <v:imagedata r:id="rId46" o:title=""/>
                </v:shape>
              </w:pict>
            </w:r>
          </w:p>
          <w:p w:rsidR="00000000" w:rsidRDefault="00D83113">
            <w:pPr>
              <w:ind w:firstLine="225"/>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541" w:type="dxa"/>
          </w:tcPr>
          <w:p w:rsidR="00000000" w:rsidRDefault="00D83113">
            <w:pPr>
              <w:jc w:val="both"/>
              <w:rPr>
                <w:rFonts w:ascii="Times New Roman" w:hAnsi="Times New Roman"/>
                <w:sz w:val="20"/>
              </w:rPr>
            </w:pPr>
            <w:r>
              <w:rPr>
                <w:rFonts w:ascii="Times New Roman" w:hAnsi="Times New Roman"/>
                <w:sz w:val="20"/>
              </w:rPr>
              <w:t>соответственно средние арифметические значения массовых долей определяемого элемента в n-м ряду градуировочных растворов (образцов) и их аналитических сигналов</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bl>
    <w:p w:rsidR="00000000" w:rsidRDefault="00D83113">
      <w:pPr>
        <w:jc w:val="both"/>
        <w:rPr>
          <w:rFonts w:ascii="Times New Roman" w:hAnsi="Times New Roman"/>
          <w:sz w:val="20"/>
        </w:rPr>
      </w:pPr>
      <w:r>
        <w:rPr>
          <w:rFonts w:ascii="Times New Roman" w:hAnsi="Times New Roman"/>
          <w:sz w:val="20"/>
        </w:rPr>
        <w:t>или</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074" type="#_x0000_t75" style="width:240.75pt;height:44.25pt">
            <v:imagedata r:id="rId47" o:title=""/>
          </v:shape>
        </w:pict>
      </w: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680"/>
        <w:gridCol w:w="285"/>
        <w:gridCol w:w="4556"/>
      </w:tblGrid>
      <w:tr w:rsidR="00000000">
        <w:tblPrEx>
          <w:tblCellMar>
            <w:top w:w="0" w:type="dxa"/>
            <w:bottom w:w="0" w:type="dxa"/>
          </w:tblCellMar>
        </w:tblPrEx>
        <w:tc>
          <w:tcPr>
            <w:tcW w:w="168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75" type="#_x0000_t75" style="width:18.75pt;height:18.75pt">
                  <v:imagedata r:id="rId48" o:title=""/>
                </v:shape>
              </w:pict>
            </w:r>
            <w:r>
              <w:rPr>
                <w:rFonts w:ascii="Times New Roman" w:hAnsi="Times New Roman"/>
                <w:sz w:val="20"/>
              </w:rPr>
              <w:t xml:space="preserve"> и </w:t>
            </w:r>
            <w:r>
              <w:rPr>
                <w:rFonts w:ascii="Times New Roman" w:hAnsi="Times New Roman"/>
                <w:position w:val="-16"/>
                <w:sz w:val="20"/>
              </w:rPr>
              <w:pict>
                <v:shape id="_x0000_i1076" type="#_x0000_t75" style="width:18.75pt;height:21pt">
                  <v:imagedata r:id="rId49" o:title=""/>
                </v:shape>
              </w:pict>
            </w:r>
          </w:p>
          <w:p w:rsidR="00000000" w:rsidRDefault="00D83113">
            <w:pPr>
              <w:jc w:val="both"/>
              <w:rPr>
                <w:rFonts w:ascii="Times New Roman" w:hAnsi="Times New Roman"/>
                <w:sz w:val="20"/>
              </w:rPr>
            </w:pPr>
          </w:p>
        </w:tc>
        <w:tc>
          <w:tcPr>
            <w:tcW w:w="28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556" w:type="dxa"/>
          </w:tcPr>
          <w:p w:rsidR="00000000" w:rsidRDefault="00D83113">
            <w:pPr>
              <w:jc w:val="both"/>
              <w:rPr>
                <w:rFonts w:ascii="Times New Roman" w:hAnsi="Times New Roman"/>
                <w:sz w:val="20"/>
              </w:rPr>
            </w:pPr>
            <w:r>
              <w:rPr>
                <w:rFonts w:ascii="Times New Roman" w:hAnsi="Times New Roman"/>
                <w:sz w:val="20"/>
              </w:rPr>
              <w:t>соответственно средние квадратические отклонения массовых долей и аналитических сигналов в использованном ряду градуировочных растворов (образцов).</w:t>
            </w:r>
          </w:p>
          <w:p w:rsidR="00000000" w:rsidRDefault="00D83113">
            <w:pPr>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Правильность составления (линейность) калибровочного уравнения проверяют, подставляя в него измеренные аналитические сигналы, полученные на градуировочных растворах (образцах).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1.20. Для удобства расчетов по градуировочным графикам или на основании данных, полученных из калибровочных уравнений, составляют соответствующие таблицы.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1.21. При использовании фотоколориметрического метода анализа для определения высоких концентраций элемента с целью уменьшения погрешности анализа проводят дифференциальное фоток</w:t>
      </w:r>
      <w:r>
        <w:rPr>
          <w:rFonts w:ascii="Times New Roman" w:hAnsi="Times New Roman"/>
          <w:sz w:val="20"/>
        </w:rPr>
        <w:t>олориметрирование, основанное на измерении оптической плотности анализируемого раствора относительно оптической плотности раствора стандартного образца с известной концентрацией определяемого элемента.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Обязательным условием этого метода является использование равноценных кювет, что проверяют получением одинаковой оптической плотности при измерении одного и того же окрашенного раствора в обеих кюветах.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 Массовая доля определяемого элемента не должна отличаться от массовой доли этого же элемента в осно</w:t>
      </w:r>
      <w:r>
        <w:rPr>
          <w:rFonts w:ascii="Times New Roman" w:hAnsi="Times New Roman"/>
          <w:sz w:val="20"/>
        </w:rPr>
        <w:t>вном растворе при прямом фотометрировании более чем в 1,5 раза, а при дифференциальном - более чем в 1,2 раза. При нарушении этого условия меняют навеску, разведение или аликвотную часть анализируемого или стандартного образца.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1.23. Проверку градуировочных графиков по стандартным образцам проводят периодически, не реже одного раза в полугодие, а также после каждого ремонта используемых приборов.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1.24. При выполнении анализа рекомендуется параллельно проводить холостой опыт для учета загрязнений реактивов</w:t>
      </w:r>
      <w:r>
        <w:rPr>
          <w:rFonts w:ascii="Times New Roman" w:hAnsi="Times New Roman"/>
          <w:sz w:val="20"/>
        </w:rPr>
        <w:t>, дистиллированной воды и др.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1.25. Для осуществления текущего контроля производства цемента допускается применение рентгеноспектрального метода определения элементов, приведенного в приложении 3. При этом ошибка повторяемости и расхождение между результатами параллельных определений не должны превышать значений, установленных в стандарте для соответствующих элементов. Аттестованные значения массовых долей элементов в СОП, используемых для построения градуировочного графика, рассчитывают на основании данны</w:t>
      </w:r>
      <w:r>
        <w:rPr>
          <w:rFonts w:ascii="Times New Roman" w:hAnsi="Times New Roman"/>
          <w:sz w:val="20"/>
        </w:rPr>
        <w:t>х межлабораторной аттестации, выполненной лабораторией предприятия и головной (базовой) организацией по стандартизации.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both"/>
        <w:rPr>
          <w:rFonts w:ascii="Times New Roman" w:hAnsi="Times New Roman"/>
          <w:sz w:val="20"/>
        </w:rPr>
      </w:pPr>
      <w:r>
        <w:rPr>
          <w:rFonts w:ascii="Times New Roman" w:hAnsi="Times New Roman"/>
          <w:sz w:val="20"/>
        </w:rPr>
        <w:t>2. Требования безопасности</w:t>
      </w:r>
    </w:p>
    <w:p w:rsidR="00000000" w:rsidRDefault="00D83113">
      <w:pPr>
        <w:pStyle w:val="Heading"/>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2.1. Лабораторные помещения, в которых выполняют работы по определению химического состава цемента и материалов цементного производства, должны быть оборудованы вентиляционными системами по ГОСТ 12.4.021.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2.2. При эксплуатации электроустановок и электроприборов, используемых в процессе анализа, должны выполняться правила электробезопасности по ГОСТ 12.1.019.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2.3. При работе с кислотами и щелочами должны быть соблюдены правила безопасности, действующие в химических лабораториях.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2.4. При эксплуатации установок с ионизирующими источниками излучения (рентгеноспектральная аппаратура) следует руководствоваться требованиями норм радиационной безопасности НРБ-76/87 и основными санитарными правилами ОСП-72/87.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2.5. При работе с горючими и взрывоопасными веществами должны соблюдаться требования безопасности в соответствии с ГОСТ 12.1.010.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2.6. При работе с газовыми</w:t>
      </w:r>
      <w:r>
        <w:rPr>
          <w:rFonts w:ascii="Times New Roman" w:hAnsi="Times New Roman"/>
          <w:sz w:val="20"/>
        </w:rPr>
        <w:t xml:space="preserve"> установками руководствуются ГОСТ 12.2.008 и правилами безопасности в газовом хозяйстве, утвержденными Госгортехнадзором СССР.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2.7. При работе с вредными и ядовитыми веществами необходимо применять средства защиты по ГОСТ 12.4.004, индивидуальные средства защиты (респираторы по ГОСТ 12.4.011 или ГОСТ 12.4.028, резиновые перчатки по ГОСТ 12.4.103, одежду по ГОСТ 27654 и ГОСТ 29058).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3. Определение влаги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3.1. Ошибка повторяемости и расхождения между результатами параллельных определений не должны превыш</w:t>
      </w:r>
      <w:r>
        <w:rPr>
          <w:rFonts w:ascii="Times New Roman" w:hAnsi="Times New Roman"/>
          <w:sz w:val="20"/>
        </w:rPr>
        <w:t>ать соответственно ±0,07 и 0,10% при массовой доле влаги до 1,0%; ±0,10 и 0,15% при более высокой массовой доле влаги.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3.2. Гравиметрический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3.2.1.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Шкаф сушильный.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3.2.2.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1 г помещают в предварительно высушенный до постоянной массы бюкс, ставят в сушильный шкаф нагретый до температуры (110±5)°С, сушат 1,5-2 ч. Вынимают из сушильного шкафа, охлаждают в эксикаторе и взвешивают. Перед взвешиванием крышку б</w:t>
      </w:r>
      <w:r>
        <w:rPr>
          <w:rFonts w:ascii="Times New Roman" w:hAnsi="Times New Roman"/>
          <w:sz w:val="20"/>
        </w:rPr>
        <w:t>юкса приоткрывают и быстро закрывают. Высушивание, охлаждение и взвешивание повторяют до тех пор, пока разница между двумя последующими взвешиваниями будет не более 0,0004 г. Если при повторном высушивании масса навески увеличится, то для расчета применяют массу, предшествующую ее увеличению.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Пробу гипса и гипсоглиноземистого цемента сушат при температуре 50-60 град.С.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3.2.3.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влаги </w:t>
      </w:r>
      <w:r>
        <w:rPr>
          <w:rFonts w:ascii="Times New Roman" w:hAnsi="Times New Roman"/>
          <w:position w:val="-10"/>
          <w:sz w:val="20"/>
        </w:rPr>
        <w:pict>
          <v:shape id="_x0000_i1077" type="#_x0000_t75" style="width:21.75pt;height:18pt">
            <v:imagedata r:id="rId50" o:title=""/>
          </v:shape>
        </w:pict>
      </w:r>
      <w:r>
        <w:rPr>
          <w:rFonts w:ascii="Times New Roman" w:hAnsi="Times New Roman"/>
          <w:sz w:val="20"/>
        </w:rPr>
        <w:t>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78" type="#_x0000_t75" style="width:299.25pt;height:39.75pt">
            <v:imagedata r:id="rId51"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25"/>
        <w:gridCol w:w="420"/>
        <w:gridCol w:w="4976"/>
      </w:tblGrid>
      <w:tr w:rsidR="00000000">
        <w:tblPrEx>
          <w:tblCellMar>
            <w:top w:w="0" w:type="dxa"/>
            <w:bottom w:w="0" w:type="dxa"/>
          </w:tblCellMar>
        </w:tblPrEx>
        <w:tc>
          <w:tcPr>
            <w:tcW w:w="112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79" type="#_x0000_t75" style="width:18.75pt;height:18.75pt">
                  <v:imagedata r:id="rId31" o:title=""/>
                </v:shape>
              </w:pic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4976" w:type="dxa"/>
          </w:tcPr>
          <w:p w:rsidR="00000000" w:rsidRDefault="00D83113">
            <w:pPr>
              <w:jc w:val="both"/>
              <w:rPr>
                <w:rFonts w:ascii="Times New Roman" w:hAnsi="Times New Roman"/>
                <w:sz w:val="20"/>
              </w:rPr>
            </w:pPr>
            <w:r>
              <w:rPr>
                <w:rFonts w:ascii="Times New Roman" w:hAnsi="Times New Roman"/>
                <w:sz w:val="20"/>
              </w:rPr>
              <w:t>масса навески с бюксом до сушки,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125" w:type="dxa"/>
          </w:tcPr>
          <w:p w:rsidR="00000000" w:rsidRDefault="00D83113">
            <w:pPr>
              <w:rPr>
                <w:rFonts w:ascii="Times New Roman" w:hAnsi="Times New Roman"/>
                <w:sz w:val="20"/>
              </w:rPr>
            </w:pPr>
            <w:r>
              <w:rPr>
                <w:rFonts w:ascii="Times New Roman" w:hAnsi="Times New Roman"/>
                <w:sz w:val="20"/>
              </w:rPr>
              <w:t xml:space="preserve">     </w:t>
            </w:r>
            <w:r>
              <w:rPr>
                <w:rFonts w:ascii="Times New Roman" w:hAnsi="Times New Roman"/>
                <w:position w:val="-12"/>
                <w:sz w:val="20"/>
              </w:rPr>
              <w:pict>
                <v:shape id="_x0000_i1080" type="#_x0000_t75" style="width:21pt;height:18.75pt">
                  <v:imagedata r:id="rId52" o:title=""/>
                </v:shape>
              </w:pict>
            </w:r>
          </w:p>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4976" w:type="dxa"/>
          </w:tcPr>
          <w:p w:rsidR="00000000" w:rsidRDefault="00D83113">
            <w:pPr>
              <w:jc w:val="both"/>
              <w:rPr>
                <w:rFonts w:ascii="Times New Roman" w:hAnsi="Times New Roman"/>
                <w:sz w:val="20"/>
              </w:rPr>
            </w:pPr>
            <w:r>
              <w:rPr>
                <w:rFonts w:ascii="Times New Roman" w:hAnsi="Times New Roman"/>
                <w:sz w:val="20"/>
              </w:rPr>
              <w:t>масса навески с бюксом после сушки,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125" w:type="dxa"/>
          </w:tcPr>
          <w:p w:rsidR="00000000" w:rsidRDefault="00D83113">
            <w:pPr>
              <w:rPr>
                <w:rFonts w:ascii="Times New Roman" w:hAnsi="Times New Roman"/>
                <w:sz w:val="20"/>
              </w:rPr>
            </w:pPr>
            <w:r>
              <w:rPr>
                <w:rFonts w:ascii="Times New Roman" w:hAnsi="Times New Roman"/>
                <w:position w:val="-10"/>
                <w:sz w:val="20"/>
              </w:rPr>
              <w:pict>
                <v:shape id="_x0000_i1081" type="#_x0000_t75" style="width:21pt;height:20.25pt">
                  <v:imagedata r:id="rId53" o:title=""/>
                </v:shape>
              </w:pict>
            </w:r>
          </w:p>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4976"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jc w:val="both"/>
              <w:rPr>
                <w:rFonts w:ascii="Times New Roman" w:hAnsi="Times New Roman"/>
                <w:sz w:val="20"/>
              </w:rPr>
            </w:pPr>
          </w:p>
        </w:tc>
      </w:tr>
    </w:tbl>
    <w:p w:rsidR="00000000" w:rsidRDefault="00D83113">
      <w:pPr>
        <w:rPr>
          <w:rFonts w:ascii="Times New Roman" w:hAnsi="Times New Roman"/>
          <w:sz w:val="20"/>
        </w:rPr>
      </w:pPr>
    </w:p>
    <w:p w:rsidR="00000000" w:rsidRDefault="00D83113">
      <w:pPr>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4. Определение потери массы при прокаливании </w:t>
      </w: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4.1. Ошибка повторяемости и расхождение между результатами параллельных определений не должны превышать соответственно ±0,07 и 0,10% при потере массы при прокаливании до 1% (но не менее 0,5%); ±0,15 и 0,20% при более высокой потере массы при прокаливании (но не более 45%).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4.2.Гравиметрический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4.2.1.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Весы лабораторные общего </w:t>
      </w:r>
      <w:r>
        <w:rPr>
          <w:rFonts w:ascii="Times New Roman" w:hAnsi="Times New Roman"/>
          <w:sz w:val="20"/>
        </w:rPr>
        <w:t>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4.2.2.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1 г, высушенную при температуре 105 - 115 град.С, помещают в предварительно прокаленный и взвешенный платиновый или фарфоровый тигель и нагревают в муфельной печи, где выдерживают 30 мин при температуре 950-1000 град.С, затем охлаждают в эксикаторе и взвешивают. Прокаливание повторяют при той же температуре до получения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определении потери массы при прокаливании шлакопортландцемента, шлака, золы навеску анали</w:t>
      </w:r>
      <w:r>
        <w:rPr>
          <w:rFonts w:ascii="Times New Roman" w:hAnsi="Times New Roman"/>
          <w:sz w:val="20"/>
        </w:rPr>
        <w:t>зируемой пробы выдерживают в муфельной печи при температуре 950-1000 град.С в течение 1-2 мин и прокаливание повторяют до получения минимального значения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материалах, содержащих органические соединения, а также кристаллизационную воду, определение потери массы при прокаливании начинают при температуре 400-500°С, прокаливая пробу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4.2.3.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Потерю массы при прокаливании </w:t>
      </w:r>
      <w:r>
        <w:rPr>
          <w:rFonts w:ascii="Times New Roman" w:hAnsi="Times New Roman"/>
          <w:position w:val="-12"/>
          <w:sz w:val="20"/>
        </w:rPr>
        <w:pict>
          <v:shape id="_x0000_i1082" type="#_x0000_t75" style="width:44.25pt;height:18.75pt">
            <v:imagedata r:id="rId54" o:title=""/>
          </v:shape>
        </w:pict>
      </w:r>
      <w:r>
        <w:rPr>
          <w:rFonts w:ascii="Times New Roman" w:hAnsi="Times New Roman"/>
          <w:sz w:val="20"/>
        </w:rPr>
        <w:t xml:space="preserve">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83" type="#_x0000_t75" style="width:321.75pt;height:36pt">
            <v:imagedata r:id="rId55"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55"/>
        <w:gridCol w:w="420"/>
        <w:gridCol w:w="7305"/>
      </w:tblGrid>
      <w:tr w:rsidR="00000000">
        <w:tblPrEx>
          <w:tblCellMar>
            <w:top w:w="0" w:type="dxa"/>
            <w:bottom w:w="0" w:type="dxa"/>
          </w:tblCellMar>
        </w:tblPrEx>
        <w:tc>
          <w:tcPr>
            <w:tcW w:w="115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84" type="#_x0000_t75" style="width:18.75pt;height:18.75pt">
                  <v:imagedata r:id="rId31"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05" w:type="dxa"/>
          </w:tcPr>
          <w:p w:rsidR="00000000" w:rsidRDefault="00D83113">
            <w:pPr>
              <w:jc w:val="both"/>
              <w:rPr>
                <w:rFonts w:ascii="Times New Roman" w:hAnsi="Times New Roman"/>
                <w:sz w:val="20"/>
              </w:rPr>
            </w:pPr>
            <w:r>
              <w:rPr>
                <w:rFonts w:ascii="Times New Roman" w:hAnsi="Times New Roman"/>
                <w:sz w:val="20"/>
              </w:rPr>
              <w:t>масса навески с тиглем до прокаливани</w:t>
            </w:r>
            <w:r>
              <w:rPr>
                <w:rFonts w:ascii="Times New Roman" w:hAnsi="Times New Roman"/>
                <w:sz w:val="20"/>
              </w:rPr>
              <w:t>я,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r w:rsidR="00000000">
        <w:tblPrEx>
          <w:tblCellMar>
            <w:top w:w="0" w:type="dxa"/>
            <w:bottom w:w="0" w:type="dxa"/>
          </w:tblCellMar>
        </w:tblPrEx>
        <w:tc>
          <w:tcPr>
            <w:tcW w:w="1155" w:type="dxa"/>
          </w:tcPr>
          <w:p w:rsidR="00000000" w:rsidRDefault="00D83113">
            <w:pPr>
              <w:ind w:firstLine="270"/>
              <w:rPr>
                <w:rFonts w:ascii="Times New Roman" w:hAnsi="Times New Roman"/>
                <w:sz w:val="20"/>
              </w:rPr>
            </w:pPr>
            <w:r>
              <w:rPr>
                <w:rFonts w:ascii="Times New Roman" w:hAnsi="Times New Roman"/>
                <w:position w:val="-12"/>
                <w:sz w:val="20"/>
              </w:rPr>
              <w:pict>
                <v:shape id="_x0000_i1085" type="#_x0000_t75" style="width:21pt;height:18.75pt">
                  <v:imagedata r:id="rId52"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05" w:type="dxa"/>
          </w:tcPr>
          <w:p w:rsidR="00000000" w:rsidRDefault="00D83113">
            <w:pPr>
              <w:jc w:val="both"/>
              <w:rPr>
                <w:rFonts w:ascii="Times New Roman" w:hAnsi="Times New Roman"/>
                <w:sz w:val="20"/>
              </w:rPr>
            </w:pPr>
            <w:r>
              <w:rPr>
                <w:rFonts w:ascii="Times New Roman" w:hAnsi="Times New Roman"/>
                <w:sz w:val="20"/>
              </w:rPr>
              <w:t>масса навески с тиглем после прокаливания,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r w:rsidR="00000000">
        <w:tblPrEx>
          <w:tblCellMar>
            <w:top w:w="0" w:type="dxa"/>
            <w:bottom w:w="0" w:type="dxa"/>
          </w:tblCellMar>
        </w:tblPrEx>
        <w:tc>
          <w:tcPr>
            <w:tcW w:w="1155" w:type="dxa"/>
          </w:tcPr>
          <w:p w:rsidR="00000000" w:rsidRDefault="00D83113">
            <w:pPr>
              <w:ind w:firstLine="270"/>
              <w:rPr>
                <w:rFonts w:ascii="Times New Roman" w:hAnsi="Times New Roman"/>
                <w:sz w:val="20"/>
              </w:rPr>
            </w:pPr>
            <w:r>
              <w:rPr>
                <w:rFonts w:ascii="Times New Roman" w:hAnsi="Times New Roman"/>
                <w:position w:val="-4"/>
                <w:sz w:val="20"/>
              </w:rPr>
              <w:pict>
                <v:shape id="_x0000_i1086" type="#_x0000_t75" style="width:15pt;height:12pt">
                  <v:imagedata r:id="rId30"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05" w:type="dxa"/>
          </w:tcPr>
          <w:p w:rsidR="00000000" w:rsidRDefault="00D83113">
            <w:pPr>
              <w:jc w:val="both"/>
              <w:rPr>
                <w:rFonts w:ascii="Times New Roman" w:hAnsi="Times New Roman"/>
                <w:sz w:val="20"/>
              </w:rPr>
            </w:pPr>
            <w:r>
              <w:rPr>
                <w:rFonts w:ascii="Times New Roman" w:hAnsi="Times New Roman"/>
                <w:sz w:val="20"/>
              </w:rPr>
              <w:t>масса навески, г.</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5. Определение нерастворимого остатка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5.1. Ошибка повторяемости и расхождение между результатами параллельных определений не должны превышать соответственно ±0,05 и 0,06%.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5.2. Гравиметрический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5.2.1.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фтористоводородная по ГОСТ 10484.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углеки</w:t>
      </w:r>
      <w:r>
        <w:rPr>
          <w:rFonts w:ascii="Times New Roman" w:hAnsi="Times New Roman"/>
          <w:sz w:val="20"/>
        </w:rPr>
        <w:t>слый по ГОСТ 83, раствор массовой концентрацией 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Гидроксид натрия по ГОСТ 4328, раствор массовой концентрацией 10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азотнокислый по ГОСТ 22867, раствор массовой концентрацией 20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хлористый по ГОСТ 3773, раствор массовой концентрацией 20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этиловый ректификованный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Индикатор метиловый красный, спиртовый раствор массовой концентрацией 2 г/куб.дм, готовят по ГОСТ 4919.2.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Серебро азотнокислое по ГОСТ 1277, раствор массово</w:t>
      </w:r>
      <w:r>
        <w:rPr>
          <w:rFonts w:ascii="Times New Roman" w:hAnsi="Times New Roman"/>
          <w:sz w:val="20"/>
        </w:rPr>
        <w:t>й концентрацией 10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5.2.2.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клинкера или цемента массой 1 г помещают в стакан вместимостью 150 куб.см, прибавляют при помешивании 25 куб.см воды и 5 куб.см соляной кислоты. Навеску тщательно растирают плоским концом стеклянной палочки и доводят объем раствора водой до 50 куб.см, накрывают стакан часовым стеклом, помещают на кипящую водяную баню и выдерживают на ней 15 мин. Затем жидкость фильтруют через фильтр "белая лента" и промывают оста</w:t>
      </w:r>
      <w:r>
        <w:rPr>
          <w:rFonts w:ascii="Times New Roman" w:hAnsi="Times New Roman"/>
          <w:sz w:val="20"/>
        </w:rPr>
        <w:t>ток горячей водой температурой 60-70 град.С до исчезновения реакций на ион хлора (проба раствором азотнокислого серебра, подкисленного азотной кислотой). Остаток вместе с фильтром переносят в стакан, в котором проводилось разложение навески, и приливают при помешивании 30 куб.см раствора углекислого натрия, нагретого до температуры 80-90 град.С.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Стакан накрывают стеклом и нагревают на электрической плитке на асбестовой сетке 15 мин при температуре, близкой к кипению. Жидкость фильтруют через двойной фильтр</w:t>
      </w:r>
      <w:r>
        <w:rPr>
          <w:rFonts w:ascii="Times New Roman" w:hAnsi="Times New Roman"/>
          <w:sz w:val="20"/>
        </w:rPr>
        <w:t xml:space="preserve"> "белая лента", остаток промывают 5-6 раз горячей водой температурой 60-70 град.С, затем смачивают 10-12 каплями раствора соляной кислоты и снова промывают до исчезновения реакции на ион хлора.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Остаток после отделения солянокислого фильтрата может быть обработан вместо углекислого натрия 100 куб.см горячего раствора гидроксида натрия при температуре близкой к точке кипения в течение 15 мин. Затем раствор нейтрализуют соляной кислотой по индикатору метиловому красному и добавляют 4-5 капель той же кислоты. </w:t>
      </w:r>
      <w:r>
        <w:rPr>
          <w:rFonts w:ascii="Times New Roman" w:hAnsi="Times New Roman"/>
          <w:sz w:val="20"/>
        </w:rPr>
        <w:t>Фильтруют и промывают остаток 10-12 раз горячим раствором азотнокислого или хлористого аммония.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После этого остаток с фильтром помещают в платиновый или фарфоровый тигель и прокаливают в муфельной печи при температуре 950-1000 град.С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 При массовой доле в цементе нерастворимого остатка выше 0,4%, а также при анализе барийсодержащего портландцемента необходимо проверить его на чистоту отгонкой с фтористоводородной кислотой по п. 6.3.3. За значение нерастворимого остатка п</w:t>
      </w:r>
      <w:r>
        <w:rPr>
          <w:rFonts w:ascii="Times New Roman" w:hAnsi="Times New Roman"/>
          <w:sz w:val="20"/>
        </w:rPr>
        <w:t>ри этом берется массовая доля отогнанного оксида кремния. Если проверка на чистоту нерастворимого остатка не производилась, то полученное значение умножают на коэффициент 0,7.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 Солянокислый фильтрат после отделения нерастворимого остатка может быть использован для определения в нем оксида серы (VI) по разд. 11.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5.2.3.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нерастворимого остатка </w:t>
      </w:r>
      <w:r>
        <w:rPr>
          <w:rFonts w:ascii="Times New Roman" w:hAnsi="Times New Roman"/>
          <w:position w:val="-12"/>
          <w:sz w:val="20"/>
        </w:rPr>
        <w:pict>
          <v:shape id="_x0000_i1087" type="#_x0000_t75" style="width:39.75pt;height:18.75pt">
            <v:imagedata r:id="rId56" o:title=""/>
          </v:shape>
        </w:pict>
      </w:r>
      <w:r>
        <w:rPr>
          <w:rFonts w:ascii="Times New Roman" w:hAnsi="Times New Roman"/>
          <w:sz w:val="20"/>
        </w:rPr>
        <w:t xml:space="preserve">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88" type="#_x0000_t75" style="width:317.25pt;height:36pt">
            <v:imagedata r:id="rId57" o:title=""/>
          </v:shape>
        </w:pict>
      </w:r>
    </w:p>
    <w:p w:rsidR="00000000" w:rsidRDefault="00D83113">
      <w:pPr>
        <w:jc w:val="right"/>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1245"/>
        <w:gridCol w:w="420"/>
        <w:gridCol w:w="6390"/>
      </w:tblGrid>
      <w:tr w:rsidR="00000000">
        <w:tblPrEx>
          <w:tblCellMar>
            <w:top w:w="0" w:type="dxa"/>
            <w:bottom w:w="0" w:type="dxa"/>
          </w:tblCellMar>
        </w:tblPrEx>
        <w:tc>
          <w:tcPr>
            <w:tcW w:w="124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89" type="#_x0000_t75" style="width:18.75pt;height:18.75pt">
                  <v:imagedata r:id="rId31"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6390" w:type="dxa"/>
          </w:tcPr>
          <w:p w:rsidR="00000000" w:rsidRDefault="00D83113">
            <w:pPr>
              <w:jc w:val="both"/>
              <w:rPr>
                <w:rFonts w:ascii="Times New Roman" w:hAnsi="Times New Roman"/>
                <w:sz w:val="20"/>
              </w:rPr>
            </w:pPr>
            <w:r>
              <w:rPr>
                <w:rFonts w:ascii="Times New Roman" w:hAnsi="Times New Roman"/>
                <w:sz w:val="20"/>
              </w:rPr>
              <w:t>масса пустого тигля,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45" w:type="dxa"/>
          </w:tcPr>
          <w:p w:rsidR="00000000" w:rsidRDefault="00D83113">
            <w:pPr>
              <w:ind w:firstLine="270"/>
              <w:rPr>
                <w:rFonts w:ascii="Times New Roman" w:hAnsi="Times New Roman"/>
                <w:sz w:val="20"/>
              </w:rPr>
            </w:pPr>
            <w:r>
              <w:rPr>
                <w:rFonts w:ascii="Times New Roman" w:hAnsi="Times New Roman"/>
                <w:position w:val="-12"/>
                <w:sz w:val="20"/>
              </w:rPr>
              <w:pict>
                <v:shape id="_x0000_i1090" type="#_x0000_t75" style="width:21pt;height:18.75pt">
                  <v:imagedata r:id="rId52"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6390" w:type="dxa"/>
          </w:tcPr>
          <w:p w:rsidR="00000000" w:rsidRDefault="00D83113">
            <w:pPr>
              <w:jc w:val="both"/>
              <w:rPr>
                <w:rFonts w:ascii="Times New Roman" w:hAnsi="Times New Roman"/>
                <w:sz w:val="20"/>
              </w:rPr>
            </w:pPr>
            <w:r>
              <w:rPr>
                <w:rFonts w:ascii="Times New Roman" w:hAnsi="Times New Roman"/>
                <w:sz w:val="20"/>
              </w:rPr>
              <w:t>масса тигля с прокаленным осадком,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45" w:type="dxa"/>
          </w:tcPr>
          <w:p w:rsidR="00000000" w:rsidRDefault="00D83113">
            <w:pPr>
              <w:ind w:firstLine="270"/>
              <w:rPr>
                <w:rFonts w:ascii="Times New Roman" w:hAnsi="Times New Roman"/>
                <w:sz w:val="20"/>
              </w:rPr>
            </w:pPr>
            <w:r>
              <w:rPr>
                <w:rFonts w:ascii="Times New Roman" w:hAnsi="Times New Roman"/>
                <w:position w:val="-4"/>
                <w:sz w:val="20"/>
              </w:rPr>
              <w:pict>
                <v:shape id="_x0000_i1091" type="#_x0000_t75" style="width:15pt;height:12pt">
                  <v:imagedata r:id="rId30"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6390"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6. Определение оксида кремния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6.1. Ошибка повторяемости и расхождение между результатами параллельных определений не должны превышать значений, указанных в табл. 1.</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 xml:space="preserve">Таблица 1 </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1925"/>
        <w:gridCol w:w="2002"/>
        <w:gridCol w:w="2534"/>
      </w:tblGrid>
      <w:tr w:rsidR="00000000">
        <w:tblPrEx>
          <w:tblCellMar>
            <w:top w:w="0" w:type="dxa"/>
            <w:bottom w:w="0" w:type="dxa"/>
          </w:tblCellMar>
        </w:tblPrEx>
        <w:tc>
          <w:tcPr>
            <w:tcW w:w="1925" w:type="dxa"/>
            <w:tcBorders>
              <w:top w:val="single" w:sz="6" w:space="0" w:color="auto"/>
              <w:left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кремния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200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pict>
                <v:shape id="_x0000_i1092" type="#_x0000_t75" style="width:17.25pt;height:17.25pt">
                  <v:imagedata r:id="rId58" o:title=""/>
                </v:shape>
              </w:pict>
            </w:r>
          </w:p>
        </w:tc>
        <w:tc>
          <w:tcPr>
            <w:tcW w:w="2534"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093" type="#_x0000_t75" style="width:33pt;height:18.75pt">
                  <v:imagedata r:id="rId27" o:title=""/>
                </v:shape>
              </w:pic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top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До 1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00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±0,02 </w:t>
            </w:r>
          </w:p>
          <w:p w:rsidR="00000000" w:rsidRDefault="00D83113">
            <w:pPr>
              <w:rPr>
                <w:rFonts w:ascii="Times New Roman" w:hAnsi="Times New Roman"/>
                <w:sz w:val="20"/>
              </w:rPr>
            </w:pPr>
          </w:p>
        </w:tc>
        <w:tc>
          <w:tcPr>
            <w:tcW w:w="2534" w:type="dxa"/>
            <w:tcBorders>
              <w:top w:val="single" w:sz="6" w:space="0" w:color="auto"/>
              <w:left w:val="single" w:sz="6" w:space="0" w:color="auto"/>
            </w:tcBorders>
          </w:tcPr>
          <w:p w:rsidR="00000000" w:rsidRDefault="00D83113">
            <w:pPr>
              <w:rPr>
                <w:rFonts w:ascii="Times New Roman" w:hAnsi="Times New Roman"/>
                <w:sz w:val="20"/>
              </w:rPr>
            </w:pPr>
            <w:r>
              <w:rPr>
                <w:rFonts w:ascii="Times New Roman" w:hAnsi="Times New Roman"/>
                <w:sz w:val="20"/>
              </w:rPr>
              <w:t xml:space="preserve">0,03 </w: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1 до 5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00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2534"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5 " 18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00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2534"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0,25 </w: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18 " 25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00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2534"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25 " 40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00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c>
          <w:tcPr>
            <w:tcW w:w="2534"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40 " 70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00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±0,35 </w:t>
            </w:r>
          </w:p>
          <w:p w:rsidR="00000000" w:rsidRDefault="00D83113">
            <w:pPr>
              <w:rPr>
                <w:rFonts w:ascii="Times New Roman" w:hAnsi="Times New Roman"/>
                <w:sz w:val="20"/>
              </w:rPr>
            </w:pPr>
          </w:p>
        </w:tc>
        <w:tc>
          <w:tcPr>
            <w:tcW w:w="2534"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0,50 </w: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70 " 85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00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±0,45 </w:t>
            </w:r>
          </w:p>
          <w:p w:rsidR="00000000" w:rsidRDefault="00D83113">
            <w:pPr>
              <w:rPr>
                <w:rFonts w:ascii="Times New Roman" w:hAnsi="Times New Roman"/>
                <w:sz w:val="20"/>
              </w:rPr>
            </w:pPr>
          </w:p>
        </w:tc>
        <w:tc>
          <w:tcPr>
            <w:tcW w:w="2534"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r>
      <w:tr w:rsidR="00000000">
        <w:tblPrEx>
          <w:tblCellMar>
            <w:top w:w="0" w:type="dxa"/>
            <w:bottom w:w="0" w:type="dxa"/>
          </w:tblCellMar>
        </w:tblPrEx>
        <w:tc>
          <w:tcPr>
            <w:tcW w:w="192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85</w:t>
            </w:r>
          </w:p>
          <w:p w:rsidR="00000000" w:rsidRDefault="00D83113">
            <w:pPr>
              <w:rPr>
                <w:rFonts w:ascii="Times New Roman" w:hAnsi="Times New Roman"/>
                <w:sz w:val="20"/>
              </w:rPr>
            </w:pPr>
          </w:p>
        </w:tc>
        <w:tc>
          <w:tcPr>
            <w:tcW w:w="200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c>
          <w:tcPr>
            <w:tcW w:w="2534"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0,80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6.2. Гравиметрическ</w:t>
      </w:r>
      <w:r>
        <w:rPr>
          <w:rFonts w:ascii="Times New Roman" w:hAnsi="Times New Roman"/>
          <w:sz w:val="20"/>
        </w:rPr>
        <w:t>ий метод при массовой доле оксида кремния более 90%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разложении навески пробы фтористоводородной кислотой и гравиметрическом определении оксида кремния по разности масс навески пробы и остатка после удаления фторида кремния.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фтористоводородная по ГОСТ 10484.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6.2.2. Проведение ан</w:t>
      </w:r>
      <w:r>
        <w:rPr>
          <w:rFonts w:ascii="Times New Roman" w:hAnsi="Times New Roman"/>
          <w:sz w:val="20"/>
        </w:rPr>
        <w:t>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0,5 г помещают в платиновый тигель, доведенный до постоянной массы, смачивают водой, прибавляют 10 капель серной кислоты, 10 куб.см фтористоводородной кислоты и помещают на песчаную баню или электроплитку со слабым нагревом. Выпаривают содержимое тигля до влажных солей, затем добавляют еще 5 куб.см фтористоводородной кислоты и выпаривают досуха до полного удаления паров серной кислоты. Затем остаток прокаливают в муфельной печи при температуре 900-1000 град.С в течение 10-15 мин,</w:t>
      </w:r>
      <w:r>
        <w:rPr>
          <w:rFonts w:ascii="Times New Roman" w:hAnsi="Times New Roman"/>
          <w:sz w:val="20"/>
        </w:rPr>
        <w:t xml:space="preserve"> охлаждают в эксикаторе и взвешивают. Прокаливание и взвешивание повторяют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Остаток в тигле используют при систематическом анализе для определения оксидов кальция, магния, железа и алюминия. Для этого остаток сплавляют по п 6.4.2.1 со смесью для сплавления и растворяют в растворе соляной кислоты 1:3. При необходимости последующего определения оксида серы для разложения навески пробы вместо серной используют азотную кислоту.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6.2.3.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оксида кремния </w:t>
      </w:r>
      <w:r>
        <w:rPr>
          <w:rFonts w:ascii="Times New Roman" w:hAnsi="Times New Roman"/>
          <w:position w:val="-16"/>
          <w:sz w:val="20"/>
        </w:rPr>
        <w:pict>
          <v:shape id="_x0000_i1094" type="#_x0000_t75" style="width:45.75pt;height:21pt">
            <v:imagedata r:id="rId59" o:title=""/>
          </v:shape>
        </w:pict>
      </w:r>
      <w:r>
        <w:rPr>
          <w:rFonts w:ascii="Times New Roman" w:hAnsi="Times New Roman"/>
          <w:sz w:val="20"/>
        </w:rPr>
        <w:t xml:space="preserve"> в</w:t>
      </w:r>
      <w:r>
        <w:rPr>
          <w:rFonts w:ascii="Times New Roman" w:hAnsi="Times New Roman"/>
          <w:sz w:val="20"/>
        </w:rPr>
        <w:t xml:space="preserve"> процентах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095" type="#_x0000_t75" style="width:353.25pt;height:36pt">
            <v:imagedata r:id="rId60" o:title=""/>
          </v:shape>
        </w:pict>
      </w:r>
    </w:p>
    <w:p w:rsidR="00000000" w:rsidRDefault="00D83113">
      <w:pPr>
        <w:jc w:val="right"/>
        <w:rPr>
          <w:rFonts w:ascii="Times New Roman" w:hAnsi="Times New Roman"/>
          <w:sz w:val="20"/>
        </w:rPr>
      </w:pPr>
    </w:p>
    <w:tbl>
      <w:tblPr>
        <w:tblW w:w="0" w:type="auto"/>
        <w:tblInd w:w="240" w:type="dxa"/>
        <w:tblLayout w:type="fixed"/>
        <w:tblCellMar>
          <w:left w:w="105" w:type="dxa"/>
          <w:right w:w="105" w:type="dxa"/>
        </w:tblCellMar>
        <w:tblLook w:val="0000" w:firstRow="0" w:lastRow="0" w:firstColumn="0" w:lastColumn="0" w:noHBand="0" w:noVBand="0"/>
      </w:tblPr>
      <w:tblGrid>
        <w:gridCol w:w="1065"/>
        <w:gridCol w:w="345"/>
        <w:gridCol w:w="7365"/>
      </w:tblGrid>
      <w:tr w:rsidR="00000000">
        <w:tblPrEx>
          <w:tblCellMar>
            <w:top w:w="0" w:type="dxa"/>
            <w:bottom w:w="0" w:type="dxa"/>
          </w:tblCellMar>
        </w:tblPrEx>
        <w:tc>
          <w:tcPr>
            <w:tcW w:w="106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96" type="#_x0000_t75" style="width:18.75pt;height:18.75pt">
                  <v:imagedata r:id="rId31" o:title=""/>
                </v:shape>
              </w:pict>
            </w:r>
          </w:p>
          <w:p w:rsidR="00000000" w:rsidRDefault="00D83113">
            <w:pPr>
              <w:jc w:val="both"/>
              <w:rPr>
                <w:rFonts w:ascii="Times New Roman" w:hAnsi="Times New Roman"/>
                <w:sz w:val="20"/>
              </w:rPr>
            </w:pPr>
          </w:p>
        </w:tc>
        <w:tc>
          <w:tcPr>
            <w:tcW w:w="34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65" w:type="dxa"/>
          </w:tcPr>
          <w:p w:rsidR="00000000" w:rsidRDefault="00D83113">
            <w:pPr>
              <w:jc w:val="both"/>
              <w:rPr>
                <w:rFonts w:ascii="Times New Roman" w:hAnsi="Times New Roman"/>
                <w:sz w:val="20"/>
              </w:rPr>
            </w:pPr>
            <w:r>
              <w:rPr>
                <w:rFonts w:ascii="Times New Roman" w:hAnsi="Times New Roman"/>
                <w:sz w:val="20"/>
              </w:rPr>
              <w:t>масса тигля с навеской пробы,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65" w:type="dxa"/>
          </w:tcPr>
          <w:p w:rsidR="00000000" w:rsidRDefault="00D83113">
            <w:pPr>
              <w:ind w:firstLine="270"/>
              <w:rPr>
                <w:rFonts w:ascii="Times New Roman" w:hAnsi="Times New Roman"/>
                <w:sz w:val="20"/>
              </w:rPr>
            </w:pPr>
            <w:r>
              <w:rPr>
                <w:rFonts w:ascii="Times New Roman" w:hAnsi="Times New Roman"/>
                <w:position w:val="-12"/>
                <w:sz w:val="20"/>
              </w:rPr>
              <w:pict>
                <v:shape id="_x0000_i1097" type="#_x0000_t75" style="width:21pt;height:18.75pt">
                  <v:imagedata r:id="rId52" o:title=""/>
                </v:shape>
              </w:pict>
            </w:r>
          </w:p>
          <w:p w:rsidR="00000000" w:rsidRDefault="00D83113">
            <w:pPr>
              <w:ind w:firstLine="270"/>
              <w:rPr>
                <w:rFonts w:ascii="Times New Roman" w:hAnsi="Times New Roman"/>
                <w:sz w:val="20"/>
              </w:rPr>
            </w:pPr>
          </w:p>
        </w:tc>
        <w:tc>
          <w:tcPr>
            <w:tcW w:w="34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65" w:type="dxa"/>
          </w:tcPr>
          <w:p w:rsidR="00000000" w:rsidRDefault="00D83113">
            <w:pPr>
              <w:jc w:val="both"/>
              <w:rPr>
                <w:rFonts w:ascii="Times New Roman" w:hAnsi="Times New Roman"/>
                <w:sz w:val="20"/>
              </w:rPr>
            </w:pPr>
            <w:r>
              <w:rPr>
                <w:rFonts w:ascii="Times New Roman" w:hAnsi="Times New Roman"/>
                <w:sz w:val="20"/>
              </w:rPr>
              <w:t>масса тигля с прокаленным остатком,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65" w:type="dxa"/>
          </w:tcPr>
          <w:p w:rsidR="00000000" w:rsidRDefault="00D83113">
            <w:pPr>
              <w:ind w:firstLine="270"/>
              <w:rPr>
                <w:rFonts w:ascii="Times New Roman" w:hAnsi="Times New Roman"/>
                <w:sz w:val="20"/>
              </w:rPr>
            </w:pPr>
            <w:r>
              <w:rPr>
                <w:rFonts w:ascii="Times New Roman" w:hAnsi="Times New Roman"/>
                <w:position w:val="-4"/>
                <w:sz w:val="20"/>
              </w:rPr>
              <w:pict>
                <v:shape id="_x0000_i1098" type="#_x0000_t75" style="width:15pt;height:12pt">
                  <v:imagedata r:id="rId30" o:title=""/>
                </v:shape>
              </w:pict>
            </w:r>
          </w:p>
          <w:p w:rsidR="00000000" w:rsidRDefault="00D83113">
            <w:pPr>
              <w:ind w:firstLine="270"/>
              <w:rPr>
                <w:rFonts w:ascii="Times New Roman" w:hAnsi="Times New Roman"/>
                <w:sz w:val="20"/>
              </w:rPr>
            </w:pPr>
          </w:p>
        </w:tc>
        <w:tc>
          <w:tcPr>
            <w:tcW w:w="34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65"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6.3. Гравиметрический метод при массовой доле оксида кремния до 90%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коагуляции желатином кремнекислоты, выделившейся при разложении анализируемой пробы концентрированной соляной кислотой при нагревании, способствующем быстрому количественному переводу ее в нерастворимое состояние, последующем прокаливании выделенного осадка</w:t>
      </w:r>
      <w:r>
        <w:rPr>
          <w:rFonts w:ascii="Times New Roman" w:hAnsi="Times New Roman"/>
          <w:sz w:val="20"/>
        </w:rPr>
        <w:t xml:space="preserve"> при температуре 1000 град.С и нахождении массовой доли оксида кремния по изменению массы выделенного осадка.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6.3.1. Средства анализа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фтористоводородная по ГОСТ 10484.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Желатин пищевой по ГОСТ 11293, раствор массовой концентрацией 10 г/куб.дм. 1 г желатина растворяют в 100 куб.см воды, нагретой до 70 град.С, раствор должен быть свежеприготовленным.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w:t>
      </w:r>
      <w:r>
        <w:rPr>
          <w:rFonts w:ascii="Times New Roman" w:hAnsi="Times New Roman"/>
          <w:sz w:val="20"/>
        </w:rPr>
        <w:t>трий углекислый по ГОСТ 83.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Серебро азотнокислое по ГОСТ 1277, раствор массовой концентрацией 10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Смесь для сплавления по п. 6.4.1.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6.3.2.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Клинкер, портландцемент, шлакопортландцемент и другие материалы, поддающиеся разложению кислотами, переводят в раствор обработкой соляной кислотой. Для этого навеску пробы массой 0,5 г помещают в стакан вместимостью 50 куб.см и осторожно добавляют 10 куб.см соляной кислоты так, чтобы она стекла по стенке стакана, и накрывают часовым стекл</w:t>
      </w:r>
      <w:r>
        <w:rPr>
          <w:rFonts w:ascii="Times New Roman" w:hAnsi="Times New Roman"/>
          <w:sz w:val="20"/>
        </w:rPr>
        <w:t>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сырьевой смеси, пуццолановых цементов, кислых шлаков, кремнийсодержащих материалов, не поддающихся разложению кислотами, навеску пробы массой 0,5 г тщательно перемешивают в платиновом тигле с двукратным количеством углекислого натрия и предварительно до обработки соляной кислотой спекают в муфельной печи при температуре 950-1000 град.С в течение 3-7- мин. После охлаждения тигля спек растворяют 10-15 куб.см соляной кислоты, которую приливают в тигель небольшими порциями, количественно переносят раст</w:t>
      </w:r>
      <w:r>
        <w:rPr>
          <w:rFonts w:ascii="Times New Roman" w:hAnsi="Times New Roman"/>
          <w:sz w:val="20"/>
        </w:rPr>
        <w:t>вор в стакан вместимостью 50 куб.см и накрывают часовым стеклом.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Независимо от способа разложения навески стакан погружают в нагретую до температуры 60-70 град.С водяную баню и выдерживают 10 мин. Затем прибавляют 10 куб.см желатина, энергично перемешивают в течение 1 мин, не вынимая стакан из водяной бани, и нагревают еще 10 мин. Раствор фильтруют в теплом виде через беззольный фильтр "белая лента", количественно перенося осадок на фильтр. Осадок промывают на фильтре 10-12 раз небольшими порциями горячей </w:t>
      </w:r>
      <w:r>
        <w:rPr>
          <w:rFonts w:ascii="Times New Roman" w:hAnsi="Times New Roman"/>
          <w:sz w:val="20"/>
        </w:rPr>
        <w:t xml:space="preserve">воды (температурой не выше 70 град.С), давая полностью стечь каждой порции и собирая фильтрат в стакан вместимостью 300 куб.см или мерную колбу вместимостью 250 куб.см.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Полученный фильтрат используют для последующих определений массовой доли оксидов кальция, железа, алюминия и др.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Осадок с фильтром переносят во взвешенный платиновый тигель, озоляют без воспламенения, прокаливают в муфельной печи при температуре 1000 град.С до постоянной массы, охлаждают в эксикаторе и взвешивают.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Полученный осадок кремн</w:t>
      </w:r>
      <w:r>
        <w:rPr>
          <w:rFonts w:ascii="Times New Roman" w:hAnsi="Times New Roman"/>
          <w:sz w:val="20"/>
        </w:rPr>
        <w:t>екислоты проверяют на чистоту. Для этого его смачивают 2-3 каплями воды, приливают под вытяжным шкафом 3-5 капель серной кислоты, 8-10 куб.см фтористоводородной кислоты и осторожно выпаривают на электрической плитке до прекращения выделения паров серной кислоты. Сухой остаток прокаливают в муфельной печи при температуре 900-1000 град.С в течение 3-5 мин, охлаждают в эксикаторе и взвешивают.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Затем остаток сплавляют по п. 6.4.2.1 со смесью для сплавления и присоединяют к полученному выше фильтрату.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6.3.3. О</w:t>
      </w:r>
      <w:r>
        <w:rPr>
          <w:rFonts w:ascii="Times New Roman" w:hAnsi="Times New Roman"/>
          <w:sz w:val="20"/>
        </w:rPr>
        <w:t>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оксида кремнию </w:t>
      </w:r>
      <w:r>
        <w:rPr>
          <w:rFonts w:ascii="Times New Roman" w:hAnsi="Times New Roman"/>
          <w:position w:val="-16"/>
          <w:sz w:val="20"/>
        </w:rPr>
        <w:pict>
          <v:shape id="_x0000_i1099" type="#_x0000_t75" style="width:45.75pt;height:21pt">
            <v:imagedata r:id="rId61" o:title=""/>
          </v:shape>
        </w:pict>
      </w:r>
      <w:r>
        <w:rPr>
          <w:rFonts w:ascii="Times New Roman" w:hAnsi="Times New Roman"/>
          <w:sz w:val="20"/>
        </w:rPr>
        <w:t xml:space="preserve">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100" type="#_x0000_t75" style="width:324.75pt;height:36pt">
            <v:imagedata r:id="rId62" o:title=""/>
          </v:shape>
        </w:pict>
      </w:r>
    </w:p>
    <w:p w:rsidR="00000000" w:rsidRDefault="00D83113">
      <w:pPr>
        <w:jc w:val="both"/>
        <w:rPr>
          <w:rFonts w:ascii="Times New Roman" w:hAnsi="Times New Roman"/>
          <w:sz w:val="20"/>
        </w:rPr>
      </w:pPr>
    </w:p>
    <w:tbl>
      <w:tblPr>
        <w:tblW w:w="0" w:type="auto"/>
        <w:tblInd w:w="240" w:type="dxa"/>
        <w:tblLayout w:type="fixed"/>
        <w:tblCellMar>
          <w:left w:w="105" w:type="dxa"/>
          <w:right w:w="105" w:type="dxa"/>
        </w:tblCellMar>
        <w:tblLook w:val="0000" w:firstRow="0" w:lastRow="0" w:firstColumn="0" w:lastColumn="0" w:noHBand="0" w:noVBand="0"/>
      </w:tblPr>
      <w:tblGrid>
        <w:gridCol w:w="1065"/>
        <w:gridCol w:w="345"/>
        <w:gridCol w:w="4976"/>
      </w:tblGrid>
      <w:tr w:rsidR="00000000">
        <w:tblPrEx>
          <w:tblCellMar>
            <w:top w:w="0" w:type="dxa"/>
            <w:bottom w:w="0" w:type="dxa"/>
          </w:tblCellMar>
        </w:tblPrEx>
        <w:tc>
          <w:tcPr>
            <w:tcW w:w="106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101" type="#_x0000_t75" style="width:18.75pt;height:18.75pt">
                  <v:imagedata r:id="rId31" o:title=""/>
                </v:shape>
              </w:pict>
            </w:r>
          </w:p>
          <w:p w:rsidR="00000000" w:rsidRDefault="00D83113">
            <w:pPr>
              <w:jc w:val="both"/>
              <w:rPr>
                <w:rFonts w:ascii="Times New Roman" w:hAnsi="Times New Roman"/>
                <w:sz w:val="20"/>
              </w:rPr>
            </w:pPr>
          </w:p>
        </w:tc>
        <w:tc>
          <w:tcPr>
            <w:tcW w:w="34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976" w:type="dxa"/>
          </w:tcPr>
          <w:p w:rsidR="00000000" w:rsidRDefault="00D83113">
            <w:pPr>
              <w:jc w:val="both"/>
              <w:rPr>
                <w:rFonts w:ascii="Times New Roman" w:hAnsi="Times New Roman"/>
                <w:sz w:val="20"/>
              </w:rPr>
            </w:pPr>
            <w:r>
              <w:rPr>
                <w:rFonts w:ascii="Times New Roman" w:hAnsi="Times New Roman"/>
                <w:sz w:val="20"/>
              </w:rPr>
              <w:t>масса тигля с осадком оксида кремния до обработки кислотами,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65" w:type="dxa"/>
          </w:tcPr>
          <w:p w:rsidR="00000000" w:rsidRDefault="00D83113">
            <w:pPr>
              <w:ind w:firstLine="270"/>
              <w:jc w:val="both"/>
              <w:rPr>
                <w:rFonts w:ascii="Times New Roman" w:hAnsi="Times New Roman"/>
                <w:sz w:val="20"/>
              </w:rPr>
            </w:pPr>
            <w:r>
              <w:rPr>
                <w:rFonts w:ascii="Times New Roman" w:hAnsi="Times New Roman"/>
                <w:position w:val="-12"/>
                <w:sz w:val="20"/>
              </w:rPr>
              <w:pict>
                <v:shape id="_x0000_i1102" type="#_x0000_t75" style="width:21pt;height:18.75pt">
                  <v:imagedata r:id="rId52" o:title=""/>
                </v:shape>
              </w:pict>
            </w:r>
          </w:p>
          <w:p w:rsidR="00000000" w:rsidRDefault="00D83113">
            <w:pPr>
              <w:ind w:firstLine="270"/>
              <w:jc w:val="both"/>
              <w:rPr>
                <w:rFonts w:ascii="Times New Roman" w:hAnsi="Times New Roman"/>
                <w:sz w:val="20"/>
              </w:rPr>
            </w:pPr>
          </w:p>
        </w:tc>
        <w:tc>
          <w:tcPr>
            <w:tcW w:w="34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976" w:type="dxa"/>
          </w:tcPr>
          <w:p w:rsidR="00000000" w:rsidRDefault="00D83113">
            <w:pPr>
              <w:jc w:val="both"/>
              <w:rPr>
                <w:rFonts w:ascii="Times New Roman" w:hAnsi="Times New Roman"/>
                <w:sz w:val="20"/>
              </w:rPr>
            </w:pPr>
            <w:r>
              <w:rPr>
                <w:rFonts w:ascii="Times New Roman" w:hAnsi="Times New Roman"/>
                <w:sz w:val="20"/>
              </w:rPr>
              <w:t>масса тигля с остатком после обработки кислотами,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65" w:type="dxa"/>
          </w:tcPr>
          <w:p w:rsidR="00000000" w:rsidRDefault="00D83113">
            <w:pPr>
              <w:ind w:firstLine="270"/>
              <w:jc w:val="both"/>
              <w:rPr>
                <w:rFonts w:ascii="Times New Roman" w:hAnsi="Times New Roman"/>
                <w:sz w:val="20"/>
              </w:rPr>
            </w:pPr>
            <w:r>
              <w:rPr>
                <w:rFonts w:ascii="Times New Roman" w:hAnsi="Times New Roman"/>
                <w:position w:val="-4"/>
                <w:sz w:val="20"/>
              </w:rPr>
              <w:pict>
                <v:shape id="_x0000_i1103" type="#_x0000_t75" style="width:15pt;height:12pt">
                  <v:imagedata r:id="rId30" o:title=""/>
                </v:shape>
              </w:pict>
            </w:r>
          </w:p>
          <w:p w:rsidR="00000000" w:rsidRDefault="00D83113">
            <w:pPr>
              <w:ind w:firstLine="270"/>
              <w:jc w:val="both"/>
              <w:rPr>
                <w:rFonts w:ascii="Times New Roman" w:hAnsi="Times New Roman"/>
                <w:sz w:val="20"/>
              </w:rPr>
            </w:pPr>
          </w:p>
        </w:tc>
        <w:tc>
          <w:tcPr>
            <w:tcW w:w="34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976"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6.4.Прямой фотоколориметрический метод при массовой доле оксида кремния до 25%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разложении навески пробы щелочным плавнем, кислотном растворении плава и на образовании желтого комплекса кремнемолибденовой гетерополикислоты с по</w:t>
      </w:r>
      <w:r>
        <w:rPr>
          <w:rFonts w:ascii="Times New Roman" w:hAnsi="Times New Roman"/>
          <w:sz w:val="20"/>
        </w:rPr>
        <w:t>следующим его восстановлением до синего.</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6.4.1.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углекислый по ГОСТ 83.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углекислый по ГОСТ 4221.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азотнокислый по ГОСТ 4217.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азотнокислый по ГОСТ 22867.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тетраборнокислый 10-водный по ГОСТ 4199, обезвоженный при температуре (400±20)°С, или бура по ГОСТ 8429.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натрий углекислый, натрий тетраборнокислый безводный смешивают в соотношении 2:1</w:t>
      </w:r>
      <w:r>
        <w:rPr>
          <w:rFonts w:ascii="Times New Roman" w:hAnsi="Times New Roman"/>
          <w:sz w:val="20"/>
        </w:rPr>
        <w:t xml:space="preserve"> или натрий углекислый, калий углекислый и безводный натрий тетраборнокислый смешивают в отношении 1:1:1. Для полноты окисления низковалентных форм железа, серы, марганца и т.п. в смесь для славления рекомендуется добавлять 0,5% по массе азотнокислого калия или 1% по массе азотнокислого аммония, обеспечивая равномерное распределение по всей массе плавня во избежание порчи платиновых тиглей.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аскорбиновая пищевая.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лимонная моногидрат и безводная п</w:t>
      </w:r>
      <w:r>
        <w:rPr>
          <w:rFonts w:ascii="Times New Roman" w:hAnsi="Times New Roman"/>
          <w:sz w:val="20"/>
        </w:rPr>
        <w:t>о ГОСТ 3652.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молибденовокислый по ГОСТ 3765, раствор массовой концентрацией 50 г/куб.дм или натрий молибденовокислый по ГОСТ 10931, раствор массовой концентрацией 50 г/куб.дм: 50 г молибденовокислого аммония или натрия растворяют в 500-600 куб.см воды при нагревании, не доводя до кипения. Полученный раствор фильтруют и доводят водой до 1 куб.дм. Раствор годен в течение месяца.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сернистокислый по ГОСТ 195, безводный.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Метол (4-метиламинофенол сульфат) марки А по ГОСТ 25664.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восстанов</w:t>
      </w:r>
      <w:r>
        <w:rPr>
          <w:rFonts w:ascii="Times New Roman" w:hAnsi="Times New Roman"/>
          <w:sz w:val="20"/>
        </w:rPr>
        <w:t>ителя 1: в 50 куб.см воды растворяют 1 г аскорбиновой кислоты и 5 г лимонной кислоты. Раствор фильтруют в мерную колбу вместимостью 100 куб.см, доливают до метки водой и перемешивают. Срок хранения раствора 4-5 сут.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восстановителя 2: последовательно растворяют в 500 куб.см воды, нагретой до температуры 40-50 град.С, 12 г сернистокислого натрия, 20 г метола и 12,5 г лимонной кислоты. Раствор фильтруют и доливают водой до 1 куб.дм. Срок хранения раствора в бутыли из темного стекла 2-3 недели.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6.4.2.</w:t>
      </w:r>
      <w:r>
        <w:rPr>
          <w:rFonts w:ascii="Times New Roman" w:hAnsi="Times New Roman"/>
          <w:sz w:val="20"/>
        </w:rPr>
        <w:t xml:space="preserve">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6.4.2.1. Приготовление градуировочных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платиновые тигли помещают 5 навесок ОСО сырьевой смеси массой 0,05; 0,10; 0,15; 0,20; 0,25 г; массовую долю оксида кремния в них рассчитывают относительно навески 0,15 г, которую принимают за основную.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 каждой навеске прибавляют до 1,5 г смеси для сплавления, тщательно перемешивают и сплавляют в течение 5 мин при температуре 900-950 град.С.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Вращательным движением вынутого из муфеля тигля распределяют жидкий плав равномерно по его с</w:t>
      </w:r>
      <w:r>
        <w:rPr>
          <w:rFonts w:ascii="Times New Roman" w:hAnsi="Times New Roman"/>
          <w:sz w:val="20"/>
        </w:rPr>
        <w:t>тенкам. Охлажденный тигель с застывшим плавом помещают в стакан, содержащий 100 куб.см холодного раствора соляной кислоты, и растворяют плав без нагревания при постоянном перемешивании вручную или на магнитной мешалке до полного его растворения. После растворения плавов тигли обмывают водой, а растворы количественно переносят в мерные колбы вместимостью 500 куб.см, доливают до метки водой и тщательно перемешивают. Такие растворы можно использовать в течение 2-3 месяцев для построения и поверки градуировочны</w:t>
      </w:r>
      <w:r>
        <w:rPr>
          <w:rFonts w:ascii="Times New Roman" w:hAnsi="Times New Roman"/>
          <w:sz w:val="20"/>
        </w:rPr>
        <w:t>х графиков или калибровочных уравнений.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6.4.2.2.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отбирают соответственно по 5 куб.см каждого градуировочного раствора, добавляют около 25 куб.см воды, по 5 куб.см раствора молибдата аммония или натрия, перемешивают и дают постоять 10 мин для полноты образования желтого кремнемолибденового комплекса. Затем добавляют по 5 куб.см раствора восстановителя 1 либо по 20 куб.см раствора восстановителя 2, разбавляют водой до метки, тщате</w:t>
      </w:r>
      <w:r>
        <w:rPr>
          <w:rFonts w:ascii="Times New Roman" w:hAnsi="Times New Roman"/>
          <w:sz w:val="20"/>
        </w:rPr>
        <w:t>льно перемешивают и после 15 мин выстаивания и получения устойчивого синего комплекса полученные растворы фотометрируют относительно дистиллированной воды, используя светофильтры с максимумом светопропускания при длине волны 600-750 нм (красный) или 815 нм (инфракрасный) и кювету с толщиной поглощающего свет слоя 10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кремния в фотометрируемых объемах строят градуировочный график или составляют калибровочное уравне</w:t>
      </w:r>
      <w:r>
        <w:rPr>
          <w:rFonts w:ascii="Times New Roman" w:hAnsi="Times New Roman"/>
          <w:sz w:val="20"/>
        </w:rPr>
        <w:t>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6.4.3.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выбранную в зависимости от содержания оксида кремния в соответствии с табл. 2, сплавляют с 1,5 г смеси для сплавления в платиновом тигле, накрытом крышкой, в муфельной печи при температуре 900-950 град.С в течение 5 мин. Плав распределяют по стенкам тигля, вращая его щипцами. Остывший тигель со сплавом опускают в стакан вместимостью 150 куб.см, в который в зависимости от последующего разведения предварительно налито 40; 50 или 100 куб см холодного раствора сол</w:t>
      </w:r>
      <w:r>
        <w:rPr>
          <w:rFonts w:ascii="Times New Roman" w:hAnsi="Times New Roman"/>
          <w:sz w:val="20"/>
        </w:rPr>
        <w:t>яной кислоты 1:3.</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2</w:t>
      </w:r>
    </w:p>
    <w:p w:rsidR="00000000" w:rsidRDefault="00D83113">
      <w:pPr>
        <w:jc w:val="right"/>
        <w:rPr>
          <w:rFonts w:ascii="Times New Roman" w:hAnsi="Times New Roman"/>
          <w:sz w:val="20"/>
        </w:rPr>
      </w:pPr>
    </w:p>
    <w:p w:rsidR="00000000" w:rsidRDefault="00D83113">
      <w:pPr>
        <w:jc w:val="right"/>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1955"/>
        <w:gridCol w:w="1664"/>
        <w:gridCol w:w="1454"/>
        <w:gridCol w:w="1418"/>
      </w:tblGrid>
      <w:tr w:rsidR="00000000">
        <w:tblPrEx>
          <w:tblCellMar>
            <w:top w:w="0" w:type="dxa"/>
            <w:bottom w:w="0" w:type="dxa"/>
          </w:tblCellMar>
        </w:tblPrEx>
        <w:tc>
          <w:tcPr>
            <w:tcW w:w="1955" w:type="dxa"/>
            <w:tcBorders>
              <w:top w:val="single" w:sz="6" w:space="0" w:color="auto"/>
              <w:left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кремния,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664"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Масса навески, г </w:t>
            </w:r>
          </w:p>
          <w:p w:rsidR="00000000" w:rsidRDefault="00D83113">
            <w:pPr>
              <w:rPr>
                <w:rFonts w:ascii="Times New Roman" w:hAnsi="Times New Roman"/>
                <w:sz w:val="20"/>
              </w:rPr>
            </w:pPr>
          </w:p>
        </w:tc>
        <w:tc>
          <w:tcPr>
            <w:tcW w:w="1454"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Объем аликвотной части, куб.см</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Разведение, куб.см </w:t>
            </w:r>
          </w:p>
          <w:p w:rsidR="00000000" w:rsidRDefault="00D83113">
            <w:pPr>
              <w:rPr>
                <w:rFonts w:ascii="Times New Roman" w:hAnsi="Times New Roman"/>
                <w:sz w:val="20"/>
              </w:rPr>
            </w:pPr>
          </w:p>
        </w:tc>
      </w:tr>
      <w:tr w:rsidR="00000000">
        <w:tblPrEx>
          <w:tblCellMar>
            <w:top w:w="0" w:type="dxa"/>
            <w:bottom w:w="0" w:type="dxa"/>
          </w:tblCellMar>
        </w:tblPrEx>
        <w:tc>
          <w:tcPr>
            <w:tcW w:w="1955" w:type="dxa"/>
            <w:tcBorders>
              <w:top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До 1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664"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 </w:t>
            </w:r>
          </w:p>
          <w:p w:rsidR="00000000" w:rsidRDefault="00D83113">
            <w:pPr>
              <w:rPr>
                <w:rFonts w:ascii="Times New Roman" w:hAnsi="Times New Roman"/>
                <w:sz w:val="20"/>
              </w:rPr>
            </w:pPr>
          </w:p>
        </w:tc>
        <w:tc>
          <w:tcPr>
            <w:tcW w:w="1454"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25 </w:t>
            </w:r>
          </w:p>
          <w:p w:rsidR="00000000" w:rsidRDefault="00D83113">
            <w:pPr>
              <w:rPr>
                <w:rFonts w:ascii="Times New Roman" w:hAnsi="Times New Roman"/>
                <w:sz w:val="20"/>
              </w:rPr>
            </w:pPr>
          </w:p>
        </w:tc>
        <w:tc>
          <w:tcPr>
            <w:tcW w:w="1418" w:type="dxa"/>
            <w:tcBorders>
              <w:top w:val="single" w:sz="6" w:space="0" w:color="auto"/>
              <w:left w:val="single" w:sz="6" w:space="0" w:color="auto"/>
            </w:tcBorders>
          </w:tcPr>
          <w:p w:rsidR="00000000" w:rsidRDefault="00D83113">
            <w:pPr>
              <w:rPr>
                <w:rFonts w:ascii="Times New Roman" w:hAnsi="Times New Roman"/>
                <w:sz w:val="20"/>
              </w:rPr>
            </w:pPr>
            <w:r>
              <w:rPr>
                <w:rFonts w:ascii="Times New Roman" w:hAnsi="Times New Roman"/>
                <w:sz w:val="20"/>
              </w:rPr>
              <w:t xml:space="preserve">200 </w:t>
            </w:r>
          </w:p>
          <w:p w:rsidR="00000000" w:rsidRDefault="00D83113">
            <w:pPr>
              <w:rPr>
                <w:rFonts w:ascii="Times New Roman" w:hAnsi="Times New Roman"/>
                <w:sz w:val="20"/>
              </w:rPr>
            </w:pPr>
          </w:p>
        </w:tc>
      </w:tr>
      <w:tr w:rsidR="00000000">
        <w:tblPrEx>
          <w:tblCellMar>
            <w:top w:w="0" w:type="dxa"/>
            <w:bottom w:w="0" w:type="dxa"/>
          </w:tblCellMar>
        </w:tblPrEx>
        <w:tc>
          <w:tcPr>
            <w:tcW w:w="195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1 до 4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66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 </w:t>
            </w:r>
          </w:p>
          <w:p w:rsidR="00000000" w:rsidRDefault="00D83113">
            <w:pPr>
              <w:rPr>
                <w:rFonts w:ascii="Times New Roman" w:hAnsi="Times New Roman"/>
                <w:sz w:val="20"/>
              </w:rPr>
            </w:pPr>
          </w:p>
        </w:tc>
        <w:tc>
          <w:tcPr>
            <w:tcW w:w="145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10 </w:t>
            </w:r>
          </w:p>
          <w:p w:rsidR="00000000" w:rsidRDefault="00D83113">
            <w:pPr>
              <w:rPr>
                <w:rFonts w:ascii="Times New Roman" w:hAnsi="Times New Roman"/>
                <w:sz w:val="20"/>
              </w:rPr>
            </w:pPr>
          </w:p>
        </w:tc>
        <w:tc>
          <w:tcPr>
            <w:tcW w:w="141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250 </w:t>
            </w:r>
          </w:p>
          <w:p w:rsidR="00000000" w:rsidRDefault="00D83113">
            <w:pPr>
              <w:rPr>
                <w:rFonts w:ascii="Times New Roman" w:hAnsi="Times New Roman"/>
                <w:sz w:val="20"/>
              </w:rPr>
            </w:pPr>
          </w:p>
        </w:tc>
      </w:tr>
      <w:tr w:rsidR="00000000">
        <w:tblPrEx>
          <w:tblCellMar>
            <w:top w:w="0" w:type="dxa"/>
            <w:bottom w:w="0" w:type="dxa"/>
          </w:tblCellMar>
        </w:tblPrEx>
        <w:tc>
          <w:tcPr>
            <w:tcW w:w="195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4 " 8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66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 </w:t>
            </w:r>
          </w:p>
          <w:p w:rsidR="00000000" w:rsidRDefault="00D83113">
            <w:pPr>
              <w:rPr>
                <w:rFonts w:ascii="Times New Roman" w:hAnsi="Times New Roman"/>
                <w:sz w:val="20"/>
              </w:rPr>
            </w:pPr>
          </w:p>
        </w:tc>
        <w:tc>
          <w:tcPr>
            <w:tcW w:w="145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5 </w:t>
            </w:r>
          </w:p>
          <w:p w:rsidR="00000000" w:rsidRDefault="00D83113">
            <w:pPr>
              <w:rPr>
                <w:rFonts w:ascii="Times New Roman" w:hAnsi="Times New Roman"/>
                <w:sz w:val="20"/>
              </w:rPr>
            </w:pPr>
          </w:p>
        </w:tc>
        <w:tc>
          <w:tcPr>
            <w:tcW w:w="141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500 </w:t>
            </w:r>
          </w:p>
          <w:p w:rsidR="00000000" w:rsidRDefault="00D83113">
            <w:pPr>
              <w:rPr>
                <w:rFonts w:ascii="Times New Roman" w:hAnsi="Times New Roman"/>
                <w:sz w:val="20"/>
              </w:rPr>
            </w:pPr>
          </w:p>
        </w:tc>
      </w:tr>
      <w:tr w:rsidR="00000000">
        <w:tblPrEx>
          <w:tblCellMar>
            <w:top w:w="0" w:type="dxa"/>
            <w:bottom w:w="0" w:type="dxa"/>
          </w:tblCellMar>
        </w:tblPrEx>
        <w:tc>
          <w:tcPr>
            <w:tcW w:w="195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8 " 20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66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145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5 </w:t>
            </w:r>
          </w:p>
          <w:p w:rsidR="00000000" w:rsidRDefault="00D83113">
            <w:pPr>
              <w:rPr>
                <w:rFonts w:ascii="Times New Roman" w:hAnsi="Times New Roman"/>
                <w:sz w:val="20"/>
              </w:rPr>
            </w:pPr>
          </w:p>
        </w:tc>
        <w:tc>
          <w:tcPr>
            <w:tcW w:w="141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500 </w:t>
            </w:r>
          </w:p>
          <w:p w:rsidR="00000000" w:rsidRDefault="00D83113">
            <w:pPr>
              <w:rPr>
                <w:rFonts w:ascii="Times New Roman" w:hAnsi="Times New Roman"/>
                <w:sz w:val="20"/>
              </w:rPr>
            </w:pPr>
          </w:p>
        </w:tc>
      </w:tr>
      <w:tr w:rsidR="00000000">
        <w:tblPrEx>
          <w:tblCellMar>
            <w:top w:w="0" w:type="dxa"/>
            <w:bottom w:w="0" w:type="dxa"/>
          </w:tblCellMar>
        </w:tblPrEx>
        <w:tc>
          <w:tcPr>
            <w:tcW w:w="195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20 " 30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66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145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5 </w:t>
            </w:r>
          </w:p>
          <w:p w:rsidR="00000000" w:rsidRDefault="00D83113">
            <w:pPr>
              <w:rPr>
                <w:rFonts w:ascii="Times New Roman" w:hAnsi="Times New Roman"/>
                <w:sz w:val="20"/>
              </w:rPr>
            </w:pPr>
          </w:p>
        </w:tc>
        <w:tc>
          <w:tcPr>
            <w:tcW w:w="141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500 </w:t>
            </w:r>
          </w:p>
          <w:p w:rsidR="00000000" w:rsidRDefault="00D83113">
            <w:pPr>
              <w:rPr>
                <w:rFonts w:ascii="Times New Roman" w:hAnsi="Times New Roman"/>
                <w:sz w:val="20"/>
              </w:rPr>
            </w:pPr>
          </w:p>
        </w:tc>
      </w:tr>
      <w:tr w:rsidR="00000000">
        <w:tblPrEx>
          <w:tblCellMar>
            <w:top w:w="0" w:type="dxa"/>
            <w:bottom w:w="0" w:type="dxa"/>
          </w:tblCellMar>
        </w:tblPrEx>
        <w:tc>
          <w:tcPr>
            <w:tcW w:w="195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30 " 40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66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c>
          <w:tcPr>
            <w:tcW w:w="145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5 </w:t>
            </w:r>
          </w:p>
          <w:p w:rsidR="00000000" w:rsidRDefault="00D83113">
            <w:pPr>
              <w:rPr>
                <w:rFonts w:ascii="Times New Roman" w:hAnsi="Times New Roman"/>
                <w:sz w:val="20"/>
              </w:rPr>
            </w:pPr>
          </w:p>
        </w:tc>
        <w:tc>
          <w:tcPr>
            <w:tcW w:w="141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500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Растворяют плав при постоянном перемешивании, как изложено в п. 6.4.2.1. Полученный раствор количественно переносят в мерную колбу и разбавляют водой до объема в соответствии с </w:t>
      </w:r>
      <w:r>
        <w:rPr>
          <w:rFonts w:ascii="Times New Roman" w:hAnsi="Times New Roman"/>
          <w:sz w:val="20"/>
        </w:rPr>
        <w:t>табл. 2. Полученный раствор используют при систематическом анализе.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кремния в две мерные колбы вместимостью 100 куб.см отбирают: в одну - аликвотную часть анализируемого раствора в соответствии с табл. 2; в другую - 5 куб.см основного градуировочного раствора, приготовленного по п.6.4.2.1. Затем в обе колбы добавляют около 25 куб.см воды, по 5 куб.см молибдата аммония или натрия. Дальнейшие операции - по п. 6.4.2.2.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6.4.4.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Перед вычислением массо</w:t>
      </w:r>
      <w:r>
        <w:rPr>
          <w:rFonts w:ascii="Times New Roman" w:hAnsi="Times New Roman"/>
          <w:sz w:val="20"/>
        </w:rPr>
        <w:t>вой доли оксида кремния вводят поправку на изменение условий фотометрирования в соответствии с п. 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кремния в миллиграммах находят по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оксида кремния в процентах определяют по градуировочному графику, построенному в координатах "оптическая плотность - массовая доля элемента в процентах" или находят по калибровочному уравнению. При отступлении от условий градуировки в части изме</w:t>
      </w:r>
      <w:r>
        <w:rPr>
          <w:rFonts w:ascii="Times New Roman" w:hAnsi="Times New Roman"/>
          <w:sz w:val="20"/>
        </w:rPr>
        <w:t>нения навески, аликвотной части или разведения расчет проводят по формуле (8).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6.5. Дифференциальный фотоколориметрический метод при массовой доле оксида кремния от 40 до 80 %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измерении оптической плотности синего кремнемолибденового комплекса анализируемого раствора по отношению к обусловленной оптической плотности аналогичным образом полученного раствора стандартного образца.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6.5.1. Средства анализа -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6.5.2.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6.5.2.1. Приготовление градуировочных раст</w:t>
      </w:r>
      <w:r>
        <w:rPr>
          <w:rFonts w:ascii="Times New Roman" w:hAnsi="Times New Roman"/>
          <w:sz w:val="20"/>
        </w:rPr>
        <w:t>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платиновые тигли помещают пять навесок ОСО глины массой 0,08; 0,09; 0,10; 0,11; 0,12 г; массовую долю оксида кремния в них рассчитывают относительно навески 0,10 г, которую принимают за основную.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 каждой навеске прибавляют по 2 г смеси для сплавления, тщательно перемешивают и сплавляют в течение 15-20 мин, остальные операции проводят аналогично п. 6.4.2.1.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6.5.2.2.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соответственно по 5 куб.см каждого градуиро</w:t>
      </w:r>
      <w:r>
        <w:rPr>
          <w:rFonts w:ascii="Times New Roman" w:hAnsi="Times New Roman"/>
          <w:sz w:val="20"/>
        </w:rPr>
        <w:t>вочного раствора и воды до 50 куб.см. Дальнейшие операции - по п.6.4.2.2, увеличивая время образования желтого комплекса до 20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Фотометрирование проводят относительно основного градуировочного раствора. При этом оптический ноль фотометрического прибора по шкале поглощения в зависимости от чувствительности устанавливают по этому раствору в интервале оптической плотности 0,250-0,300.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относительной оптической плотности и известной концентрации оксида кремния в фотоме</w:t>
      </w:r>
      <w:r>
        <w:rPr>
          <w:rFonts w:ascii="Times New Roman" w:hAnsi="Times New Roman"/>
          <w:sz w:val="20"/>
        </w:rPr>
        <w:t>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6.5.3.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выбранную в зависимости от содержания оксида кремния в соответствии с табл. 3, сплавляют с 2 г смеси для сплавления в накрытом крышкой платиновом тигле в муфельной печи при температуре 900-950 град.С в течение 15-20 мин. Остальные операции выполняют по п. 6.4.2.1.</w:t>
      </w:r>
    </w:p>
    <w:p w:rsidR="00000000" w:rsidRDefault="00D83113">
      <w:pPr>
        <w:jc w:val="right"/>
        <w:rPr>
          <w:rFonts w:ascii="Times New Roman" w:hAnsi="Times New Roman"/>
          <w:sz w:val="20"/>
        </w:rPr>
      </w:pPr>
      <w:r>
        <w:rPr>
          <w:rFonts w:ascii="Times New Roman" w:hAnsi="Times New Roman"/>
          <w:sz w:val="20"/>
        </w:rPr>
        <w:t>Таблица 3</w: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686"/>
        <w:gridCol w:w="2551"/>
      </w:tblGrid>
      <w:tr w:rsidR="00000000">
        <w:tblPrEx>
          <w:tblCellMar>
            <w:top w:w="0" w:type="dxa"/>
            <w:bottom w:w="0" w:type="dxa"/>
          </w:tblCellMar>
        </w:tblPrEx>
        <w:tc>
          <w:tcPr>
            <w:tcW w:w="3686" w:type="dxa"/>
            <w:tcBorders>
              <w:top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кремния, %</w:t>
            </w:r>
          </w:p>
          <w:p w:rsidR="00000000" w:rsidRDefault="00D83113">
            <w:pPr>
              <w:jc w:val="center"/>
              <w:rPr>
                <w:rFonts w:ascii="Times New Roman" w:hAnsi="Times New Roman"/>
                <w:sz w:val="20"/>
              </w:rPr>
            </w:pPr>
          </w:p>
        </w:tc>
        <w:tc>
          <w:tcPr>
            <w:tcW w:w="2551" w:type="dxa"/>
            <w:tcBorders>
              <w:top w:val="single" w:sz="6" w:space="0" w:color="auto"/>
              <w:left w:val="single" w:sz="6" w:space="0" w:color="auto"/>
              <w:bottom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Масса навески, г</w:t>
            </w:r>
          </w:p>
          <w:p w:rsidR="00000000" w:rsidRDefault="00D83113">
            <w:pPr>
              <w:jc w:val="center"/>
              <w:rPr>
                <w:rFonts w:ascii="Times New Roman" w:hAnsi="Times New Roman"/>
                <w:sz w:val="20"/>
              </w:rPr>
            </w:pPr>
          </w:p>
        </w:tc>
      </w:tr>
      <w:tr w:rsidR="00000000">
        <w:tblPrEx>
          <w:tblCellMar>
            <w:top w:w="0" w:type="dxa"/>
            <w:bottom w:w="0" w:type="dxa"/>
          </w:tblCellMar>
        </w:tblPrEx>
        <w:tc>
          <w:tcPr>
            <w:tcW w:w="3686" w:type="dxa"/>
            <w:tcBorders>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Св. 40 до 50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551" w:type="dxa"/>
            <w:tcBorders>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3686"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50 " 70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55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r>
      <w:tr w:rsidR="00000000">
        <w:tblPrEx>
          <w:tblCellMar>
            <w:top w:w="0" w:type="dxa"/>
            <w:bottom w:w="0" w:type="dxa"/>
          </w:tblCellMar>
        </w:tblPrEx>
        <w:tc>
          <w:tcPr>
            <w:tcW w:w="3686"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70 " 85 "</w:t>
            </w:r>
          </w:p>
          <w:p w:rsidR="00000000" w:rsidRDefault="00D83113">
            <w:pPr>
              <w:rPr>
                <w:rFonts w:ascii="Times New Roman" w:hAnsi="Times New Roman"/>
                <w:sz w:val="20"/>
              </w:rPr>
            </w:pPr>
          </w:p>
        </w:tc>
        <w:tc>
          <w:tcPr>
            <w:tcW w:w="255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0,07</w:t>
            </w:r>
          </w:p>
          <w:p w:rsidR="00000000" w:rsidRDefault="00D83113">
            <w:pPr>
              <w:rPr>
                <w:rFonts w:ascii="Times New Roman" w:hAnsi="Times New Roman"/>
                <w:sz w:val="20"/>
              </w:rPr>
            </w:pP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450"/>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кремния в две мерные колбы вместимостью 100 куб.см отбирают: в одну - 5 куб.см анализируемого раствора; в другую - 5 куб.см основного градуировочного раствора, приготовленного по п.6.5.2.1. Затем в обе колбы добавляют  воды до 50 куб.см. Дальнейшие операции - по п. 6.5.2.2.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6.5.4. Обработка результатов - по п. 6.4.4 (без введения поправки).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6.6. Дифференциальный фотоколориметрический метод при массовой доле оксида кремния от 25 до 40%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Определе</w:t>
      </w:r>
      <w:r>
        <w:rPr>
          <w:rFonts w:ascii="Times New Roman" w:hAnsi="Times New Roman"/>
          <w:sz w:val="20"/>
        </w:rPr>
        <w:t xml:space="preserve">ние массовой доли оксида кремния проводят в соответствии с п. 6.5. При этом для построения градуировочного графика используют градуировочные растворы, приготовление из ОСО сырьевой смеси, увеличив в два раза массы навесок (п. 6.5.2.1). За основную принимают навеску массой 0,20 г; относительно нее ведут расчеты концентрацией градуировочных растворов.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7. Определение оксидов кальция и магния </w:t>
      </w: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7.1. Ошибка повторяемости и расхождение между результатами параллельных определений не должны превышать значений, </w:t>
      </w:r>
      <w:r>
        <w:rPr>
          <w:rFonts w:ascii="Times New Roman" w:hAnsi="Times New Roman"/>
          <w:sz w:val="20"/>
        </w:rPr>
        <w:t>указанных в табл. 4 и 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 xml:space="preserve">Таблица 4 </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3372"/>
        <w:gridCol w:w="1418"/>
        <w:gridCol w:w="1417"/>
      </w:tblGrid>
      <w:tr w:rsidR="00000000">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кальция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04" type="#_x0000_t75" style="width:18.75pt;height:18.75pt">
                  <v:imagedata r:id="rId26" o:title=""/>
                </v:shape>
              </w:pict>
            </w:r>
          </w:p>
          <w:p w:rsidR="00000000" w:rsidRDefault="00D83113">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05" type="#_x0000_t75" style="width:33pt;height:18.75pt">
                  <v:imagedata r:id="rId27" o:title=""/>
                </v:shape>
              </w:pict>
            </w:r>
          </w:p>
          <w:p w:rsidR="00000000" w:rsidRDefault="00D83113">
            <w:pPr>
              <w:rPr>
                <w:rFonts w:ascii="Times New Roman" w:hAnsi="Times New Roman"/>
                <w:sz w:val="20"/>
              </w:rPr>
            </w:pPr>
          </w:p>
        </w:tc>
      </w:tr>
      <w:tr w:rsidR="00000000">
        <w:tblPrEx>
          <w:tblCellMar>
            <w:top w:w="0" w:type="dxa"/>
            <w:bottom w:w="0" w:type="dxa"/>
          </w:tblCellMar>
        </w:tblPrEx>
        <w:tc>
          <w:tcPr>
            <w:tcW w:w="3372" w:type="dxa"/>
            <w:tcBorders>
              <w:top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От 1 до 10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1417" w:type="dxa"/>
            <w:tcBorders>
              <w:top w:val="single" w:sz="6" w:space="0" w:color="auto"/>
              <w:left w:val="single" w:sz="6" w:space="0" w:color="auto"/>
              <w:bottom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r>
      <w:tr w:rsidR="00000000">
        <w:tblPrEx>
          <w:tblCellMar>
            <w:top w:w="0" w:type="dxa"/>
            <w:bottom w:w="0" w:type="dxa"/>
          </w:tblCellMar>
        </w:tblPrEx>
        <w:tc>
          <w:tcPr>
            <w:tcW w:w="3372" w:type="dxa"/>
            <w:tcBorders>
              <w:top w:val="single" w:sz="6" w:space="0" w:color="auto"/>
              <w:bottom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Св. 10 " 40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1417" w:type="dxa"/>
            <w:tcBorders>
              <w:top w:val="single" w:sz="6" w:space="0" w:color="auto"/>
              <w:left w:val="single" w:sz="6" w:space="0" w:color="auto"/>
              <w:bottom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r w:rsidR="00000000">
        <w:tblPrEx>
          <w:tblCellMar>
            <w:top w:w="0" w:type="dxa"/>
            <w:bottom w:w="0" w:type="dxa"/>
          </w:tblCellMar>
        </w:tblPrEx>
        <w:tc>
          <w:tcPr>
            <w:tcW w:w="3372" w:type="dxa"/>
            <w:tcBorders>
              <w:top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40 " 70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c>
          <w:tcPr>
            <w:tcW w:w="1417" w:type="dxa"/>
            <w:tcBorders>
              <w:top w:val="single" w:sz="6" w:space="0" w:color="auto"/>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 xml:space="preserve">Таблица 5 </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2947"/>
        <w:gridCol w:w="1701"/>
        <w:gridCol w:w="1843"/>
      </w:tblGrid>
      <w:tr w:rsidR="00000000">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кальция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06" type="#_x0000_t75" style="width:18.75pt;height:18.75pt">
                  <v:imagedata r:id="rId26" o:title=""/>
                </v:shape>
              </w:pict>
            </w:r>
          </w:p>
          <w:p w:rsidR="00000000" w:rsidRDefault="00D83113">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07" type="#_x0000_t75" style="width:33pt;height:18.75pt">
                  <v:imagedata r:id="rId27" o:title=""/>
                </v:shape>
              </w:pict>
            </w:r>
          </w:p>
          <w:p w:rsidR="00000000" w:rsidRDefault="00D83113">
            <w:pPr>
              <w:rPr>
                <w:rFonts w:ascii="Times New Roman" w:hAnsi="Times New Roman"/>
                <w:sz w:val="20"/>
              </w:rPr>
            </w:pPr>
          </w:p>
        </w:tc>
      </w:tr>
      <w:tr w:rsidR="00000000">
        <w:tblPrEx>
          <w:tblCellMar>
            <w:top w:w="0" w:type="dxa"/>
            <w:bottom w:w="0" w:type="dxa"/>
          </w:tblCellMar>
        </w:tblPrEx>
        <w:tc>
          <w:tcPr>
            <w:tcW w:w="2947"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1,0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01"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1843"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2947"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1,0 до 6,0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01"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1843"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r w:rsidR="00000000">
        <w:tblPrEx>
          <w:tblCellMar>
            <w:top w:w="0" w:type="dxa"/>
            <w:bottom w:w="0" w:type="dxa"/>
          </w:tblCellMar>
        </w:tblPrEx>
        <w:tc>
          <w:tcPr>
            <w:tcW w:w="2947"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6,0 " 25,0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01"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c>
          <w:tcPr>
            <w:tcW w:w="1843"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 Комплексонометрический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реакции взаимодействия катионов кальция и магния с трилоном Б (комплексоном III) с образованием малодиссоциированны</w:t>
      </w:r>
      <w:r>
        <w:rPr>
          <w:rFonts w:ascii="Times New Roman" w:hAnsi="Times New Roman"/>
          <w:sz w:val="20"/>
        </w:rPr>
        <w:t>х соединений в присутствии металлоиндикаторов в щелочном растворе, образующих окрашенные комплексы, разрушающиеся при дальнейшем титровании трилоном Б.</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Конечную точку титрования визуально или фотометрической индикацией определяют по исчезновению из раствора определяемого катиона, который связывается с трилоном Б, и выделению свободного индикатора, имеющего иную окраску, чем комплекс определяемого катиона с данным индикатором.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Титратор.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Фотоэлектротитриметр.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 и раствор 1:1,5.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хлористый по ГОСТ 3773.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Гидроксиламина гидрохлорид по ГОСТ 5456, раствор массовой концентрацией 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Калия гидроксид по ГОСТ 24363, раствор массовой концентрацией 200 г/куб.дм (хранят в полиэтиленовой посуде).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хлористый по ГОСТ 4234.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Уротропин технический по ГОСТ 1381, раствор массовой концентрацией 100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Трилон Б по ГОСТ 10652.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трилона Б № 1</w:t>
      </w:r>
      <w:r>
        <w:rPr>
          <w:rFonts w:ascii="Times New Roman" w:hAnsi="Times New Roman"/>
          <w:sz w:val="20"/>
        </w:rPr>
        <w:t xml:space="preserve"> молярной концентрацией 0,05 моль/куб.дм (0,05 М): 18,62 г трилона Б растворяют в воде при нагревании до температуры 70-80 град.С, раствор охлаждают, фильтруют в мерную колбу вместимостью 1 куб.дм и доводят до метки водой.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трилона Б № 2 молярной концентрацией 0,005 моль/куб.дм (0,005 М) :1,8 г трилона Б растворяют в воде при нагревании до температуры 70-80 град.С, раствор охлаждают, фильтруют в мерную колбу вместимостью 1 куб.дм и доводят до метки водой.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Магний серно-кислый 7-водный по ГОСТ 4523 и</w:t>
      </w:r>
      <w:r>
        <w:rPr>
          <w:rFonts w:ascii="Times New Roman" w:hAnsi="Times New Roman"/>
          <w:sz w:val="20"/>
        </w:rPr>
        <w:t>ли стандарт-титр, растворы молярной концентрацией 0,1 моль/куб.дм (0,1 М) и 0,01 моль/куб.дм (0,01 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этиловый ректификованный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Флуорексон (индикатор) по ТУ 6-09-1368, сухая смесь: 1 г индикатора смешивают с 99 г хлористого калия, растирают в ступке и хранят в банке с крышкой.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Тимолфталеин (индикатор) по ТУ 6-09-1887, сухая смесь: 1 г индикатора смешивают с 99 г хлористого калия, растирают в ступке и хранят в банке с крышкой.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Метиловый оранжевый (индикатор): 0,1 г индика</w:t>
      </w:r>
      <w:r>
        <w:rPr>
          <w:rFonts w:ascii="Times New Roman" w:hAnsi="Times New Roman"/>
          <w:sz w:val="20"/>
        </w:rPr>
        <w:t>тора растворяют в 100 куб.см воды.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Фенолфталеин (индикатор) по ТУ 6-09-5360: 0,2 г индикатора растворяют в 100 куб.см этилового спирта.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Бром крезоловый пурпуровый (индикатор) по ТУ 6-09-4530: 0,1 г индикатора растворяют в 100 куб.см этилового спирта.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фтористый по ГОСТ 4463.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Триэтаноламин по ТУ 6-09-2448.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Маскирующий реагент МР-1: раствор триэтаноламина массовой концентрацией 50 г/куб.дм, содержащий 5 г фтористого натрия.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Маскирующий реагент МР-2: раствор триэтаноламина массовой концентрацией 10</w:t>
      </w:r>
      <w:r>
        <w:rPr>
          <w:rFonts w:ascii="Times New Roman" w:hAnsi="Times New Roman"/>
          <w:sz w:val="20"/>
        </w:rPr>
        <w:t xml:space="preserve"> г/куб.дм, содержащий 2 г фтористого натрия.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Аммиачный буферный раствор: 70 г хлористого аммония растворяют в 200 куб.см воды, фильтруют, прибавляют 570 куб.см водного аммиака, доливают до 1 куб.дм водой, pH этого раствора соответствует 10.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Хром темно-синий (индикатор) по ТУ 6-09-3970, раствор массовой концентрацией 5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Тимолфталексон (индикатор) по ТУ 6-09-07-996, раствор массовой концентрацией 5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Эриохром черный Т (индикатор) по ТУ 6-09-1760: 1 г индикатора смешивают с 99 г хлористого</w:t>
      </w:r>
      <w:r>
        <w:rPr>
          <w:rFonts w:ascii="Times New Roman" w:hAnsi="Times New Roman"/>
          <w:sz w:val="20"/>
        </w:rPr>
        <w:t xml:space="preserve"> калия, растирают в ступке и хранят в банке с крышкой.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7.2.2.1. Установка титра 0,05 и 0,005 М растворов трилона Б по оксиду кальция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стандартного образца состава карбоната кальция массой 5 г растворяют в 30-40 куб.см раствора соляной кислоты 1:3 при нагревании, кипятят 3-5 мин для удаления углекислоты, переводят в мерную колбу вместимостью 1 куб.дм, охлаждают и доливают до метки водой. В три конические колбы вместимостью 250-300 куб.см</w:t>
      </w:r>
      <w:r>
        <w:rPr>
          <w:rFonts w:ascii="Times New Roman" w:hAnsi="Times New Roman"/>
          <w:sz w:val="20"/>
        </w:rPr>
        <w:t xml:space="preserve"> спускают из бюретки по 20 куб.см приготовленного раствора хлористого кальция, разбавляют водой до 100 куб.см, затем приливают из бюретки 10-15 куб.см раствора трилона Б № 1, 1-5 капель брома крезолового пурпурового, 15 куб.см раствора гидроскида калия, на кончике шпателя 0,04-0,05 г индикатора флуорексона и титруют раствором трилона Б № 1 до перехода флуоресцирующей малиново-зеленой окраски в устойчивую малиновую. Титрование проводят на темном фоне.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Титр 0,05 М раствора трилона Б по оксиду кальция </w:t>
      </w:r>
      <w:r>
        <w:rPr>
          <w:rFonts w:ascii="Times New Roman" w:hAnsi="Times New Roman"/>
          <w:position w:val="-10"/>
          <w:sz w:val="20"/>
        </w:rPr>
        <w:pict>
          <v:shape id="_x0000_i1108" type="#_x0000_t75" style="width:42.75pt;height:19.5pt">
            <v:imagedata r:id="rId63" o:title=""/>
          </v:shape>
        </w:pict>
      </w:r>
      <w:r>
        <w:rPr>
          <w:rFonts w:ascii="Times New Roman" w:hAnsi="Times New Roman"/>
          <w:sz w:val="20"/>
        </w:rPr>
        <w:t xml:space="preserve"> в гра</w:t>
      </w:r>
      <w:r>
        <w:rPr>
          <w:rFonts w:ascii="Times New Roman" w:hAnsi="Times New Roman"/>
          <w:sz w:val="20"/>
        </w:rPr>
        <w:t>ммах на кубический сантиметр вычисляют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09" type="#_x0000_t75" style="width:327.75pt;height:42pt">
            <v:imagedata r:id="rId64" o:title=""/>
          </v:shape>
        </w:pict>
      </w:r>
    </w:p>
    <w:p w:rsidR="00000000" w:rsidRDefault="00D83113">
      <w:pPr>
        <w:jc w:val="right"/>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1245"/>
        <w:gridCol w:w="570"/>
        <w:gridCol w:w="4676"/>
      </w:tblGrid>
      <w:tr w:rsidR="00000000">
        <w:tblPrEx>
          <w:tblCellMar>
            <w:top w:w="0" w:type="dxa"/>
            <w:bottom w:w="0" w:type="dxa"/>
          </w:tblCellMar>
        </w:tblPrEx>
        <w:tc>
          <w:tcPr>
            <w:tcW w:w="1245" w:type="dxa"/>
          </w:tcPr>
          <w:p w:rsidR="00000000" w:rsidRDefault="00D83113">
            <w:pPr>
              <w:jc w:val="both"/>
              <w:rPr>
                <w:rFonts w:ascii="Times New Roman" w:hAnsi="Times New Roman"/>
                <w:sz w:val="20"/>
              </w:rPr>
            </w:pPr>
            <w:r>
              <w:rPr>
                <w:rFonts w:ascii="Times New Roman" w:hAnsi="Times New Roman"/>
                <w:sz w:val="20"/>
              </w:rPr>
              <w:t xml:space="preserve">где     20 </w:t>
            </w:r>
          </w:p>
          <w:p w:rsidR="00000000" w:rsidRDefault="00D83113">
            <w:pPr>
              <w:jc w:val="both"/>
              <w:rPr>
                <w:rFonts w:ascii="Times New Roman" w:hAnsi="Times New Roman"/>
                <w:sz w:val="20"/>
              </w:rPr>
            </w:pPr>
          </w:p>
        </w:tc>
        <w:tc>
          <w:tcPr>
            <w:tcW w:w="57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объем аликвотной части раствора стандартного образца, взятый для титрования,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45" w:type="dxa"/>
          </w:tcPr>
          <w:p w:rsidR="00000000" w:rsidRDefault="00D83113">
            <w:pPr>
              <w:ind w:firstLine="540"/>
              <w:rPr>
                <w:rFonts w:ascii="Times New Roman" w:hAnsi="Times New Roman"/>
                <w:sz w:val="20"/>
              </w:rPr>
            </w:pPr>
            <w:r>
              <w:rPr>
                <w:rFonts w:ascii="Times New Roman" w:hAnsi="Times New Roman"/>
                <w:sz w:val="20"/>
              </w:rPr>
              <w:t xml:space="preserve">5 </w:t>
            </w:r>
          </w:p>
          <w:p w:rsidR="00000000" w:rsidRDefault="00D83113">
            <w:pPr>
              <w:ind w:firstLine="540"/>
              <w:rPr>
                <w:rFonts w:ascii="Times New Roman" w:hAnsi="Times New Roman"/>
                <w:sz w:val="20"/>
              </w:rPr>
            </w:pPr>
          </w:p>
        </w:tc>
        <w:tc>
          <w:tcPr>
            <w:tcW w:w="57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масса навески стандартного образца,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45" w:type="dxa"/>
          </w:tcPr>
          <w:p w:rsidR="00000000" w:rsidRDefault="00D83113">
            <w:pPr>
              <w:ind w:firstLine="180"/>
              <w:rPr>
                <w:rFonts w:ascii="Times New Roman" w:hAnsi="Times New Roman"/>
                <w:sz w:val="20"/>
              </w:rPr>
            </w:pPr>
            <w:r>
              <w:rPr>
                <w:rFonts w:ascii="Times New Roman" w:hAnsi="Times New Roman"/>
                <w:position w:val="-12"/>
                <w:sz w:val="20"/>
              </w:rPr>
              <w:pict>
                <v:shape id="_x0000_i1110" type="#_x0000_t75" style="width:35.25pt;height:18.75pt">
                  <v:imagedata r:id="rId65" o:title=""/>
                </v:shape>
              </w:pict>
            </w:r>
          </w:p>
          <w:p w:rsidR="00000000" w:rsidRDefault="00D83113">
            <w:pPr>
              <w:ind w:firstLine="180"/>
              <w:rPr>
                <w:rFonts w:ascii="Times New Roman" w:hAnsi="Times New Roman"/>
                <w:sz w:val="20"/>
              </w:rPr>
            </w:pPr>
          </w:p>
        </w:tc>
        <w:tc>
          <w:tcPr>
            <w:tcW w:w="57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массовая доля оксида кальция в стандартном образце, указанная в свидетельстве,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45" w:type="dxa"/>
          </w:tcPr>
          <w:p w:rsidR="00000000" w:rsidRDefault="00D83113">
            <w:pPr>
              <w:ind w:firstLine="315"/>
              <w:rPr>
                <w:rFonts w:ascii="Times New Roman" w:hAnsi="Times New Roman"/>
                <w:sz w:val="20"/>
              </w:rPr>
            </w:pPr>
            <w:r>
              <w:rPr>
                <w:rFonts w:ascii="Times New Roman" w:hAnsi="Times New Roman"/>
                <w:position w:val="-16"/>
                <w:sz w:val="20"/>
              </w:rPr>
              <w:pict>
                <v:shape id="_x0000_i1111" type="#_x0000_t75" style="width:24pt;height:21pt">
                  <v:imagedata r:id="rId66" o:title=""/>
                </v:shape>
              </w:pict>
            </w:r>
          </w:p>
          <w:p w:rsidR="00000000" w:rsidRDefault="00D83113">
            <w:pPr>
              <w:ind w:firstLine="315"/>
              <w:rPr>
                <w:rFonts w:ascii="Times New Roman" w:hAnsi="Times New Roman"/>
                <w:sz w:val="20"/>
              </w:rPr>
            </w:pPr>
          </w:p>
        </w:tc>
        <w:tc>
          <w:tcPr>
            <w:tcW w:w="57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0,05 М раствора трилона Б, пошедшего на титрование (с учетом прибавления перед титрованием в раствор стандартного образца),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45" w:type="dxa"/>
          </w:tcPr>
          <w:p w:rsidR="00000000" w:rsidRDefault="00D83113">
            <w:pPr>
              <w:ind w:firstLine="270"/>
              <w:rPr>
                <w:rFonts w:ascii="Times New Roman" w:hAnsi="Times New Roman"/>
                <w:sz w:val="20"/>
              </w:rPr>
            </w:pPr>
            <w:r>
              <w:rPr>
                <w:rFonts w:ascii="Times New Roman" w:hAnsi="Times New Roman"/>
                <w:sz w:val="20"/>
              </w:rPr>
              <w:t>1000</w:t>
            </w:r>
          </w:p>
          <w:p w:rsidR="00000000" w:rsidRDefault="00D83113">
            <w:pPr>
              <w:ind w:firstLine="225"/>
              <w:rPr>
                <w:rFonts w:ascii="Times New Roman" w:hAnsi="Times New Roman"/>
                <w:sz w:val="20"/>
              </w:rPr>
            </w:pPr>
          </w:p>
          <w:p w:rsidR="00000000" w:rsidRDefault="00D83113">
            <w:pPr>
              <w:ind w:firstLine="225"/>
              <w:rPr>
                <w:rFonts w:ascii="Times New Roman" w:hAnsi="Times New Roman"/>
                <w:sz w:val="20"/>
              </w:rPr>
            </w:pPr>
          </w:p>
        </w:tc>
        <w:tc>
          <w:tcPr>
            <w:tcW w:w="57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объем раствор</w:t>
            </w:r>
            <w:r>
              <w:rPr>
                <w:rFonts w:ascii="Times New Roman" w:hAnsi="Times New Roman"/>
                <w:sz w:val="20"/>
              </w:rPr>
              <w:t>а стандартного образца, куб.см.</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Навесу стандартного образца состава карбоната кальция массой 0,1 г растворяют в 100 куб.см раствора соляной кислоты 1:3 при нагревании, кипятят 3-5 мин для удаления углекислоты, переводят в мерную колбу вместимостью 500 куб.см, охлаждают и доливают до метки водой. В три стакана вместимостью 150 куб.см отбирают по 50 куб.см приготовленного раствора хлористого кальция, приливают из бюретки 10-15 куб.см раствора трилона Б № 2, 15 куб.см гидроксида калия, добавляют 7 капель ин</w:t>
      </w:r>
      <w:r>
        <w:rPr>
          <w:rFonts w:ascii="Times New Roman" w:hAnsi="Times New Roman"/>
          <w:sz w:val="20"/>
        </w:rPr>
        <w:t>дикатора хрома темно-синего. В стакан опускают магнитный элемент, помещают стакан в гнездо фотоэлектротитриметра, включают прибор и мотор электромагнитной мешалки, перемешивают раствор 1 мин и титруют раствором трилона Б № 2 до остановки стрелки микроамперметра, что соответствует эквивалентной точке.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Таким же образом проводят титрование холостого раствора, состоящего из 50 куб.см воды, 2 куб.см раствора соляной кислоты 1:3 и 0,1 г смеси для сплавления.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Титр 0,005 М раствора трилона Б по оксиду кальция </w:t>
      </w:r>
      <w:r>
        <w:rPr>
          <w:rFonts w:ascii="Times New Roman" w:hAnsi="Times New Roman"/>
          <w:position w:val="-12"/>
          <w:sz w:val="20"/>
        </w:rPr>
        <w:pict>
          <v:shape id="_x0000_i1112" type="#_x0000_t75" style="width:41.25pt;height:23.25pt">
            <v:imagedata r:id="rId67" o:title=""/>
          </v:shape>
        </w:pict>
      </w:r>
      <w:r>
        <w:rPr>
          <w:rFonts w:ascii="Times New Roman" w:hAnsi="Times New Roman"/>
          <w:sz w:val="20"/>
        </w:rPr>
        <w:t xml:space="preserve"> в</w:t>
      </w:r>
      <w:r>
        <w:rPr>
          <w:rFonts w:ascii="Times New Roman" w:hAnsi="Times New Roman"/>
          <w:sz w:val="20"/>
        </w:rPr>
        <w:t xml:space="preserve"> граммах на кубический сантиметр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13" type="#_x0000_t75" style="width:333.75pt;height:42pt">
            <v:imagedata r:id="rId68" o:title=""/>
          </v:shape>
        </w:pict>
      </w:r>
    </w:p>
    <w:p w:rsidR="00000000" w:rsidRDefault="00D83113">
      <w:pPr>
        <w:jc w:val="right"/>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1395"/>
        <w:gridCol w:w="420"/>
        <w:gridCol w:w="4676"/>
      </w:tblGrid>
      <w:tr w:rsidR="00000000">
        <w:tblPrEx>
          <w:tblCellMar>
            <w:top w:w="0" w:type="dxa"/>
            <w:bottom w:w="0" w:type="dxa"/>
          </w:tblCellMar>
        </w:tblPrEx>
        <w:tc>
          <w:tcPr>
            <w:tcW w:w="1395" w:type="dxa"/>
          </w:tcPr>
          <w:p w:rsidR="00000000" w:rsidRDefault="00D83113">
            <w:pPr>
              <w:jc w:val="both"/>
              <w:rPr>
                <w:rFonts w:ascii="Times New Roman" w:hAnsi="Times New Roman"/>
                <w:sz w:val="20"/>
              </w:rPr>
            </w:pPr>
            <w:r>
              <w:rPr>
                <w:rFonts w:ascii="Times New Roman" w:hAnsi="Times New Roman"/>
                <w:sz w:val="20"/>
              </w:rPr>
              <w:t xml:space="preserve">где      50 </w: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объем аликвотной части раствора стандартного образца, взятый для титрования,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95" w:type="dxa"/>
          </w:tcPr>
          <w:p w:rsidR="00000000" w:rsidRDefault="00D83113">
            <w:pPr>
              <w:ind w:firstLine="495"/>
              <w:rPr>
                <w:rFonts w:ascii="Times New Roman" w:hAnsi="Times New Roman"/>
                <w:sz w:val="20"/>
              </w:rPr>
            </w:pPr>
            <w:r>
              <w:rPr>
                <w:rFonts w:ascii="Times New Roman" w:hAnsi="Times New Roman"/>
                <w:sz w:val="20"/>
              </w:rPr>
              <w:t xml:space="preserve">0,1 </w:t>
            </w:r>
          </w:p>
          <w:p w:rsidR="00000000" w:rsidRDefault="00D83113">
            <w:pPr>
              <w:ind w:firstLine="495"/>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масса навески стандартного образца,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95" w:type="dxa"/>
          </w:tcPr>
          <w:p w:rsidR="00000000" w:rsidRDefault="00D83113">
            <w:pPr>
              <w:ind w:firstLine="270"/>
              <w:rPr>
                <w:rFonts w:ascii="Times New Roman" w:hAnsi="Times New Roman"/>
                <w:sz w:val="20"/>
              </w:rPr>
            </w:pPr>
            <w:r>
              <w:rPr>
                <w:rFonts w:ascii="Times New Roman" w:hAnsi="Times New Roman"/>
                <w:position w:val="-12"/>
                <w:sz w:val="20"/>
              </w:rPr>
              <w:pict>
                <v:shape id="_x0000_i1114" type="#_x0000_t75" style="width:35.25pt;height:18.75pt">
                  <v:imagedata r:id="rId65"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массовая доля оксида кальция в стандартном образце, указанная в свидетельстве,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95" w:type="dxa"/>
          </w:tcPr>
          <w:p w:rsidR="00000000" w:rsidRDefault="00D83113">
            <w:pPr>
              <w:ind w:firstLine="360"/>
              <w:rPr>
                <w:rFonts w:ascii="Times New Roman" w:hAnsi="Times New Roman"/>
                <w:sz w:val="20"/>
              </w:rPr>
            </w:pPr>
            <w:r>
              <w:rPr>
                <w:rFonts w:ascii="Times New Roman" w:hAnsi="Times New Roman"/>
                <w:position w:val="-16"/>
                <w:sz w:val="20"/>
              </w:rPr>
              <w:pict>
                <v:shape id="_x0000_i1115" type="#_x0000_t75" style="width:24pt;height:21pt">
                  <v:imagedata r:id="rId66" o:title=""/>
                </v:shape>
              </w:pict>
            </w:r>
          </w:p>
          <w:p w:rsidR="00000000" w:rsidRDefault="00D83113">
            <w:pPr>
              <w:ind w:firstLine="36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0,005 М раствора трилона Б, пошедшего на титрование (с учетом прибавления перед титрованием в раствор стандартного образца),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95" w:type="dxa"/>
          </w:tcPr>
          <w:p w:rsidR="00000000" w:rsidRDefault="00D83113">
            <w:pPr>
              <w:ind w:firstLine="450"/>
              <w:rPr>
                <w:rFonts w:ascii="Times New Roman" w:hAnsi="Times New Roman"/>
                <w:sz w:val="20"/>
              </w:rPr>
            </w:pPr>
            <w:r>
              <w:rPr>
                <w:rFonts w:ascii="Times New Roman" w:hAnsi="Times New Roman"/>
                <w:position w:val="-12"/>
                <w:sz w:val="20"/>
              </w:rPr>
              <w:pict>
                <v:shape id="_x0000_i1116" type="#_x0000_t75" style="width:18.75pt;height:18.75pt">
                  <v:imagedata r:id="rId69" o:title=""/>
                </v:shape>
              </w:pict>
            </w:r>
          </w:p>
          <w:p w:rsidR="00000000" w:rsidRDefault="00D83113">
            <w:pPr>
              <w:ind w:firstLine="45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объем 0,0</w:t>
            </w:r>
            <w:r>
              <w:rPr>
                <w:rFonts w:ascii="Times New Roman" w:hAnsi="Times New Roman"/>
                <w:sz w:val="20"/>
              </w:rPr>
              <w:t>05 М раствора трилона Б, пошедший на титрование холостого раствора,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95" w:type="dxa"/>
          </w:tcPr>
          <w:p w:rsidR="00000000" w:rsidRDefault="00D83113">
            <w:pPr>
              <w:ind w:firstLine="405"/>
              <w:rPr>
                <w:rFonts w:ascii="Times New Roman" w:hAnsi="Times New Roman"/>
                <w:sz w:val="20"/>
              </w:rPr>
            </w:pPr>
            <w:r>
              <w:rPr>
                <w:rFonts w:ascii="Times New Roman" w:hAnsi="Times New Roman"/>
                <w:sz w:val="20"/>
              </w:rPr>
              <w:t xml:space="preserve">500 </w:t>
            </w:r>
          </w:p>
          <w:p w:rsidR="00000000" w:rsidRDefault="00D83113">
            <w:pPr>
              <w:ind w:firstLine="405"/>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объем раствора стандартного образца,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7.2.2.2. Установка титра 0,05 и 0,005 М растворов трилона Б по оксиду магния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три конические колбы вместимостью 250-300 куб.см спускают из бюретки по 20 куб.см 0,1 М раствора серно-кислого магния, разбавляют водой до 100 куб.см, нагревают до 60-70 град.С, приливают по 15 куб.см аммиачного буферного раствора и добавляют 5-7 капель индикатора хрома темно-синего или эрихр</w:t>
      </w:r>
      <w:r>
        <w:rPr>
          <w:rFonts w:ascii="Times New Roman" w:hAnsi="Times New Roman"/>
          <w:sz w:val="20"/>
        </w:rPr>
        <w:t>ома черного Т (0,04-0,05 г) и титруют раствором трилона Б № 1 при интенсивном перемешивании до перехода красной окраски соответственно в устойчивую сиреневую или синюю с зеленым оттенком. При использовании 5-7 капель индикатора тимолфталексона наблюдают переход окраски из синей в светло-серую.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Титр 0,05 М раствора трилона Б по оксиду магния </w:t>
      </w:r>
      <w:r>
        <w:rPr>
          <w:rFonts w:ascii="Times New Roman" w:hAnsi="Times New Roman"/>
          <w:position w:val="-16"/>
          <w:sz w:val="20"/>
        </w:rPr>
        <w:pict>
          <v:shape id="_x0000_i1117" type="#_x0000_t75" style="width:42pt;height:24.75pt">
            <v:imagedata r:id="rId70" o:title=""/>
          </v:shape>
        </w:pict>
      </w:r>
      <w:r>
        <w:rPr>
          <w:rFonts w:ascii="Times New Roman" w:hAnsi="Times New Roman"/>
          <w:sz w:val="20"/>
        </w:rPr>
        <w:t xml:space="preserve"> в граммах на кубический сантиметр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18" type="#_x0000_t75" style="width:312pt;height:41.25pt">
            <v:imagedata r:id="rId71" o:title=""/>
          </v:shape>
        </w:pict>
      </w:r>
    </w:p>
    <w:p w:rsidR="00000000" w:rsidRDefault="00D83113">
      <w:pPr>
        <w:jc w:val="right"/>
        <w:rPr>
          <w:rFonts w:ascii="Times New Roman" w:hAnsi="Times New Roman"/>
          <w:sz w:val="20"/>
        </w:rPr>
      </w:pPr>
    </w:p>
    <w:tbl>
      <w:tblPr>
        <w:tblW w:w="0" w:type="auto"/>
        <w:tblInd w:w="135" w:type="dxa"/>
        <w:tblLayout w:type="fixed"/>
        <w:tblCellMar>
          <w:left w:w="105" w:type="dxa"/>
          <w:right w:w="105" w:type="dxa"/>
        </w:tblCellMar>
        <w:tblLook w:val="0000" w:firstRow="0" w:lastRow="0" w:firstColumn="0" w:lastColumn="0" w:noHBand="0" w:noVBand="0"/>
      </w:tblPr>
      <w:tblGrid>
        <w:gridCol w:w="1380"/>
        <w:gridCol w:w="285"/>
        <w:gridCol w:w="4826"/>
      </w:tblGrid>
      <w:tr w:rsidR="00000000">
        <w:tblPrEx>
          <w:tblCellMar>
            <w:top w:w="0" w:type="dxa"/>
            <w:bottom w:w="0" w:type="dxa"/>
          </w:tblCellMar>
        </w:tblPrEx>
        <w:tc>
          <w:tcPr>
            <w:tcW w:w="1380" w:type="dxa"/>
          </w:tcPr>
          <w:p w:rsidR="00000000" w:rsidRDefault="00D83113">
            <w:pPr>
              <w:jc w:val="both"/>
              <w:rPr>
                <w:rFonts w:ascii="Times New Roman" w:hAnsi="Times New Roman"/>
                <w:sz w:val="20"/>
              </w:rPr>
            </w:pPr>
            <w:r>
              <w:rPr>
                <w:rFonts w:ascii="Times New Roman" w:hAnsi="Times New Roman"/>
                <w:sz w:val="20"/>
              </w:rPr>
              <w:t xml:space="preserve">где         20 </w:t>
            </w:r>
          </w:p>
          <w:p w:rsidR="00000000" w:rsidRDefault="00D83113">
            <w:pPr>
              <w:jc w:val="both"/>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826" w:type="dxa"/>
          </w:tcPr>
          <w:p w:rsidR="00000000" w:rsidRDefault="00D83113">
            <w:pPr>
              <w:jc w:val="both"/>
              <w:rPr>
                <w:rFonts w:ascii="Times New Roman" w:hAnsi="Times New Roman"/>
                <w:sz w:val="20"/>
              </w:rPr>
            </w:pPr>
            <w:r>
              <w:rPr>
                <w:rFonts w:ascii="Times New Roman" w:hAnsi="Times New Roman"/>
                <w:sz w:val="20"/>
              </w:rPr>
              <w:t>объем аликвотной части 0,1 М раствора серно-кислого магния, взятый для титрования, ку</w:t>
            </w:r>
            <w:r>
              <w:rPr>
                <w:rFonts w:ascii="Times New Roman" w:hAnsi="Times New Roman"/>
                <w:sz w:val="20"/>
              </w:rPr>
              <w:t>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80" w:type="dxa"/>
          </w:tcPr>
          <w:p w:rsidR="00000000" w:rsidRDefault="00D83113">
            <w:pPr>
              <w:ind w:firstLine="135"/>
              <w:rPr>
                <w:rFonts w:ascii="Times New Roman" w:hAnsi="Times New Roman"/>
                <w:sz w:val="20"/>
              </w:rPr>
            </w:pPr>
            <w:r>
              <w:rPr>
                <w:rFonts w:ascii="Times New Roman" w:hAnsi="Times New Roman"/>
                <w:sz w:val="20"/>
              </w:rPr>
              <w:t xml:space="preserve">0,002016 </w:t>
            </w:r>
          </w:p>
          <w:p w:rsidR="00000000" w:rsidRDefault="00D83113">
            <w:pPr>
              <w:ind w:firstLine="135"/>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826" w:type="dxa"/>
          </w:tcPr>
          <w:p w:rsidR="00000000" w:rsidRDefault="00D83113">
            <w:pPr>
              <w:jc w:val="both"/>
              <w:rPr>
                <w:rFonts w:ascii="Times New Roman" w:hAnsi="Times New Roman"/>
                <w:sz w:val="20"/>
              </w:rPr>
            </w:pPr>
            <w:r>
              <w:rPr>
                <w:rFonts w:ascii="Times New Roman" w:hAnsi="Times New Roman"/>
                <w:sz w:val="20"/>
              </w:rPr>
              <w:t>масса оксида магния, соответствующая 1 куб.см раствора трилона Б № 1, г/куб.см;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80" w:type="dxa"/>
          </w:tcPr>
          <w:p w:rsidR="00000000" w:rsidRDefault="00D83113">
            <w:pPr>
              <w:ind w:firstLine="495"/>
              <w:rPr>
                <w:rFonts w:ascii="Times New Roman" w:hAnsi="Times New Roman"/>
                <w:sz w:val="20"/>
              </w:rPr>
            </w:pPr>
            <w:r>
              <w:rPr>
                <w:rFonts w:ascii="Times New Roman" w:hAnsi="Times New Roman"/>
                <w:position w:val="-16"/>
                <w:sz w:val="20"/>
              </w:rPr>
              <w:pict>
                <v:shape id="_x0000_i1119" type="#_x0000_t75" style="width:24pt;height:21pt">
                  <v:imagedata r:id="rId66" o:title=""/>
                </v:shape>
              </w:pict>
            </w:r>
          </w:p>
          <w:p w:rsidR="00000000" w:rsidRDefault="00D83113">
            <w:pPr>
              <w:ind w:firstLine="495"/>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82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0,05 М раствора трилона Б, пошедшего на титрование, куб.см.</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три стакана вместимостью 150 куб.см помещают по 20 куб.см 0,01 М раствора серно-кислого магния, приливают 50 куб.см воды, 15 куб.см аммиачного буферного раствора. В стакан опускают магнитный элемент, помещают стакан в гнездо фотоэлектротитриметра, включают прибор и мотор электромагнитной меша</w:t>
      </w:r>
      <w:r>
        <w:rPr>
          <w:rFonts w:ascii="Times New Roman" w:hAnsi="Times New Roman"/>
          <w:sz w:val="20"/>
        </w:rPr>
        <w:t xml:space="preserve">лки, перемешивают раствор 1 мин, добавляют 7 капель индикатора хрома темно-синего и титруют раствором трилона Б № 2 до остановки стрелки микроамперметра, что соответствует эквивалентной точке.     </w:t>
      </w:r>
    </w:p>
    <w:p w:rsidR="00000000" w:rsidRDefault="00D83113">
      <w:pPr>
        <w:ind w:firstLine="450"/>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Таким же образом проводят титрование холостого раствора, состоящего из 50 куб.см воды.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Титр 0,005 М раствора трилона Б по оксиду магния </w:t>
      </w:r>
      <w:r>
        <w:rPr>
          <w:rFonts w:ascii="Times New Roman" w:hAnsi="Times New Roman"/>
          <w:position w:val="-16"/>
          <w:sz w:val="20"/>
        </w:rPr>
        <w:pict>
          <v:shape id="_x0000_i1120" type="#_x0000_t75" style="width:36.75pt;height:21.75pt">
            <v:imagedata r:id="rId72" o:title=""/>
          </v:shape>
        </w:pict>
      </w:r>
      <w:r>
        <w:rPr>
          <w:rFonts w:ascii="Times New Roman" w:hAnsi="Times New Roman"/>
          <w:sz w:val="20"/>
        </w:rPr>
        <w:t xml:space="preserve"> в граммах на кубический сантиметр вычисляют по формуле</w:t>
      </w:r>
    </w:p>
    <w:p w:rsidR="00000000" w:rsidRDefault="00D83113">
      <w:pPr>
        <w:ind w:firstLine="225"/>
        <w:jc w:val="right"/>
        <w:rPr>
          <w:rFonts w:ascii="Times New Roman" w:hAnsi="Times New Roman"/>
          <w:sz w:val="20"/>
        </w:rPr>
      </w:pPr>
    </w:p>
    <w:p w:rsidR="00000000" w:rsidRDefault="00D83113">
      <w:pPr>
        <w:ind w:firstLine="180"/>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21" type="#_x0000_t75" style="width:273pt;height:39pt">
            <v:imagedata r:id="rId73"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560"/>
        <w:gridCol w:w="285"/>
        <w:gridCol w:w="4676"/>
      </w:tblGrid>
      <w:tr w:rsidR="00000000">
        <w:tblPrEx>
          <w:tblCellMar>
            <w:top w:w="0" w:type="dxa"/>
            <w:bottom w:w="0" w:type="dxa"/>
          </w:tblCellMar>
        </w:tblPrEx>
        <w:tc>
          <w:tcPr>
            <w:tcW w:w="1560" w:type="dxa"/>
          </w:tcPr>
          <w:p w:rsidR="00000000" w:rsidRDefault="00D83113">
            <w:pPr>
              <w:jc w:val="both"/>
              <w:rPr>
                <w:rFonts w:ascii="Times New Roman" w:hAnsi="Times New Roman"/>
                <w:sz w:val="20"/>
              </w:rPr>
            </w:pPr>
            <w:r>
              <w:rPr>
                <w:rFonts w:ascii="Times New Roman" w:hAnsi="Times New Roman"/>
                <w:sz w:val="20"/>
              </w:rPr>
              <w:t xml:space="preserve">где         20 </w:t>
            </w:r>
          </w:p>
          <w:p w:rsidR="00000000" w:rsidRDefault="00D83113">
            <w:pPr>
              <w:jc w:val="both"/>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объем аликвотной части 0,01 М раствора серно-кислого магния, взятый для титрования,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560" w:type="dxa"/>
          </w:tcPr>
          <w:p w:rsidR="00000000" w:rsidRDefault="00D83113">
            <w:pPr>
              <w:ind w:firstLine="135"/>
              <w:rPr>
                <w:rFonts w:ascii="Times New Roman" w:hAnsi="Times New Roman"/>
                <w:sz w:val="20"/>
              </w:rPr>
            </w:pPr>
            <w:r>
              <w:rPr>
                <w:rFonts w:ascii="Times New Roman" w:hAnsi="Times New Roman"/>
                <w:sz w:val="20"/>
              </w:rPr>
              <w:t xml:space="preserve">0,0002016 </w:t>
            </w:r>
          </w:p>
          <w:p w:rsidR="00000000" w:rsidRDefault="00D83113">
            <w:pPr>
              <w:ind w:firstLine="135"/>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масса оксида магния, соответствующая 1 куб.см раствора трилона Б № 2, г/куб.см;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560" w:type="dxa"/>
          </w:tcPr>
          <w:p w:rsidR="00000000" w:rsidRDefault="00D83113">
            <w:pPr>
              <w:ind w:firstLine="495"/>
              <w:rPr>
                <w:rFonts w:ascii="Times New Roman" w:hAnsi="Times New Roman"/>
                <w:sz w:val="20"/>
              </w:rPr>
            </w:pPr>
            <w:r>
              <w:rPr>
                <w:rFonts w:ascii="Times New Roman" w:hAnsi="Times New Roman"/>
                <w:position w:val="-16"/>
                <w:sz w:val="20"/>
              </w:rPr>
              <w:pict>
                <v:shape id="_x0000_i1122" type="#_x0000_t75" style="width:24pt;height:21pt">
                  <v:imagedata r:id="rId66" o:title=""/>
                </v:shape>
              </w:pict>
            </w:r>
          </w:p>
          <w:p w:rsidR="00000000" w:rsidRDefault="00D83113">
            <w:pPr>
              <w:ind w:firstLine="495"/>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0,005 М раствора трилона Б, пошедшего на титрование,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560" w:type="dxa"/>
          </w:tcPr>
          <w:p w:rsidR="00000000" w:rsidRDefault="00D83113">
            <w:pPr>
              <w:ind w:firstLine="450"/>
              <w:rPr>
                <w:rFonts w:ascii="Times New Roman" w:hAnsi="Times New Roman"/>
                <w:sz w:val="20"/>
              </w:rPr>
            </w:pPr>
            <w:r>
              <w:rPr>
                <w:rFonts w:ascii="Times New Roman" w:hAnsi="Times New Roman"/>
                <w:position w:val="-12"/>
                <w:sz w:val="20"/>
              </w:rPr>
              <w:pict>
                <v:shape id="_x0000_i1123" type="#_x0000_t75" style="width:18.75pt;height:18.75pt">
                  <v:imagedata r:id="rId69" o:title=""/>
                </v:shape>
              </w:pict>
            </w:r>
          </w:p>
          <w:p w:rsidR="00000000" w:rsidRDefault="00D83113">
            <w:pPr>
              <w:ind w:firstLine="450"/>
              <w:rPr>
                <w:rFonts w:ascii="Times New Roman" w:hAnsi="Times New Roman"/>
                <w:sz w:val="20"/>
              </w:rPr>
            </w:pPr>
          </w:p>
        </w:tc>
        <w:tc>
          <w:tcPr>
            <w:tcW w:w="28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76" w:type="dxa"/>
          </w:tcPr>
          <w:p w:rsidR="00000000" w:rsidRDefault="00D83113">
            <w:pPr>
              <w:jc w:val="both"/>
              <w:rPr>
                <w:rFonts w:ascii="Times New Roman" w:hAnsi="Times New Roman"/>
                <w:sz w:val="20"/>
              </w:rPr>
            </w:pPr>
            <w:r>
              <w:rPr>
                <w:rFonts w:ascii="Times New Roman" w:hAnsi="Times New Roman"/>
                <w:sz w:val="20"/>
              </w:rPr>
              <w:t>объем 0,005 М раствора трилона Б, пошедший на титрование холостого раствора, куб.см.</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7.2.3.1. Титрование оксида кальция с отделением гидроксидов железа и алюминия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цемента, клинкера, сырьевой смеси и других материалов массой 0,5 г сплавляют с 2 г смеси</w:t>
      </w:r>
      <w:r>
        <w:rPr>
          <w:rFonts w:ascii="Times New Roman" w:hAnsi="Times New Roman"/>
          <w:sz w:val="20"/>
        </w:rPr>
        <w:t xml:space="preserve"> для сплавления при температуре 950-1000 град.С. Плав растворяют в 60-70 куб.см раствора соляной кислоты 1:3 и переводят в мерную колбу вместимостью 250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Из мерной колбы или от фильтрата после отделения оксида кремния по п. 6.3.2 отбирают аликвотную часть объемом 50 куб.см в стакан вместимостью 150-200 куб.см. Раствор нагревают до кипения, приливают по каплям раствор аммиака до изменения окраски бумажки конго из синей в красную, прибавляют раствор соляной кислоты 1:3 до перехода красной окраски бума</w:t>
      </w:r>
      <w:r>
        <w:rPr>
          <w:rFonts w:ascii="Times New Roman" w:hAnsi="Times New Roman"/>
          <w:sz w:val="20"/>
        </w:rPr>
        <w:t>жки конго в сиреневую, затем добавляют 10 куб.см раствора уротропина, выдерживают 5-7 мин при температуре 70-80 град.С до просветления раствора над выделившимся осадком гидроксидов железа и алюминия и фильтруют в колбу вместимостью 500-750 куб.см, промывают осадок на фильтре горячей водой до исчезновения реакции на хлор-ион с азотно-кислым серебром. Полученный фильтрат объемом 250-300 куб.см охлаждают.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При отсутствии уротропина гидроксиды железа и алюминия можно отделить только раствором аммиака, добавляя </w:t>
      </w:r>
      <w:r>
        <w:rPr>
          <w:rFonts w:ascii="Times New Roman" w:hAnsi="Times New Roman"/>
          <w:sz w:val="20"/>
        </w:rPr>
        <w:t>его к анализируемому раствору до слабого запаха. Затем фильтруют раствор и промывают осадок, как описано выше.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 фильтрату прибавляют две трети предполагаемого объема 0,05 М раствора трилона Б, 100 куб.см раствора гидроксида калия, 0,04-0,05 г сухой смеси индикатора флуорексона и дотитровывают раствором трилона Б № 1 визуально до изменения окраски раствора, как изложено в п. 7.2.2.1.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 При анализе шлаков и шлакопортландцемента для предотвращения окисления оксида марганца (II) в щелочном раст</w:t>
      </w:r>
      <w:r>
        <w:rPr>
          <w:rFonts w:ascii="Times New Roman" w:hAnsi="Times New Roman"/>
          <w:sz w:val="20"/>
        </w:rPr>
        <w:t>воре кислородом воздуха перед титрованием оксида кальция приливают 1-3 куб.см гидрохлорида гидроксиламина, после чего добавляют все необходимые реактивы.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 При анализе материалов с предполагаемой массовой долей оксида кальция менее 20% (глины и др.) титрование производят, не прибавляя предварительно раствор трилона Б к анализируемому раствору.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7.2.3.2. Титрование оксида кальция без отделения гидроксидов железа и алюминия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0,1 г сплавляют с 1 г смеси до сплавления при температуре 950-</w:t>
      </w:r>
      <w:r>
        <w:rPr>
          <w:rFonts w:ascii="Times New Roman" w:hAnsi="Times New Roman"/>
          <w:sz w:val="20"/>
        </w:rPr>
        <w:t>1000 град.С и растворяют плав в 30-40 куб.см раствора соляной кислоты 1:3. Полученный раствор количественно переносят в колбу вместимостью 500-750 куб.см, тщательно обмыв тигель.</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Определение может быть выполнено также из аликвотной части раствора объемом 50 куб.см после отделения кремнекислоты по п. 6.3.3, или из оставшейся части растворов в колбе вместимостью 250 куб.см (п. 7.2.3.1), или из аликвотной части раствора объемом 250 куб.см, приготовленного для фотометрического анализа по п. 6.4.3.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любом слу</w:t>
      </w:r>
      <w:r>
        <w:rPr>
          <w:rFonts w:ascii="Times New Roman" w:hAnsi="Times New Roman"/>
          <w:sz w:val="20"/>
        </w:rPr>
        <w:t>чае при визуальном титровании перед добавлением гидроксида калия в раствор вводят 10 куб.см МР-1 и далее анализ ведут, как описано в п. 7.2.3.1.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Титрование оксида кальция в присутствии замаскированных гидроксидов железа и алюминия позволяет выполнить определение из анализируемого раствора пробы, приготовленного для фотометрического определения основных оксидов по п. 6.4.3, используя аликвотную часть объемом 50 или 100 куб.см при общем разведении 500 куб.см. Индикацию конечной точки титрования осуществляют </w:t>
      </w:r>
      <w:r>
        <w:rPr>
          <w:rFonts w:ascii="Times New Roman" w:hAnsi="Times New Roman"/>
          <w:sz w:val="20"/>
        </w:rPr>
        <w:t>с использованием фотоэлектротитриметра. Титруют 0,005 М раствором трилона Б. Перед добавлением гидроксида калия к анализируемому раствору прибавляют 10 куб.см МР-2. Дальнейшие операции - по п. 7.2.2.1.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7.2.3.3. Титрование суммы оксидов кальция и магния с отделением гидроксидов железа и алюминия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Для анализа берут аликвотную часть объемом 50 куб.см или из мерной колбы вместимостью 250 куб.см (п. 7.2.3.1), или из колбы после отделения кремнекислоты по п. 6.3.3, или из колбы после растворения отдельно взятой </w:t>
      </w:r>
      <w:r>
        <w:rPr>
          <w:rFonts w:ascii="Times New Roman" w:hAnsi="Times New Roman"/>
          <w:sz w:val="20"/>
        </w:rPr>
        <w:t>навески пробы массой 0,1 г по п. 7.2.3.2. Гидроксиды железа и алюминия отделяют по п. 7.2.3.1. К полученному фильтрату добавляют 50 куб.см аммиачного буферного раствора, 5-7 капель индикатора хрома темно-синего или 0,1 г индикатора эрихрома черного Т и титруют 0,05 М раствором трилона Б до перехода красной окраски соответственно в устойчивую сиреневую или синюю с зеленым оттенком.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7.2.3.4. Титрование суммы оксидов кальция и магния без отделения гидроксидов железа и алюминия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визуальном титровании аликв</w:t>
      </w:r>
      <w:r>
        <w:rPr>
          <w:rFonts w:ascii="Times New Roman" w:hAnsi="Times New Roman"/>
          <w:sz w:val="20"/>
        </w:rPr>
        <w:t>отную часть раствора, полученного по п. 7.2.3.1 или п. 7.2.3.2, объемом 50 или 100 куб.см отбирают в коническую колбу вместимостью 500-750 куб.см, разбавляют до 300 куб.см водой, прибавляют 10 куб.см МР-1, одну каплю индикатора метилового оранжевого и 7 куб.см раствора гидроксида калия, затем 20 куб.см аммиачного буферного раствора и 10 капель индикатора тимолфталексона. Темно-синий раствор титруют 0,005 М раствором трилона Б до неизменяющейся желтовато-серой окраски.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использовании фототитриметра аликв</w:t>
      </w:r>
      <w:r>
        <w:rPr>
          <w:rFonts w:ascii="Times New Roman" w:hAnsi="Times New Roman"/>
          <w:sz w:val="20"/>
        </w:rPr>
        <w:t>отную часть объемом 50 куб.см анализируемого раствора помещают в стакан вместимостью 150 куб.см, добавляют 10 куб.см раствора МР-2, 5 капель индикатора фенолфталеина и 7 куб.см раствора гидроксида калия, затем прибавляют 20 куб.см аммиачного буферного раствора (появляется розовая окраска), добавляют 7 капель индикатора тимолфталексона. Полученный раствор титруют 0,005 М раствором трилона Б на фототитриметре до остановки стрелки микроамперметра.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Аналогично титруют 50 куб.см холостого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Примечание. </w:t>
      </w:r>
      <w:r>
        <w:rPr>
          <w:rFonts w:ascii="Times New Roman" w:hAnsi="Times New Roman"/>
          <w:sz w:val="20"/>
        </w:rPr>
        <w:t>При анализе материалов, содержащих соединения марганца, для устранения помех от его четырехвалентного гидроксида в кислый раствор титруемой аликвотной части добавляют 5 куб.см раствора гидрохлорида гидроксиламина, но при этом гидроксид марганца титруется вместе с суммой оксидов кальция и магния.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7.2.4. Обработка результатов</w:t>
      </w:r>
    </w:p>
    <w:p w:rsidR="00000000" w:rsidRDefault="00D83113">
      <w:pPr>
        <w:ind w:firstLine="225"/>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оксида кальция </w:t>
      </w:r>
      <w:r>
        <w:rPr>
          <w:rFonts w:ascii="Times New Roman" w:hAnsi="Times New Roman"/>
          <w:position w:val="-12"/>
          <w:sz w:val="20"/>
        </w:rPr>
        <w:pict>
          <v:shape id="_x0000_i1124" type="#_x0000_t75" style="width:39pt;height:16.5pt">
            <v:imagedata r:id="rId74" o:title=""/>
          </v:shape>
        </w:pict>
      </w:r>
      <w:r>
        <w:rPr>
          <w:rFonts w:ascii="Times New Roman" w:hAnsi="Times New Roman"/>
          <w:sz w:val="20"/>
        </w:rPr>
        <w:t xml:space="preserve"> в процентах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25" type="#_x0000_t75" style="width:312pt;height:39pt">
            <v:imagedata r:id="rId75"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110"/>
        <w:gridCol w:w="420"/>
        <w:gridCol w:w="4946"/>
      </w:tblGrid>
      <w:tr w:rsidR="00000000">
        <w:tblPrEx>
          <w:tblCellMar>
            <w:top w:w="0" w:type="dxa"/>
            <w:bottom w:w="0" w:type="dxa"/>
          </w:tblCellMar>
        </w:tblPrEx>
        <w:tc>
          <w:tcPr>
            <w:tcW w:w="111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26" type="#_x0000_t75" style="width:14.25pt;height:15pt">
                  <v:imagedata r:id="rId32"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946" w:type="dxa"/>
          </w:tcPr>
          <w:p w:rsidR="00000000" w:rsidRDefault="00D83113">
            <w:pPr>
              <w:jc w:val="both"/>
              <w:rPr>
                <w:rFonts w:ascii="Times New Roman" w:hAnsi="Times New Roman"/>
                <w:sz w:val="20"/>
              </w:rPr>
            </w:pPr>
            <w:r>
              <w:rPr>
                <w:rFonts w:ascii="Times New Roman" w:hAnsi="Times New Roman"/>
                <w:sz w:val="20"/>
              </w:rPr>
              <w:t>объем 0,05 М раствора трилона Б, пошедший на титрование,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110" w:type="dxa"/>
          </w:tcPr>
          <w:p w:rsidR="00000000" w:rsidRDefault="00D83113">
            <w:pPr>
              <w:ind w:firstLine="270"/>
              <w:rPr>
                <w:rFonts w:ascii="Times New Roman" w:hAnsi="Times New Roman"/>
                <w:sz w:val="20"/>
              </w:rPr>
            </w:pPr>
            <w:r>
              <w:rPr>
                <w:rFonts w:ascii="Times New Roman" w:hAnsi="Times New Roman"/>
                <w:position w:val="-4"/>
                <w:sz w:val="20"/>
              </w:rPr>
              <w:pict>
                <v:shape id="_x0000_i1127" type="#_x0000_t75" style="width:15pt;height:12pt">
                  <v:imagedata r:id="rId30"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46" w:type="dxa"/>
          </w:tcPr>
          <w:p w:rsidR="00000000" w:rsidRDefault="00D83113">
            <w:pPr>
              <w:jc w:val="both"/>
              <w:rPr>
                <w:rFonts w:ascii="Times New Roman" w:hAnsi="Times New Roman"/>
                <w:sz w:val="20"/>
              </w:rPr>
            </w:pPr>
            <w:r>
              <w:rPr>
                <w:rFonts w:ascii="Times New Roman" w:hAnsi="Times New Roman"/>
                <w:sz w:val="20"/>
              </w:rPr>
              <w:t xml:space="preserve">масса навески пробы, г </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 xml:space="preserve">или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28" type="#_x0000_t75" style="width:326.25pt;height:39pt">
            <v:imagedata r:id="rId76"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095"/>
        <w:gridCol w:w="420"/>
        <w:gridCol w:w="7380"/>
      </w:tblGrid>
      <w:tr w:rsidR="00000000">
        <w:tblPrEx>
          <w:tblCellMar>
            <w:top w:w="0" w:type="dxa"/>
            <w:bottom w:w="0" w:type="dxa"/>
          </w:tblCellMar>
        </w:tblPrEx>
        <w:tc>
          <w:tcPr>
            <w:tcW w:w="109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29" type="#_x0000_t75" style="width:14.25pt;height:15pt">
                  <v:imagedata r:id="rId32"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7380" w:type="dxa"/>
          </w:tcPr>
          <w:p w:rsidR="00000000" w:rsidRDefault="00D83113">
            <w:pPr>
              <w:jc w:val="both"/>
              <w:rPr>
                <w:rFonts w:ascii="Times New Roman" w:hAnsi="Times New Roman"/>
                <w:sz w:val="20"/>
              </w:rPr>
            </w:pPr>
            <w:r>
              <w:rPr>
                <w:rFonts w:ascii="Times New Roman" w:hAnsi="Times New Roman"/>
                <w:sz w:val="20"/>
              </w:rPr>
              <w:t>объем 0,005 М раствора трилона Б, пошедший на титрование,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12"/>
                <w:sz w:val="20"/>
              </w:rPr>
              <w:pict>
                <v:shape id="_x0000_i1130" type="#_x0000_t75" style="width:18.75pt;height:18.75pt">
                  <v:imagedata r:id="rId69"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80" w:type="dxa"/>
          </w:tcPr>
          <w:p w:rsidR="00000000" w:rsidRDefault="00D83113">
            <w:pPr>
              <w:jc w:val="both"/>
              <w:rPr>
                <w:rFonts w:ascii="Times New Roman" w:hAnsi="Times New Roman"/>
                <w:sz w:val="20"/>
              </w:rPr>
            </w:pPr>
            <w:r>
              <w:rPr>
                <w:rFonts w:ascii="Times New Roman" w:hAnsi="Times New Roman"/>
                <w:sz w:val="20"/>
              </w:rPr>
              <w:t>объем 0,005 М раствора трилона Б, пошедший на титрование холостого раствора,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4"/>
                <w:sz w:val="20"/>
              </w:rPr>
              <w:pict>
                <v:shape id="_x0000_i1131" type="#_x0000_t75" style="width:15pt;height:12pt">
                  <v:imagedata r:id="rId30"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7380"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оксида магния </w:t>
      </w:r>
      <w:r>
        <w:rPr>
          <w:rFonts w:ascii="Times New Roman" w:hAnsi="Times New Roman"/>
          <w:position w:val="-16"/>
          <w:sz w:val="20"/>
        </w:rPr>
        <w:pict>
          <v:shape id="_x0000_i1132" type="#_x0000_t75" style="width:38.25pt;height:18pt">
            <v:imagedata r:id="rId77" o:title=""/>
          </v:shape>
        </w:pict>
      </w:r>
      <w:r>
        <w:rPr>
          <w:rFonts w:ascii="Times New Roman" w:hAnsi="Times New Roman"/>
          <w:sz w:val="20"/>
        </w:rPr>
        <w:t xml:space="preserve"> в процентах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33" type="#_x0000_t75" style="width:333pt;height:41.25pt">
            <v:imagedata r:id="rId78"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095"/>
        <w:gridCol w:w="420"/>
        <w:gridCol w:w="4961"/>
      </w:tblGrid>
      <w:tr w:rsidR="00000000">
        <w:tblPrEx>
          <w:tblCellMar>
            <w:top w:w="0" w:type="dxa"/>
            <w:bottom w:w="0" w:type="dxa"/>
          </w:tblCellMar>
        </w:tblPrEx>
        <w:tc>
          <w:tcPr>
            <w:tcW w:w="109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134" type="#_x0000_t75" style="width:17.25pt;height:18.75pt">
                  <v:imagedata r:id="rId33"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объем 0,05 М раствора трилона Б, пошедший на титрование суммы оксидов кальция и магния,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4"/>
                <w:sz w:val="20"/>
              </w:rPr>
              <w:pict>
                <v:shape id="_x0000_i1135" type="#_x0000_t75" style="width:14.25pt;height:15pt">
                  <v:imagedata r:id="rId32"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объем 0,05 М раствора трилона Б, пошедший на титрование оксида кальция,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4"/>
                <w:sz w:val="20"/>
              </w:rPr>
              <w:pict>
                <v:shape id="_x0000_i1136" type="#_x0000_t75" style="width:15pt;height:12pt">
                  <v:imagedata r:id="rId30"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масса навес</w:t>
            </w:r>
            <w:r>
              <w:rPr>
                <w:rFonts w:ascii="Times New Roman" w:hAnsi="Times New Roman"/>
                <w:sz w:val="20"/>
              </w:rPr>
              <w:t>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 xml:space="preserve">или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37" type="#_x0000_t75" style="width:396pt;height:41.25pt">
            <v:imagedata r:id="rId79"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095"/>
        <w:gridCol w:w="420"/>
        <w:gridCol w:w="4961"/>
      </w:tblGrid>
      <w:tr w:rsidR="00000000">
        <w:tblPrEx>
          <w:tblCellMar>
            <w:top w:w="0" w:type="dxa"/>
            <w:bottom w:w="0" w:type="dxa"/>
          </w:tblCellMar>
        </w:tblPrEx>
        <w:tc>
          <w:tcPr>
            <w:tcW w:w="109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138" type="#_x0000_t75" style="width:17.25pt;height:18.75pt">
                  <v:imagedata r:id="rId33"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объем 0,005 М раствора трилона Б, пошедший на титрование суммы оксидов кальция и магния,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25"/>
              <w:rPr>
                <w:rFonts w:ascii="Times New Roman" w:hAnsi="Times New Roman"/>
                <w:sz w:val="20"/>
              </w:rPr>
            </w:pPr>
            <w:r>
              <w:rPr>
                <w:rFonts w:ascii="Times New Roman" w:hAnsi="Times New Roman"/>
                <w:position w:val="-12"/>
                <w:sz w:val="20"/>
              </w:rPr>
              <w:pict>
                <v:shape id="_x0000_i1139" type="#_x0000_t75" style="width:18.75pt;height:18.75pt">
                  <v:imagedata r:id="rId80" o:title=""/>
                </v:shape>
              </w:pict>
            </w:r>
          </w:p>
          <w:p w:rsidR="00000000" w:rsidRDefault="00D83113">
            <w:pPr>
              <w:ind w:firstLine="225"/>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объем 0,005 М раствора трилона Б, пошедший на титрование суммы оксидов кальция и магния в холостом растворе,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4"/>
                <w:sz w:val="20"/>
              </w:rPr>
              <w:pict>
                <v:shape id="_x0000_i1140" type="#_x0000_t75" style="width:14.25pt;height:15pt">
                  <v:imagedata r:id="rId32"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объем 0,005 М раствора трилона Б, пошедший на титрование оксида кальция,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12"/>
                <w:sz w:val="20"/>
              </w:rPr>
              <w:pict>
                <v:shape id="_x0000_i1141" type="#_x0000_t75" style="width:18.75pt;height:18.75pt">
                  <v:imagedata r:id="rId69"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объем 0,005 М раствора трилона Б, пошедший на титрование  оксида кальция в холостом растворе,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4"/>
                <w:sz w:val="20"/>
              </w:rPr>
              <w:pict>
                <v:shape id="_x0000_i1142" type="#_x0000_t75" style="width:15pt;height:12pt">
                  <v:imagedata r:id="rId30"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90"/>
              <w:rPr>
                <w:rFonts w:ascii="Times New Roman" w:hAnsi="Times New Roman"/>
                <w:sz w:val="20"/>
              </w:rPr>
            </w:pPr>
            <w:r>
              <w:rPr>
                <w:rFonts w:ascii="Times New Roman" w:hAnsi="Times New Roman"/>
                <w:position w:val="-12"/>
                <w:sz w:val="20"/>
              </w:rPr>
              <w:pict>
                <v:shape id="_x0000_i1143" type="#_x0000_t75" style="width:36pt;height:18.75pt">
                  <v:imagedata r:id="rId81" o:title=""/>
                </v:shape>
              </w:pict>
            </w:r>
          </w:p>
          <w:p w:rsidR="00000000" w:rsidRDefault="00D83113">
            <w:pPr>
              <w:ind w:firstLine="9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массовая доля оксидов марганца,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7.3. Фотоколориметрический метод определения оксида магния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в щелочной среде окрашенного в оранжево-красный цвет адсорбционного соединения титанового желтого с гидроксидом магния.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Натрия гидроксид по ГОСТ 4328, раствор массовой концентрацией 100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этиловый рек</w:t>
      </w:r>
      <w:r>
        <w:rPr>
          <w:rFonts w:ascii="Times New Roman" w:hAnsi="Times New Roman"/>
          <w:sz w:val="20"/>
        </w:rPr>
        <w:t>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Метиловый красный (индикатор):0,2 г индикатора растворяют в 100 куб.см этилового спирта.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фтористый по ГОСТ 4463.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Маскирующий реагент МР-2 по п. 7.2.1.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Крахмал растворимый по ГОСТ 10163:0,5 г крахмала смешивают с 100 куб.см кипящей воды, кипятят 5 мин, фильтруют и охлаждают.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Гидроксиламина гидрохлорид по ГОСТ 5456, раствор массой концентрацией 0,1 г/куб.см, нейтрализованный раствором гидроксида натрия массовой концентрацие</w:t>
      </w:r>
      <w:r>
        <w:rPr>
          <w:rFonts w:ascii="Times New Roman" w:hAnsi="Times New Roman"/>
          <w:sz w:val="20"/>
        </w:rPr>
        <w:t>й 100 г/куб.дм по универсальной индикаторной бумаге.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Реагент желтый титановый по ТУ 6-09-07-979: 0,2 г реагента растворяют в 100 куб.см воды, смешивают с раствором гидрохлорида гидроксиламина, нейтрализованным гидроксидом натрия. Смесь фильтруют в мерную колбу вместимостью 1 куб.дм, разбавляют до метки водой, перемешивают и оставляют на сутки. Раствор годен в течение месяца.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хлористого кальция: 2 г стандартного образца состава известняка или карбоната кальция растворяют в 50 куб.см раствора соляно</w:t>
      </w:r>
      <w:r>
        <w:rPr>
          <w:rFonts w:ascii="Times New Roman" w:hAnsi="Times New Roman"/>
          <w:sz w:val="20"/>
        </w:rPr>
        <w:t>й кислоты 1:3 и разбавляют водой до 250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7.3.2.1. Приготовление градуировочных и холостого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Используют градуировочные растворы, приготовленные по п. 6.4.2.1, приняв навеску ОСО массой 0,15 г за основную, и рассчитывают относительно нее массовую долю оксида магния в процентах во всех остальных навесках.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холостого раствора 1 г смеси для сплавления растворяют в 100 куб.см раствора соляной кислоты 1:3 и разбавляют водой до 500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7.3.2.2. П</w:t>
      </w:r>
      <w:r>
        <w:rPr>
          <w:rFonts w:ascii="Times New Roman" w:hAnsi="Times New Roman"/>
          <w:sz w:val="20"/>
        </w:rPr>
        <w:t>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Используя шесть мерных колб вместимостью 100 куб.см. В первую колбу приливают 25 куб.см холостого раствора, во все остальные по 25 куб.см градуировочных растворов. В первую и вторую колбы добавляют по 1 куб.см раствора хлористого кальция. Во все шесть колб добавляют по 30 куб.см воды, 5 куб.см МР-2, затем по 5 куб.см раствора крахмала, по 10 куб.см реагента титанового желтого и одну каплю индикатора метилового красного. Растворы нейтрализуют раствором гидроксида натрия до </w:t>
      </w:r>
      <w:r>
        <w:rPr>
          <w:rFonts w:ascii="Times New Roman" w:hAnsi="Times New Roman"/>
          <w:sz w:val="20"/>
        </w:rPr>
        <w:t>лимонно-желтого цвета и добавляют его избыток объемом 10 куб.см, разбавляют водой до метки, перемешивают, выдерживают 5 мин и фотометрируют относительно дистиллированной воды, используя зеленый светофильтр с областью светопропускания при длине волны 530-536 нм и кювету с толщиной поглощающего свет слоя 20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магния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7.3.3</w:t>
      </w:r>
      <w:r>
        <w:rPr>
          <w:rFonts w:ascii="Times New Roman" w:hAnsi="Times New Roman"/>
          <w:sz w:val="20"/>
        </w:rPr>
        <w:t>.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две мерные колбы вместимостью 100 куб.см отбирают: в одну - 25 куб.см анализируемого раствора по п. 7.2.3.1 или п. 6.4.3; в другую - 25 куб.см близкого по массовой доле оксида магния к анализируемому градуировочного раствора, приготовленного по п. 7.3.2.1. Затем в обе колбы добавляют 30 куб.см воды, вводят 5 куб.см МР-2. Дальнейшие операции - по п. 7.3.2.2.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предполагаемой массовой доле оксида магния в анализируемой пробе менее 1 или более 3% определение выполняют либо из отдельн</w:t>
      </w:r>
      <w:r>
        <w:rPr>
          <w:rFonts w:ascii="Times New Roman" w:hAnsi="Times New Roman"/>
          <w:sz w:val="20"/>
        </w:rPr>
        <w:t>ой навески, либо варьируют аликвотной частью анализируемого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предполагаемой массовой доле оксида кальция в анализируемой пробе менее 10% к отобранной аликвотной части исходного раствора добавляют 1 куб.см раствора хлористого кальция.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7.3.4.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Перед вычислением массовой доли оксида магния вводят поправку на изменение условий фотометрирования в соответствии с п. 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кремния в миллиграммах находят по градуировочному графику и вычисляют искомую массовую долю э</w:t>
      </w:r>
      <w:r>
        <w:rPr>
          <w:rFonts w:ascii="Times New Roman" w:hAnsi="Times New Roman"/>
          <w:sz w:val="20"/>
        </w:rPr>
        <w:t>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оксида магния в процентах определяют по градуировочному графику, построенному в координатах "оптическая плотность - массовая доля элемента в процентах" или находят по калибровочному уравнению. При отступлении от условий градуировки в части изменения навески, аликвотной части или разведения расчет проводят по формуле (8).</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8. Определение оксидов железа (III), (II)</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8.1. Ошибка повторяемости и расхождение между результатами параллельных определений не д</w:t>
      </w:r>
      <w:r>
        <w:rPr>
          <w:rFonts w:ascii="Times New Roman" w:hAnsi="Times New Roman"/>
          <w:sz w:val="20"/>
        </w:rPr>
        <w:t>олжны превышать значений, указанных в табл. 6.</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6</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3484"/>
        <w:gridCol w:w="1418"/>
        <w:gridCol w:w="1559"/>
      </w:tblGrid>
      <w:tr w:rsidR="00000000">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железа (III), (II)</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44" type="#_x0000_t75" style="width:18.75pt;height:18.75pt">
                  <v:imagedata r:id="rId26" o:title=""/>
                </v:shape>
              </w:pict>
            </w:r>
          </w:p>
          <w:p w:rsidR="00000000" w:rsidRDefault="00D83113">
            <w:pP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45" type="#_x0000_t75" style="width:33pt;height:18.75pt">
                  <v:imagedata r:id="rId27" o:title=""/>
                </v:shape>
              </w:pic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0,5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±0,02 </w:t>
            </w:r>
          </w:p>
          <w:p w:rsidR="00000000" w:rsidRDefault="00D83113">
            <w:pPr>
              <w:rPr>
                <w:rFonts w:ascii="Times New Roman" w:hAnsi="Times New Roman"/>
                <w:sz w:val="20"/>
              </w:rPr>
            </w:pPr>
          </w:p>
        </w:tc>
        <w:tc>
          <w:tcPr>
            <w:tcW w:w="1559"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0,03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0,5 до 1,0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c>
          <w:tcPr>
            <w:tcW w:w="1559"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0,05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 " 3,0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1559"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3,0 " 10,0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1559"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10,0 " 25,0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1559"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25,0</w:t>
            </w:r>
          </w:p>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141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c>
          <w:tcPr>
            <w:tcW w:w="1559"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0,80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8.2. Комплексонометрический метод при массовой доле оксида железа (III), (II) более 1,0%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комплексного соединения трехвалентного железа с сульфосалициловой кислотой и разруш</w:t>
      </w:r>
      <w:r>
        <w:rPr>
          <w:rFonts w:ascii="Times New Roman" w:hAnsi="Times New Roman"/>
          <w:sz w:val="20"/>
        </w:rPr>
        <w:t>ении его трилоном Б при pH раствора 1-2 с образованием слабоокрашенного комплекса трилоната железа (III).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Присутствие в растворе оксидов кремния, алюминия, кальция и магния не мешают определению.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Электропечь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 раствор 1:1,5.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Трилон Б по ГОСТ 10652, раствор молярной концентрацией 0,05 моль/куб.дм (0,05 М):18,62 г трилона Б растворя</w:t>
      </w:r>
      <w:r>
        <w:rPr>
          <w:rFonts w:ascii="Times New Roman" w:hAnsi="Times New Roman"/>
          <w:sz w:val="20"/>
        </w:rPr>
        <w:t xml:space="preserve">ют в воде при слабом нагревании, охлаждают раствор, фильтруют в мерную колбу вместимостью 1 куб.дм и доводят до метки водой.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Натрия гидроксид по ГОСТ 4328 или калия гидроксид по ГОСТ 24363, раствор массовой концентрацией 200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сульфосалициловая 2-водная по ГОСТ 4478.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Сульфосалициловый индикатор: 10 г сульфосалициловой кислоты растворяют в 50 куб.см воды, нейтрализуют раствором гидроксида натрия или калия до изменения окраски индикаторной бумаги "конго" красной на сиреневую и доливают до </w:t>
      </w:r>
      <w:r>
        <w:rPr>
          <w:rFonts w:ascii="Times New Roman" w:hAnsi="Times New Roman"/>
          <w:sz w:val="20"/>
        </w:rPr>
        <w:t>100 куб.см водой.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Железо треххлористое 6-водное по ГОСТ 4147 или железоаммонийные квасцы, раствор молярной концентрацией 0,05 моль/куб.дм (0,05 М):13,5 г треххлористого железа или 24,1 г железоаммонийных квасцов растворяют в 300 куб.см воды, фильтруют в мерную колбу вместимостью 1 куб.дм, добавляют 8-10 куб.см соляной кислоты, доливают до метки водой и тщательно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азотно-кислый по ГОСТ 22867, раствор с массовой концентрацией 20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w:t>
      </w:r>
      <w:r>
        <w:rPr>
          <w:rFonts w:ascii="Times New Roman" w:hAnsi="Times New Roman"/>
          <w:sz w:val="20"/>
        </w:rPr>
        <w:t>ый ректификованный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Метиловый красный (индикатор): 0,2 г индикатора растворяют в 100 куб.см этилового спирта.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8.2.2.1. Установка титра 0,05 М раствора треххлористого железа по оксиду железа (III)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Установку титра проводят гравиметрическим методом в параллельных пробах (не менее трех). Для этого из раствора треххлористого железа, приготовленного по п. 8.2.1, отбирают аликвотную часть объемом 25 куб.см, помещают ее в стакан вместимостью 100-150 куб.см, </w:t>
      </w:r>
      <w:r>
        <w:rPr>
          <w:rFonts w:ascii="Times New Roman" w:hAnsi="Times New Roman"/>
          <w:sz w:val="20"/>
        </w:rPr>
        <w:t xml:space="preserve">разбавляют водой до 50-60 куб.см, нагревают на плитке примерно до температуры 70-80 град.С и осаждают гидроскид железа (III), прибавляя по каплям раствор аммиака в присутствии 3-4 капель индикатора метилового красного до пожелтения раствора над осадком. Затем стакан выдерживают в теплом месте 3-5 мин и отфильтровывают осадок гидроксида железа (III) через фильтр "красная лента" и промывают его на фильтре 10-12 раз горячим раствором азотно-кислого аммония до исчезновения реакции на ион хлора. Осадок вместе с </w:t>
      </w:r>
      <w:r>
        <w:rPr>
          <w:rFonts w:ascii="Times New Roman" w:hAnsi="Times New Roman"/>
          <w:sz w:val="20"/>
        </w:rPr>
        <w:t xml:space="preserve">фильтром переносят в тигель, подсушивают и прокаливают в муфельной печи при температуре 1000 град.С в течение 20-25 мин до постоянной массы. Титр раствора </w:t>
      </w:r>
      <w:r>
        <w:rPr>
          <w:rFonts w:ascii="Times New Roman" w:hAnsi="Times New Roman"/>
          <w:position w:val="-10"/>
          <w:sz w:val="20"/>
        </w:rPr>
        <w:pict>
          <v:shape id="_x0000_i1146" type="#_x0000_t75" style="width:18.75pt;height:18pt">
            <v:imagedata r:id="rId82" o:title=""/>
          </v:shape>
        </w:pict>
      </w:r>
      <w:r>
        <w:rPr>
          <w:rFonts w:ascii="Times New Roman" w:hAnsi="Times New Roman"/>
          <w:sz w:val="20"/>
        </w:rPr>
        <w:t xml:space="preserve"> треххлористого железа в граммах на кубический сантиметр вычисляют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47" type="#_x0000_t75" style="width:252pt;height:39pt">
            <v:imagedata r:id="rId83"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380"/>
        <w:gridCol w:w="375"/>
        <w:gridCol w:w="4766"/>
      </w:tblGrid>
      <w:tr w:rsidR="00000000">
        <w:tblPrEx>
          <w:tblCellMar>
            <w:top w:w="0" w:type="dxa"/>
            <w:bottom w:w="0" w:type="dxa"/>
          </w:tblCellMar>
        </w:tblPrEx>
        <w:tc>
          <w:tcPr>
            <w:tcW w:w="138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6"/>
                <w:sz w:val="20"/>
              </w:rPr>
              <w:pict>
                <v:shape id="_x0000_i1148" type="#_x0000_t75" style="width:26.25pt;height:21pt">
                  <v:imagedata r:id="rId84" o:title=""/>
                </v:shape>
              </w:pict>
            </w:r>
          </w:p>
          <w:p w:rsidR="00000000" w:rsidRDefault="00D83113">
            <w:pPr>
              <w:jc w:val="both"/>
              <w:rPr>
                <w:rFonts w:ascii="Times New Roman" w:hAnsi="Times New Roman"/>
                <w:sz w:val="20"/>
              </w:rPr>
            </w:pPr>
          </w:p>
        </w:tc>
        <w:tc>
          <w:tcPr>
            <w:tcW w:w="37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массы прокаленного осадка, г;</w:t>
            </w: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r w:rsidR="00000000">
        <w:tblPrEx>
          <w:tblCellMar>
            <w:top w:w="0" w:type="dxa"/>
            <w:bottom w:w="0" w:type="dxa"/>
          </w:tblCellMar>
        </w:tblPrEx>
        <w:tc>
          <w:tcPr>
            <w:tcW w:w="1380" w:type="dxa"/>
          </w:tcPr>
          <w:p w:rsidR="00000000" w:rsidRDefault="00D83113">
            <w:pPr>
              <w:ind w:firstLine="450"/>
              <w:rPr>
                <w:rFonts w:ascii="Times New Roman" w:hAnsi="Times New Roman"/>
                <w:sz w:val="20"/>
              </w:rPr>
            </w:pPr>
            <w:r>
              <w:rPr>
                <w:rFonts w:ascii="Times New Roman" w:hAnsi="Times New Roman"/>
                <w:sz w:val="20"/>
              </w:rPr>
              <w:t xml:space="preserve">25 </w:t>
            </w:r>
          </w:p>
          <w:p w:rsidR="00000000" w:rsidRDefault="00D83113">
            <w:pPr>
              <w:ind w:firstLine="450"/>
              <w:rPr>
                <w:rFonts w:ascii="Times New Roman" w:hAnsi="Times New Roman"/>
                <w:sz w:val="20"/>
              </w:rPr>
            </w:pPr>
          </w:p>
        </w:tc>
        <w:tc>
          <w:tcPr>
            <w:tcW w:w="375"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аликвотная часть треххлористого железа,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8.2.2.2. Установка титра 0,05 М раствора трилона Б по оксиду железа (III)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три конические колбы вместимостью 250-300 куб.см отбираю</w:t>
      </w:r>
      <w:r>
        <w:rPr>
          <w:rFonts w:ascii="Times New Roman" w:hAnsi="Times New Roman"/>
          <w:sz w:val="20"/>
        </w:rPr>
        <w:t xml:space="preserve">т по 20 куб.см треххлористого железа, разбавляют до 100 куб.см водой и нагревают примерно до 50 град.С, добавляют 6-7 капель сульфосалицилового индикатора и титрируют раствором трилона Б до исчезновения фиолетовой окраски сульфосалицилата железа. Титр раствора трилона Б </w:t>
      </w:r>
      <w:r>
        <w:rPr>
          <w:rFonts w:ascii="Times New Roman" w:hAnsi="Times New Roman"/>
          <w:position w:val="-18"/>
          <w:sz w:val="20"/>
        </w:rPr>
        <w:pict>
          <v:shape id="_x0000_i1149" type="#_x0000_t75" style="width:51pt;height:21.75pt">
            <v:imagedata r:id="rId85" o:title=""/>
          </v:shape>
        </w:pict>
      </w:r>
      <w:r>
        <w:rPr>
          <w:rFonts w:ascii="Times New Roman" w:hAnsi="Times New Roman"/>
          <w:sz w:val="20"/>
        </w:rPr>
        <w:t xml:space="preserve"> в граммах на кубический сантиметр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50" type="#_x0000_t75" style="width:284.25pt;height:41.25pt">
            <v:imagedata r:id="rId86"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380"/>
        <w:gridCol w:w="375"/>
        <w:gridCol w:w="4766"/>
      </w:tblGrid>
      <w:tr w:rsidR="00000000">
        <w:tblPrEx>
          <w:tblCellMar>
            <w:top w:w="0" w:type="dxa"/>
            <w:bottom w:w="0" w:type="dxa"/>
          </w:tblCellMar>
        </w:tblPrEx>
        <w:tc>
          <w:tcPr>
            <w:tcW w:w="138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6"/>
                <w:sz w:val="20"/>
              </w:rPr>
              <w:pict>
                <v:shape id="_x0000_i1151" type="#_x0000_t75" style="width:24pt;height:21pt">
                  <v:imagedata r:id="rId87" o:title=""/>
                </v:shape>
              </w:pict>
            </w:r>
          </w:p>
          <w:p w:rsidR="00000000" w:rsidRDefault="00D83113">
            <w:pPr>
              <w:jc w:val="both"/>
              <w:rPr>
                <w:rFonts w:ascii="Times New Roman" w:hAnsi="Times New Roman"/>
                <w:sz w:val="20"/>
              </w:rPr>
            </w:pPr>
          </w:p>
        </w:tc>
        <w:tc>
          <w:tcPr>
            <w:tcW w:w="37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0,05 М раствора трилона Б, прошедшего на титрование треххлористого железа,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80" w:type="dxa"/>
          </w:tcPr>
          <w:p w:rsidR="00000000" w:rsidRDefault="00D83113">
            <w:pPr>
              <w:ind w:firstLine="450"/>
              <w:rPr>
                <w:rFonts w:ascii="Times New Roman" w:hAnsi="Times New Roman"/>
                <w:sz w:val="20"/>
              </w:rPr>
            </w:pPr>
            <w:r>
              <w:rPr>
                <w:rFonts w:ascii="Times New Roman" w:hAnsi="Times New Roman"/>
                <w:sz w:val="20"/>
              </w:rPr>
              <w:t xml:space="preserve">20 </w:t>
            </w:r>
          </w:p>
          <w:p w:rsidR="00000000" w:rsidRDefault="00D83113">
            <w:pPr>
              <w:ind w:firstLine="450"/>
              <w:rPr>
                <w:rFonts w:ascii="Times New Roman" w:hAnsi="Times New Roman"/>
                <w:sz w:val="20"/>
              </w:rPr>
            </w:pPr>
          </w:p>
        </w:tc>
        <w:tc>
          <w:tcPr>
            <w:tcW w:w="375"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объем раствора треххлористого же</w:t>
            </w:r>
            <w:r>
              <w:rPr>
                <w:rFonts w:ascii="Times New Roman" w:hAnsi="Times New Roman"/>
                <w:sz w:val="20"/>
              </w:rPr>
              <w:t>леза, взятый для титрования,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анализируемого материала массой 0,2 г сплавляют в платиновом тигле с 2 г смеси для сплавления при 1000 град.С в течение 3-5 мин. Плав растворяют в 50 куб.см раствора соляной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Материалы, растворяющиеся в соляной кислоте без остатка, помещают в коническую колбу вместимостью 250-300 куб.см, содержащую 15-20 куб.см воды, приливают 5-7 куб.см соляной кислоты и осторожно нагревают на плитке до полного разложения навески. Затем пр</w:t>
      </w:r>
      <w:r>
        <w:rPr>
          <w:rFonts w:ascii="Times New Roman" w:hAnsi="Times New Roman"/>
          <w:sz w:val="20"/>
        </w:rPr>
        <w:t>и любом способе разложения навески добавляют 7-10 капель азотной кислоты, разбавляют водой до 100 куб.см, слабо кипятят раствор 1-2 мин, после чего нейтрализуют раствором аммиака до изменения окраски бумажки конго в красный цвет, затем добавляют по каплям раствор соляной кислоты до изменения окраски индикаторной бумажки на сиреневую, после чего добавляют 8-10 капель избытка той же кислоты и титруют горячий раствор трилоном Б в присутствии 6-7 капель сульфосалицилового индикатора до исчезновения фиолетовой о</w:t>
      </w:r>
      <w:r>
        <w:rPr>
          <w:rFonts w:ascii="Times New Roman" w:hAnsi="Times New Roman"/>
          <w:sz w:val="20"/>
        </w:rPr>
        <w:t>краски раствора. Далее раствор сохраняют для определения оксида алюминия. Определение можно также вести из аликвотной части объемом 100 куб.см из раствора после определения оксида кремния по п. 6.4.3.</w:t>
      </w:r>
    </w:p>
    <w:p w:rsidR="00000000" w:rsidRDefault="00D83113">
      <w:pPr>
        <w:ind w:firstLine="225"/>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8.2.4. Обработка результатов</w:t>
      </w:r>
    </w:p>
    <w:p w:rsidR="00000000" w:rsidRDefault="00D83113">
      <w:pPr>
        <w:ind w:firstLine="225"/>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оксида железа (III) </w:t>
      </w:r>
      <w:r>
        <w:rPr>
          <w:rFonts w:ascii="Times New Roman" w:hAnsi="Times New Roman"/>
          <w:position w:val="-18"/>
          <w:sz w:val="20"/>
        </w:rPr>
        <w:pict>
          <v:shape id="_x0000_i1152" type="#_x0000_t75" style="width:54pt;height:21.75pt">
            <v:imagedata r:id="rId88" o:title=""/>
          </v:shape>
        </w:pict>
      </w:r>
      <w:r>
        <w:rPr>
          <w:rFonts w:ascii="Times New Roman" w:hAnsi="Times New Roman"/>
          <w:sz w:val="20"/>
        </w:rPr>
        <w:t xml:space="preserve"> в процентах вычисляют по формуле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153" type="#_x0000_t75" style="width:315pt;height:39pt">
            <v:imagedata r:id="rId89" o:title=""/>
          </v:shape>
        </w:pict>
      </w:r>
    </w:p>
    <w:p w:rsidR="00000000" w:rsidRDefault="00D83113">
      <w:pPr>
        <w:jc w:val="both"/>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095"/>
        <w:gridCol w:w="420"/>
        <w:gridCol w:w="4961"/>
      </w:tblGrid>
      <w:tr w:rsidR="00000000">
        <w:tblPrEx>
          <w:tblCellMar>
            <w:top w:w="0" w:type="dxa"/>
            <w:bottom w:w="0" w:type="dxa"/>
          </w:tblCellMar>
        </w:tblPrEx>
        <w:tc>
          <w:tcPr>
            <w:tcW w:w="109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54" type="#_x0000_t75" style="width:14.25pt;height:15pt">
                  <v:imagedata r:id="rId32"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объем 0,05 М раствора трилона Б, пошедший на титрование,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ind w:firstLine="270"/>
              <w:rPr>
                <w:rFonts w:ascii="Times New Roman" w:hAnsi="Times New Roman"/>
                <w:sz w:val="20"/>
              </w:rPr>
            </w:pPr>
            <w:r>
              <w:rPr>
                <w:rFonts w:ascii="Times New Roman" w:hAnsi="Times New Roman"/>
                <w:position w:val="-4"/>
                <w:sz w:val="20"/>
              </w:rPr>
              <w:pict>
                <v:shape id="_x0000_i1155" type="#_x0000_t75" style="width:15pt;height:12pt">
                  <v:imagedata r:id="rId30" o:title=""/>
                </v:shape>
              </w:pict>
            </w:r>
          </w:p>
          <w:p w:rsidR="00000000" w:rsidRDefault="00D83113">
            <w:pPr>
              <w:ind w:firstLine="27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961"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анализе материалов, содержащих двух- и трехвалентное железо, массовую долю оксида желе</w:t>
      </w:r>
      <w:r>
        <w:rPr>
          <w:rFonts w:ascii="Times New Roman" w:hAnsi="Times New Roman"/>
          <w:sz w:val="20"/>
        </w:rPr>
        <w:t xml:space="preserve">за (III) </w:t>
      </w:r>
      <w:r>
        <w:rPr>
          <w:rFonts w:ascii="Times New Roman" w:hAnsi="Times New Roman"/>
          <w:position w:val="-18"/>
          <w:sz w:val="20"/>
        </w:rPr>
        <w:pict>
          <v:shape id="_x0000_i1156" type="#_x0000_t75" style="width:54pt;height:21.75pt">
            <v:imagedata r:id="rId90" o:title=""/>
          </v:shape>
        </w:pict>
      </w:r>
      <w:r>
        <w:rPr>
          <w:rFonts w:ascii="Times New Roman" w:hAnsi="Times New Roman"/>
          <w:sz w:val="20"/>
        </w:rPr>
        <w:t xml:space="preserve">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57" type="#_x0000_t75" style="width:339pt;height:21.75pt">
            <v:imagedata r:id="rId91"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395"/>
        <w:gridCol w:w="435"/>
        <w:gridCol w:w="4646"/>
      </w:tblGrid>
      <w:tr w:rsidR="00000000">
        <w:tblPrEx>
          <w:tblCellMar>
            <w:top w:w="0" w:type="dxa"/>
            <w:bottom w:w="0" w:type="dxa"/>
          </w:tblCellMar>
        </w:tblPrEx>
        <w:tc>
          <w:tcPr>
            <w:tcW w:w="139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158" type="#_x0000_t75" style="width:33.75pt;height:18.75pt">
                  <v:imagedata r:id="rId92" o:title=""/>
                </v:shape>
              </w:pict>
            </w:r>
          </w:p>
          <w:p w:rsidR="00000000" w:rsidRDefault="00D83113">
            <w:pPr>
              <w:jc w:val="both"/>
              <w:rPr>
                <w:rFonts w:ascii="Times New Roman" w:hAnsi="Times New Roman"/>
                <w:sz w:val="20"/>
              </w:rPr>
            </w:pPr>
          </w:p>
        </w:tc>
        <w:tc>
          <w:tcPr>
            <w:tcW w:w="43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46" w:type="dxa"/>
          </w:tcPr>
          <w:p w:rsidR="00000000" w:rsidRDefault="00D83113">
            <w:pPr>
              <w:jc w:val="both"/>
              <w:rPr>
                <w:rFonts w:ascii="Times New Roman" w:hAnsi="Times New Roman"/>
                <w:sz w:val="20"/>
              </w:rPr>
            </w:pPr>
            <w:r>
              <w:rPr>
                <w:rFonts w:ascii="Times New Roman" w:hAnsi="Times New Roman"/>
                <w:sz w:val="20"/>
              </w:rPr>
              <w:t>массовая доля оксида железа (II), определяемая по п. 8.6,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95" w:type="dxa"/>
          </w:tcPr>
          <w:p w:rsidR="00000000" w:rsidRDefault="00D83113">
            <w:pPr>
              <w:ind w:firstLine="225"/>
              <w:rPr>
                <w:rFonts w:ascii="Times New Roman" w:hAnsi="Times New Roman"/>
                <w:sz w:val="20"/>
              </w:rPr>
            </w:pPr>
            <w:r>
              <w:rPr>
                <w:rFonts w:ascii="Times New Roman" w:hAnsi="Times New Roman"/>
                <w:sz w:val="20"/>
              </w:rPr>
              <w:t xml:space="preserve">1,1114 </w:t>
            </w:r>
          </w:p>
          <w:p w:rsidR="00000000" w:rsidRDefault="00D83113">
            <w:pPr>
              <w:ind w:firstLine="225"/>
              <w:rPr>
                <w:rFonts w:ascii="Times New Roman" w:hAnsi="Times New Roman"/>
                <w:sz w:val="20"/>
              </w:rPr>
            </w:pPr>
          </w:p>
        </w:tc>
        <w:tc>
          <w:tcPr>
            <w:tcW w:w="43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46" w:type="dxa"/>
          </w:tcPr>
          <w:p w:rsidR="00000000" w:rsidRDefault="00D83113">
            <w:pPr>
              <w:jc w:val="both"/>
              <w:rPr>
                <w:rFonts w:ascii="Times New Roman" w:hAnsi="Times New Roman"/>
                <w:sz w:val="20"/>
              </w:rPr>
            </w:pPr>
            <w:r>
              <w:rPr>
                <w:rFonts w:ascii="Times New Roman" w:hAnsi="Times New Roman"/>
                <w:sz w:val="20"/>
              </w:rPr>
              <w:t>коэффициент пересчета массовой доли оксида железа (II) на оксид железа (III).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При анализе материалов, содержащих только оксид железа (II), его массовую долю </w:t>
      </w:r>
      <w:r>
        <w:rPr>
          <w:rFonts w:ascii="Times New Roman" w:hAnsi="Times New Roman"/>
          <w:position w:val="-12"/>
          <w:sz w:val="20"/>
        </w:rPr>
        <w:pict>
          <v:shape id="_x0000_i1159" type="#_x0000_t75" style="width:44.25pt;height:18.75pt">
            <v:imagedata r:id="rId93" o:title=""/>
          </v:shape>
        </w:pict>
      </w:r>
      <w:r>
        <w:rPr>
          <w:rFonts w:ascii="Times New Roman" w:hAnsi="Times New Roman"/>
          <w:sz w:val="20"/>
        </w:rPr>
        <w:t xml:space="preserve"> в процентах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60" type="#_x0000_t75" style="width:287.25pt;height:26.25pt">
            <v:imagedata r:id="rId94" o:title=""/>
          </v:shape>
        </w:pict>
      </w:r>
    </w:p>
    <w:p w:rsidR="00000000" w:rsidRDefault="00D83113">
      <w:pPr>
        <w:jc w:val="right"/>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1500"/>
        <w:gridCol w:w="495"/>
        <w:gridCol w:w="4466"/>
      </w:tblGrid>
      <w:tr w:rsidR="00000000">
        <w:tblPrEx>
          <w:tblCellMar>
            <w:top w:w="0" w:type="dxa"/>
            <w:bottom w:w="0" w:type="dxa"/>
          </w:tblCellMar>
        </w:tblPrEx>
        <w:tc>
          <w:tcPr>
            <w:tcW w:w="1500" w:type="dxa"/>
          </w:tcPr>
          <w:p w:rsidR="00000000" w:rsidRDefault="00D83113">
            <w:pPr>
              <w:jc w:val="both"/>
              <w:rPr>
                <w:rFonts w:ascii="Times New Roman" w:hAnsi="Times New Roman"/>
                <w:sz w:val="20"/>
              </w:rPr>
            </w:pPr>
            <w:r>
              <w:rPr>
                <w:rFonts w:ascii="Times New Roman" w:hAnsi="Times New Roman"/>
                <w:sz w:val="20"/>
              </w:rPr>
              <w:t xml:space="preserve">где 0,891 </w:t>
            </w:r>
          </w:p>
          <w:p w:rsidR="00000000" w:rsidRDefault="00D83113">
            <w:pPr>
              <w:jc w:val="both"/>
              <w:rPr>
                <w:rFonts w:ascii="Times New Roman" w:hAnsi="Times New Roman"/>
                <w:sz w:val="20"/>
              </w:rPr>
            </w:pPr>
          </w:p>
        </w:tc>
        <w:tc>
          <w:tcPr>
            <w:tcW w:w="49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466" w:type="dxa"/>
          </w:tcPr>
          <w:p w:rsidR="00000000" w:rsidRDefault="00D83113">
            <w:pPr>
              <w:jc w:val="both"/>
              <w:rPr>
                <w:rFonts w:ascii="Times New Roman" w:hAnsi="Times New Roman"/>
                <w:sz w:val="20"/>
              </w:rPr>
            </w:pPr>
            <w:r>
              <w:rPr>
                <w:rFonts w:ascii="Times New Roman" w:hAnsi="Times New Roman"/>
                <w:sz w:val="20"/>
              </w:rPr>
              <w:t>коэффициент пересчета массовой доли оксида железа (III) на оксид железа (II).</w:t>
            </w:r>
          </w:p>
          <w:p w:rsidR="00000000" w:rsidRDefault="00D83113">
            <w:pPr>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8.3. Фотоколориметрический метод с сульфосалициловой кислотой при массовой доле оксида</w:t>
      </w:r>
      <w:r>
        <w:rPr>
          <w:rFonts w:ascii="Times New Roman" w:hAnsi="Times New Roman"/>
          <w:sz w:val="20"/>
        </w:rPr>
        <w:t xml:space="preserve"> железа (III) до 10,0%.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в аммиачной среде желтого комплекса трисульфосалицилата железа при использовании сульфосалициловой кислоты в качестве комплексообразователя.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растворы 1:1 и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сульфосалициловая 2-водная по ГОСТ 4478, раствор массовой концентрацией 250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Оксид железа (III) п</w:t>
      </w:r>
      <w:r>
        <w:rPr>
          <w:rFonts w:ascii="Times New Roman" w:hAnsi="Times New Roman"/>
          <w:sz w:val="20"/>
        </w:rPr>
        <w:t>о ТУ 6-09-1418, высушенный при температуре 105-110 град.С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8.3.2.1. Приготовление стандартных, градуировочных и холостого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стандартного раствора оксида железа (III) (раствора А) навеску оксида железа массой 0,1 г помещают в коническую колбу вместимостью 250 куб.см, приливают 50 куб см раствора соляной кислоты 1:1 и, покрыв колбу часовым стеклом, нагревают при умеренном кипении до полного растворе</w:t>
      </w:r>
      <w:r>
        <w:rPr>
          <w:rFonts w:ascii="Times New Roman" w:hAnsi="Times New Roman"/>
          <w:sz w:val="20"/>
        </w:rPr>
        <w:t>ния навески. Затем раствор охлаждают, переводят количественно в мерную колбу вместимостью 1 куб.дм, доливают до метки водой и перемешивают. Массовая концентрация оксида железа (III) в растворе А - 0,1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Из раствора А готовят рабочий стандартный раствор оксида железа (III) (раствор Б), для чего отмеряют пипеткой 50 куб.см раствора А, переносят в мерную колбу вместимостью 250 куб.см, прибавляют 50 куб.см раствора соляной кислоты 1:3, доводят до метки водой и перемешивают. Массовая концентрация оксид</w:t>
      </w:r>
      <w:r>
        <w:rPr>
          <w:rFonts w:ascii="Times New Roman" w:hAnsi="Times New Roman"/>
          <w:sz w:val="20"/>
        </w:rPr>
        <w:t>а железа (III) в растворе Б - 0,02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холостого раствора 1,5 г расплавленной смеси для сплавления растворяют в 100 куб.см раствора соляной кислоты 1:3, переводят в мерную колбу вместимостью 500 куб.см, доводят полученный раствор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использовании градуировочных растворов, приготовленных из ОСО сырьевой смеси по п. 6.4.2.1, массовую долю оксида железа (III) в них рассчитывают относительно навески 0,15 г, которую принимают за основную.</w:t>
      </w:r>
    </w:p>
    <w:p w:rsidR="00000000" w:rsidRDefault="00D83113">
      <w:pPr>
        <w:ind w:firstLine="225"/>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8.3.2.2. Постр</w:t>
      </w:r>
      <w:r>
        <w:rPr>
          <w:rFonts w:ascii="Times New Roman" w:hAnsi="Times New Roman"/>
          <w:sz w:val="20"/>
        </w:rPr>
        <w:t>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2; 5; 10; 15 и 25 куб.см раствора Б, что соответствует 0,04; 0,10; 0,20; 0,30; 0,50 мг оксида железа(III). Добавляют в первые четыре колбы соответственно 23; 20; 15; 10 куб.см холостого раствора и во все колбы по 15 куб.см раствора сульфосалициловой кислоты. Затем по каплям прибавляют раствор аммиака до получения устойчивого желтого окрашивания раствора и еще 5 куб.см избытка.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Растворы в колбах доводят до метки водой, перем</w:t>
      </w:r>
      <w:r>
        <w:rPr>
          <w:rFonts w:ascii="Times New Roman" w:hAnsi="Times New Roman"/>
          <w:sz w:val="20"/>
        </w:rPr>
        <w:t>ешивают и фотоколориметрируют полученные градуировочные растворы, используя синий светофильтр с областью светопропускания  при длине волны 420-450 нм в кювете с толщиной поглощающего свет слоя 10 мм относительно дистиллированной воды. По полученным результатам определений оптической плотности и известной концентрации оксида железа (III)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использовании градуировочных растворов, приготовленных из ОСО сырьевой см</w:t>
      </w:r>
      <w:r>
        <w:rPr>
          <w:rFonts w:ascii="Times New Roman" w:hAnsi="Times New Roman"/>
          <w:sz w:val="20"/>
        </w:rPr>
        <w:t>еси, отбирают в мерные колбы вместимостью 100 куб.см по 25 куб.см каждого градуировочного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расширения диапазона определяемых содержаний оксида железа (III) можно для последних трех градуировочных растворов использовать аликвотные части по 50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 отобранным аликвотным частям градуировочных растворов ОСО добавляют по 15 куб.см раствора сульфосалициловой кислоты. Дальнейшие операции выполняют аналогично изложенному выше для раствора Б.</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w:t>
      </w:r>
      <w:r>
        <w:rPr>
          <w:rFonts w:ascii="Times New Roman" w:hAnsi="Times New Roman"/>
          <w:sz w:val="20"/>
        </w:rPr>
        <w:t>оли оксида железа (III) в мерную колбу вместимостью 100 куб.см отбирают 25 куб.см анализируемого раствора, приготовленного по п. 6.4.3, и далее поступают так же, как описано в п. 8.3.2.2.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8.3.4. Обработка результатов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железа (III) в миллиграммах находят по соответствующему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оксида железа (III) в процентах определяют по градуировочному графику, простроенному в координатах "оптическа</w:t>
      </w:r>
      <w:r>
        <w:rPr>
          <w:rFonts w:ascii="Times New Roman" w:hAnsi="Times New Roman"/>
          <w:sz w:val="20"/>
        </w:rPr>
        <w:t>я плотность - массовая доля элемента в процентах" или находят по калибровочному уравнению. При отступлении от условий градуировки в части изменения навески, аликвотной части или разведения расчет проводят по формуле (8).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8.4. Фотоколориметрический метод с роданидом при массовой доле оксида железа (III) до 10,0%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красного комплексного соединения роданида железа при использовании в качестве комплексообразователя роданистого калия или аммония.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8.4.1.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w:t>
      </w:r>
      <w:r>
        <w:rPr>
          <w:rFonts w:ascii="Times New Roman" w:hAnsi="Times New Roman"/>
          <w:sz w:val="20"/>
        </w:rPr>
        <w:t>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 и раствор молярной концентрацией вещества-эквивалента 4 моль/куб.дм (4H): 276 куб.см азотной кислоты разбавляют водой до 1 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роданистый по ГОСТ 27067, раствор массовой концентрацией 250 г/куб.дм или калий роданистый по ГОСТ 4139, раствор массовой концентрацией 300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Оксид железа (III) по ТУ 6-09-1418, высушенный при температуре 105-110 град.С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8.4.2. </w:t>
      </w:r>
      <w:r>
        <w:rPr>
          <w:rFonts w:ascii="Times New Roman" w:hAnsi="Times New Roman"/>
          <w:sz w:val="20"/>
        </w:rPr>
        <w:t>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8.4.2.1. Приготовление стандартных, градуировочных и холостого растворов выполняют по п. 8.3.2.1.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8.4.2.2.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1,0; 2,5; 5,0; 10 и 15 куб.см раствора Б, что соответствует 0,02; 0,05; 0,10; 0,20 и 0,30 мг оксида железа (III). Добавляют соответственно 24; 22; 20; 15 и 10 куб.см холостого раствора, по 10 куб.см раствора азотной кислоты и поочередно по 10 мл раствора роданида аммония или калия, разбавляют</w:t>
      </w:r>
      <w:r>
        <w:rPr>
          <w:rFonts w:ascii="Times New Roman" w:hAnsi="Times New Roman"/>
          <w:sz w:val="20"/>
        </w:rPr>
        <w:t xml:space="preserve"> до метки водой, тщательно перемешивают и фотометрируют полученные градуировочные растворы, учитывая недостаточную стойкость роданистого железа, непосредственно после их изготовления, используя синий светофильтр с областью светопропускания при длине волны 420-450 нм в кювете с толщиной поглощающего свет слоя 10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железа (III) в фотометрируемых объемах строят градуировочный график или составляют калибровочное уравне</w:t>
      </w:r>
      <w:r>
        <w:rPr>
          <w:rFonts w:ascii="Times New Roman" w:hAnsi="Times New Roman"/>
          <w:sz w:val="20"/>
        </w:rPr>
        <w:t>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использовании градуировочных растворов, приготовленных из ОСО сырьевой смеси, отбирают в мерные колбы вместимостью 100 куб.см по 25 куб.см каждого градуировочного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расширения диапазона определяемых содержаний оксида железа (III) для первого раствора используют аликвотную часть 10 куб.см, а для градуировочного раствора, содержащего 0,15 г образца, аликвотную часть 50 куб.см. Во все колбы добавляют по 10 куб.см раствора азотной кислоты. Дальнейшие операции выполняют аналогично изложенн</w:t>
      </w:r>
      <w:r>
        <w:rPr>
          <w:rFonts w:ascii="Times New Roman" w:hAnsi="Times New Roman"/>
          <w:sz w:val="20"/>
        </w:rPr>
        <w:t>ому выше для раствора Б.</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8.4.3.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железа (III) в мерную колбу вместимостью 100 куб.см отбирают 25 куб.см анализируемого раствора, приготовленного по п. 6.4.3, и далее поступают так же, как указано в п. 8.4.2.2.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8.4.4. Обработка результатов - по п. 8.3.4.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8.5. Фотоколориметрический метод с ортофенантролином при массовой доле оксида железа (III) до 3,0%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Метод основан на предварительном восстановлении трехвалентного железа гидрохлоридом гидроксиламина </w:t>
      </w:r>
      <w:r>
        <w:rPr>
          <w:rFonts w:ascii="Times New Roman" w:hAnsi="Times New Roman"/>
          <w:sz w:val="20"/>
        </w:rPr>
        <w:t>и образовании двухвалентными ионами железа с ортофенантролином оранжево-красного комплекса.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8.5.1.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Гидроксиламина гидрохлорид по ГОСТ 5456, раствор массовой концентрацией 100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уксусная по ГОСТ 61 и раствор 1:1.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Ортофенантролин (1,10-фенантролин):1,0 г ортофенантролина растворяют в 100 куб.см раствора уксусной кислоты 1:1.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Универсальная индикаторн</w:t>
      </w:r>
      <w:r>
        <w:rPr>
          <w:rFonts w:ascii="Times New Roman" w:hAnsi="Times New Roman"/>
          <w:sz w:val="20"/>
        </w:rPr>
        <w:t>ая бумага по ТУ 6-09-1181.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уксуснокислый 3-водный по ГОСТ 199, раствор массовой концентрацией 500 г/куб.дм (далее  буферный раствор).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Оксид железа (III) по ТУ 6-09-1418, высушенный при температуре 105-110 град.С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8.5.2.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8.5.2.1. Приготовление стандартных, градуировочных и холостого растворов выполняют по п. 8.3.2.1.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8.5.2.2.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50 куб.см приливают 1; 2,5; 5</w:t>
      </w:r>
      <w:r>
        <w:rPr>
          <w:rFonts w:ascii="Times New Roman" w:hAnsi="Times New Roman"/>
          <w:sz w:val="20"/>
        </w:rPr>
        <w:t>; 10; 15 куб.см раствора Б, что соответствует 0,02; 0,05; 0,10; 0,20 и 0,30 мг оксида железа (III).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Поочередно во все колбы добавляют соответственно 24; 22; 20; 15 и 10 куб.см холостого раствора, по 2 куб.см раствора гидрохлорида гидроксиламина.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Затем приливают буферный раствор до установления pH 3,5 (по универсальной индикаторной бумаге).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объема буферного раствора, который необходимо прибавить в градуировочные растворы, отбирают аликвотную часть раствора Б объемом 10 куб.см и добавляют к</w:t>
      </w:r>
      <w:r>
        <w:rPr>
          <w:rFonts w:ascii="Times New Roman" w:hAnsi="Times New Roman"/>
          <w:sz w:val="20"/>
        </w:rPr>
        <w:t xml:space="preserve"> ней буферный раствор до получения требуемого pH.</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аликвотных частей 1; 2,5; 5 и 15 куб.см раствора Б необходимое количество буферного раствора определяется пропорциональным расчетом.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Далее в каждую колбу приливают по 5 куб.см ортофенантролина, доводят до метки водой, перемешивают и через 5 мин фотоколориметрируют полученные градуировочные растворы, используя синий светофильтр с областью светопропускания при длине волны 400-500 нм в кювете с толщиной поглощающего свет слоя 10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w:t>
      </w:r>
      <w:r>
        <w:rPr>
          <w:rFonts w:ascii="Times New Roman" w:hAnsi="Times New Roman"/>
          <w:sz w:val="20"/>
        </w:rPr>
        <w:t>атам определений оптической плотности и известной концентрации оксида железа (III) в фотометрируемых объемах строят градуировочный график или составляют калибровочное уравнение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8.5.3.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железа (III) в мерную колбу вместимостью 50 куб.см отбирают 25 куб.см анализируемого раствора, приготовленного по п. 6.4.3, и далее поступают так же, как указано в п. 8.5.2.2.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определении массовой доли оксида железа (III) в белом портландцементе навеску образца м</w:t>
      </w:r>
      <w:r>
        <w:rPr>
          <w:rFonts w:ascii="Times New Roman" w:hAnsi="Times New Roman"/>
          <w:sz w:val="20"/>
        </w:rPr>
        <w:t>ассой 0,5 г сплавляют с 2 г смеси для сплавления, плав растворяют в 30-40 куб.см раствора соляной кислоты 1:3, переводят в мерную колбу вместимостью 100 куб.см, готовят и фотометрируют окрашенный раствор из аликвотной части 25-50 куб.см, как изложено в п. 8.5.2.2.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8.5.4. Обработка результатов - по п. 8.3.4.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8.6. Перманганатный метод при массовой доле оксида железа (II) до 10,0%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кислотном разложении пробы в токе углекислого газа и последующем титровании оксида железа (II) перманганатом ка</w:t>
      </w:r>
      <w:r>
        <w:rPr>
          <w:rFonts w:ascii="Times New Roman" w:hAnsi="Times New Roman"/>
          <w:sz w:val="20"/>
        </w:rPr>
        <w:t>лия.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8.6.1.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 и раствор 1:4.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марганцово-кислый по ГОСТ 20490 или стандарт-титр, раствор молярной концентрацией вещества-эквивалента 0,1 моль/куб.дм (0,1 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углекислый по ГОСТ 83, плавленый: соду помещают в платиновую чашку или тигель и выдерживают в муфельной печи 5-8 мин при температуре 850-900 град С, охлаждают, разбивают на кусочки, хранят в закрытом бюксе.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фтористо-в</w:t>
      </w:r>
      <w:r>
        <w:rPr>
          <w:rFonts w:ascii="Times New Roman" w:hAnsi="Times New Roman"/>
          <w:sz w:val="20"/>
        </w:rPr>
        <w:t>одородная по ГОСТ 10484.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Углекислый газ: получают в аппарате Киппа действием раствора соляной кислоты на мраморную крошку или используют углекислый газ из баллона.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Клапан Бунзена: изготовляют из отрезка толстостенной резиновой трубки длиной 50 мм. С одного конца трубки плотно закрывают резиновой пробкой, либо заливают резиновым клеем. Другой конец надевают на стеклянную трубку. Лезвием бритвы вдоль резиновой трубки делают прорез (щель) длиной 15-20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8.6.2.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8.6.2.1. В коническую кол</w:t>
      </w:r>
      <w:r>
        <w:rPr>
          <w:rFonts w:ascii="Times New Roman" w:hAnsi="Times New Roman"/>
          <w:sz w:val="20"/>
        </w:rPr>
        <w:t>бу вместимостью 250-500 куб.см приливают 100 куб.см раствора серной кислоты, закрывают колбу пробкой с двумя отверстиями, в которые вставлены стеклянные трубки, согнутые под прямым углом. Одна из трубок (по ходу газа) доходит до дна колбы, вторая кончается под пробкой. Длинную трубку присоединяют к аппарату Киппа с углекислым газом, открывают кран и пропускают углекислый газ 3-5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отсутствии аппарата Киппа в такую же колбу с раствором серной кислоты помещают несколько кусочков плавленой соды и закры</w:t>
      </w:r>
      <w:r>
        <w:rPr>
          <w:rFonts w:ascii="Times New Roman" w:hAnsi="Times New Roman"/>
          <w:sz w:val="20"/>
        </w:rPr>
        <w:t>вают колбу резиновой пробкой с клапаном Бунзена.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Затем, в обоих случаях, приоткрыв пробку, быстро помещают в колбу навеску свежеизмельченного клинкера или цемента массой 1-1,5 г в кальке или папиросной бумаге, не прекращая тока газа. Содержимое колбы кипятят 15 мин, пропуская все время ток углекислого газа. Затем колбу снимают с плитки, охлаждают, после чего отсоединяют колбу от прибора Киппа, прибавляют 100 куб.см свежепрокипяченной и охлажденной до комнатной температуры воды и титруют 0,1 Н раствором мар</w:t>
      </w:r>
      <w:r>
        <w:rPr>
          <w:rFonts w:ascii="Times New Roman" w:hAnsi="Times New Roman"/>
          <w:sz w:val="20"/>
        </w:rPr>
        <w:t>ганцово-кислого калия до розовой окраски, не исчезающей в течение 20-30 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8.6.2.2. Материалы, не растворяющиеся в серной кислоте без остатка, разлагают в смеси фтористо-водородной и серной кислот.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свежеизмельченного материала массой 0,5-1 г помещают в большой платиновый тигель, смачивают водой, прибавляют 10 куб.см раствора серной кислоты, доливают до половины тигля горячей свежепрокипяченной водой, закрывают тигель крышкой с отверстием, вставляя в него стеклянную трубку от аппарата Киппа, пропус</w:t>
      </w:r>
      <w:r>
        <w:rPr>
          <w:rFonts w:ascii="Times New Roman" w:hAnsi="Times New Roman"/>
          <w:sz w:val="20"/>
        </w:rPr>
        <w:t>кают углекислый газ. Тигель нагревают на песчаной бане, пропуская углекислый газ до начала кипения жидкости. Затем прекращают подачу углекислого газа (отсоединяют от прибора), отводят крышку и быстро прибавляют 7 куб.см фтористо-водородной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Тигель плотно закрывают крышкой (без отверстия) и осторожно нагревают до появления белых паров, после чего содержимое в тигле кипятят 10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Затем тигель переносят в стакан вместимостью 400-500 куб.см, прибавляют 150 куб.см свежепрокипяченной и охлажденной до </w:t>
      </w:r>
      <w:r>
        <w:rPr>
          <w:rFonts w:ascii="Times New Roman" w:hAnsi="Times New Roman"/>
          <w:sz w:val="20"/>
        </w:rPr>
        <w:t>комнатной температуры воды, 5 куб.см серной кислоты и быстро титруют, как описано в п. 8.6.2.1.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8.6.3.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оксида железа (II) </w:t>
      </w:r>
      <w:r>
        <w:rPr>
          <w:rFonts w:ascii="Times New Roman" w:hAnsi="Times New Roman"/>
          <w:position w:val="-12"/>
          <w:sz w:val="20"/>
        </w:rPr>
        <w:pict>
          <v:shape id="_x0000_i1161" type="#_x0000_t75" style="width:44.25pt;height:18.75pt">
            <v:imagedata r:id="rId93" o:title=""/>
          </v:shape>
        </w:pict>
      </w:r>
      <w:r>
        <w:rPr>
          <w:rFonts w:ascii="Times New Roman" w:hAnsi="Times New Roman"/>
          <w:sz w:val="20"/>
        </w:rPr>
        <w:t xml:space="preserve"> в процентах вычисляют по формуле</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62" type="#_x0000_t75" style="width:338.25pt;height:35.25pt">
            <v:imagedata r:id="rId95"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365"/>
        <w:gridCol w:w="420"/>
        <w:gridCol w:w="4691"/>
      </w:tblGrid>
      <w:tr w:rsidR="00000000">
        <w:tblPrEx>
          <w:tblCellMar>
            <w:top w:w="0" w:type="dxa"/>
            <w:bottom w:w="0" w:type="dxa"/>
          </w:tblCellMar>
        </w:tblPrEx>
        <w:tc>
          <w:tcPr>
            <w:tcW w:w="136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63" type="#_x0000_t75" style="width:14.25pt;height:15pt">
                  <v:imagedata r:id="rId32"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объем раствора марганцово-кислого калия, пошедший на титрование,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65" w:type="dxa"/>
          </w:tcPr>
          <w:p w:rsidR="00000000" w:rsidRDefault="00D83113">
            <w:pPr>
              <w:rPr>
                <w:rFonts w:ascii="Times New Roman" w:hAnsi="Times New Roman"/>
                <w:sz w:val="20"/>
              </w:rPr>
            </w:pPr>
            <w:r>
              <w:rPr>
                <w:rFonts w:ascii="Times New Roman" w:hAnsi="Times New Roman"/>
                <w:sz w:val="20"/>
              </w:rPr>
              <w:t xml:space="preserve">0,007184 </w:t>
            </w:r>
          </w:p>
          <w:p w:rsidR="00000000" w:rsidRDefault="00D83113">
            <w:pPr>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количество оксида железа (II), соответствующее 1 куб.см точно 0,1 Н раствора марганцово-кислого калия,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65" w:type="dxa"/>
          </w:tcPr>
          <w:p w:rsidR="00000000" w:rsidRDefault="00D83113">
            <w:pPr>
              <w:ind w:firstLine="450"/>
              <w:rPr>
                <w:rFonts w:ascii="Times New Roman" w:hAnsi="Times New Roman"/>
                <w:sz w:val="20"/>
              </w:rPr>
            </w:pPr>
            <w:r>
              <w:rPr>
                <w:rFonts w:ascii="Times New Roman" w:hAnsi="Times New Roman"/>
                <w:position w:val="-4"/>
                <w:sz w:val="20"/>
              </w:rPr>
              <w:pict>
                <v:shape id="_x0000_i1164" type="#_x0000_t75" style="width:15pt;height:12pt">
                  <v:imagedata r:id="rId30" o:title=""/>
                </v:shape>
              </w:pict>
            </w:r>
          </w:p>
          <w:p w:rsidR="00000000" w:rsidRDefault="00D83113">
            <w:pPr>
              <w:ind w:firstLine="450"/>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pStyle w:val="Heading"/>
        <w:jc w:val="center"/>
        <w:rPr>
          <w:rFonts w:ascii="Times New Roman" w:hAnsi="Times New Roman"/>
          <w:sz w:val="20"/>
        </w:rPr>
      </w:pPr>
      <w:r>
        <w:rPr>
          <w:rFonts w:ascii="Times New Roman" w:hAnsi="Times New Roman"/>
          <w:sz w:val="20"/>
        </w:rPr>
        <w:t xml:space="preserve">9. Определение оксида алюминия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9.1. Ошибка повторяемости</w:t>
      </w:r>
      <w:r>
        <w:rPr>
          <w:rFonts w:ascii="Times New Roman" w:hAnsi="Times New Roman"/>
          <w:sz w:val="20"/>
        </w:rPr>
        <w:t xml:space="preserve"> и расхождение между результатами параллельных определений не должны превышать значений, указанных в табл. 7.</w:t>
      </w:r>
    </w:p>
    <w:p w:rsidR="00000000" w:rsidRDefault="00D83113">
      <w:pPr>
        <w:jc w:val="right"/>
        <w:rPr>
          <w:rFonts w:ascii="Times New Roman" w:hAnsi="Times New Roman"/>
          <w:sz w:val="20"/>
        </w:rPr>
      </w:pPr>
      <w:r>
        <w:rPr>
          <w:rFonts w:ascii="Times New Roman" w:hAnsi="Times New Roman"/>
          <w:sz w:val="20"/>
        </w:rPr>
        <w:t>Таблица 7</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2775"/>
        <w:gridCol w:w="1560"/>
        <w:gridCol w:w="2126"/>
      </w:tblGrid>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алюминия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65" type="#_x0000_t75" style="width:18.75pt;height:18.75pt">
                  <v:imagedata r:id="rId26" o:title=""/>
                </v:shape>
              </w:pict>
            </w:r>
          </w:p>
          <w:p w:rsidR="00000000" w:rsidRDefault="00D83113">
            <w:pPr>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66" type="#_x0000_t75" style="width:33pt;height:18.75pt">
                  <v:imagedata r:id="rId27" o:title=""/>
                </v:shape>
              </w:pict>
            </w:r>
          </w:p>
          <w:p w:rsidR="00000000" w:rsidRDefault="00D83113">
            <w:pPr>
              <w:rPr>
                <w:rFonts w:ascii="Times New Roman" w:hAnsi="Times New Roman"/>
                <w:sz w:val="20"/>
              </w:rPr>
            </w:pPr>
          </w:p>
        </w:tc>
      </w:tr>
      <w:tr w:rsidR="00000000">
        <w:tblPrEx>
          <w:tblCellMar>
            <w:top w:w="0" w:type="dxa"/>
            <w:bottom w:w="0" w:type="dxa"/>
          </w:tblCellMar>
        </w:tblPrEx>
        <w:tc>
          <w:tcPr>
            <w:tcW w:w="2775" w:type="dxa"/>
            <w:tcBorders>
              <w:top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До 1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±0,05 </w:t>
            </w:r>
          </w:p>
          <w:p w:rsidR="00000000" w:rsidRDefault="00D83113">
            <w:pPr>
              <w:rPr>
                <w:rFonts w:ascii="Times New Roman" w:hAnsi="Times New Roman"/>
                <w:sz w:val="20"/>
              </w:rPr>
            </w:pPr>
          </w:p>
        </w:tc>
        <w:tc>
          <w:tcPr>
            <w:tcW w:w="2126" w:type="dxa"/>
            <w:tcBorders>
              <w:top w:val="single" w:sz="6" w:space="0" w:color="auto"/>
              <w:lef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r>
      <w:tr w:rsidR="00000000">
        <w:tblPrEx>
          <w:tblCellMar>
            <w:top w:w="0" w:type="dxa"/>
            <w:bottom w:w="0" w:type="dxa"/>
          </w:tblCellMar>
        </w:tblPrEx>
        <w:tc>
          <w:tcPr>
            <w:tcW w:w="277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1 до  3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277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3 " 7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r>
      <w:tr w:rsidR="00000000">
        <w:tblPrEx>
          <w:tblCellMar>
            <w:top w:w="0" w:type="dxa"/>
            <w:bottom w:w="0" w:type="dxa"/>
          </w:tblCellMar>
        </w:tblPrEx>
        <w:tc>
          <w:tcPr>
            <w:tcW w:w="277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7 " 20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r w:rsidR="00000000">
        <w:tblPrEx>
          <w:tblCellMar>
            <w:top w:w="0" w:type="dxa"/>
            <w:bottom w:w="0" w:type="dxa"/>
          </w:tblCellMar>
        </w:tblPrEx>
        <w:tc>
          <w:tcPr>
            <w:tcW w:w="277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20 " 70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r w:rsidR="00000000">
        <w:tblPrEx>
          <w:tblCellMar>
            <w:top w:w="0" w:type="dxa"/>
            <w:bottom w:w="0" w:type="dxa"/>
          </w:tblCellMar>
        </w:tblPrEx>
        <w:tc>
          <w:tcPr>
            <w:tcW w:w="2775"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70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0,50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9.2. Объемный комплекснометрический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комплексного соединения трилона Б с ионами алюминия при pH раствора 2-3 с последующим обратным титрова</w:t>
      </w:r>
      <w:r>
        <w:rPr>
          <w:rFonts w:ascii="Times New Roman" w:hAnsi="Times New Roman"/>
          <w:sz w:val="20"/>
        </w:rPr>
        <w:t>нием избытка трилона Б, заведомо вводимого после определения оксида железа (по п. 7.2), раствором хлорида железа при pH 4,8-5,0.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Присутствующие в растворе после определения оксида железа трилонат железа, не разрушающийся при pH раствора 4,8-5,0, а также ионы кремния, кальция, магния, серы не препятствуют определению оксида алюминия.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w:t>
      </w:r>
      <w:r>
        <w:rPr>
          <w:rFonts w:ascii="Times New Roman" w:hAnsi="Times New Roman"/>
          <w:sz w:val="20"/>
        </w:rPr>
        <w:t>СТ 3760, раствор 1:1,5.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Трилон Б по ГОСТ 10652, раствор массовой концентрацией 0,05 моль/куб.дм (0,05 М): готовят по п. 8.2.1.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сульфосалициловая 2-водная по ГОСТ 4478.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Сульфосалициловый индикатор по п. 8.2.1.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Натрия гидроксид по ГОСТ 4328 или калия гидроксид по ГОСТ 24363, раствор массовой концентрацией 200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уксусная по ГОСТ 61, ледяная или массовой концентрацией 800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уксусно-кислый 3-водный по ГОСТ 199 или безводный (плавленый).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w:t>
      </w:r>
      <w:r>
        <w:rPr>
          <w:rFonts w:ascii="Times New Roman" w:hAnsi="Times New Roman"/>
          <w:sz w:val="20"/>
        </w:rPr>
        <w:t>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Железо треххлористое 6-водное по ГОСТ 4147 или железоаммонийные квасцы, раствор массовой концентрацией 0,05 моль/куб.дм (0,05 М) по п. 8.2.1.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Квасцы алюмокалиевые по ГОСТ 4329, раствор массовой концентрацией 0,05 моль/куб.дм: 16 г квасцов растворяют в 300 куб.см воды, фильтруют раствор в мерную колбу вместимостью 1 куб.дм, добавляют 9 куб.см соляной кислоты, разбавляют водой до метки,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Ацетатный буферный раствор с pH 4,8-5,0: 165 г плавленого уксусно-кислого натрия или 270 г натрия уксусн</w:t>
      </w:r>
      <w:r>
        <w:rPr>
          <w:rFonts w:ascii="Times New Roman" w:hAnsi="Times New Roman"/>
          <w:sz w:val="20"/>
        </w:rPr>
        <w:t>о-кислого 3-водного растворяют в 300-400 куб.см воды, фильтруют в мерную колбу вместимостью 1 куб.дм, добавляют 60 куб.см ледяной или 75 куб.см уксусной кислоты массовой концентрацией 800 г/куб.дм и доливают до 1 куб.дм водой.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этиловый ректификованный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Метиловый красный (индикатор), спиртовой раствор массовой концентрацией 2 г/куб.дм в этиловом спирте.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9.2.2.1. Установка титра раствора алюмокалиевых квасцов по оксиду алюминия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25 куб.см рас</w:t>
      </w:r>
      <w:r>
        <w:rPr>
          <w:rFonts w:ascii="Times New Roman" w:hAnsi="Times New Roman"/>
          <w:sz w:val="20"/>
        </w:rPr>
        <w:t>твора алюмокалиевых квасцов помещают в три стакана вместимостью 150 куб.см, разбавляют водой до объема 100 куб.см и двукратно осаждают гидроксид алюминия аммиаком по индикатору метиловому красному.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Осадок фильтруют и прокаливают при температуре 1100 град.С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Титр раствора алюмокалиевых квасцов </w:t>
      </w:r>
      <w:r>
        <w:rPr>
          <w:rFonts w:ascii="Times New Roman" w:hAnsi="Times New Roman"/>
          <w:position w:val="-10"/>
          <w:sz w:val="20"/>
        </w:rPr>
        <w:pict>
          <v:shape id="_x0000_i1167" type="#_x0000_t75" style="width:18pt;height:18pt">
            <v:imagedata r:id="rId96" o:title=""/>
          </v:shape>
        </w:pict>
      </w:r>
      <w:r>
        <w:rPr>
          <w:rFonts w:ascii="Times New Roman" w:hAnsi="Times New Roman"/>
          <w:sz w:val="20"/>
        </w:rPr>
        <w:t xml:space="preserve"> в граммах на кубический сантиметр вычисляют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68" type="#_x0000_t75" style="width:267.75pt;height:39pt">
            <v:imagedata r:id="rId97" o:title=""/>
          </v:shape>
        </w:pict>
      </w:r>
    </w:p>
    <w:p w:rsidR="00000000" w:rsidRDefault="00D83113">
      <w:pPr>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230"/>
        <w:gridCol w:w="315"/>
        <w:gridCol w:w="4931"/>
      </w:tblGrid>
      <w:tr w:rsidR="00000000">
        <w:tblPrEx>
          <w:tblCellMar>
            <w:top w:w="0" w:type="dxa"/>
            <w:bottom w:w="0" w:type="dxa"/>
          </w:tblCellMar>
        </w:tblPrEx>
        <w:tc>
          <w:tcPr>
            <w:tcW w:w="123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6"/>
                <w:sz w:val="20"/>
              </w:rPr>
              <w:pict>
                <v:shape id="_x0000_i1169" type="#_x0000_t75" style="width:26.25pt;height:21pt">
                  <v:imagedata r:id="rId84" o:title=""/>
                </v:shape>
              </w:pict>
            </w:r>
          </w:p>
          <w:p w:rsidR="00000000" w:rsidRDefault="00D83113">
            <w:pPr>
              <w:jc w:val="both"/>
              <w:rPr>
                <w:rFonts w:ascii="Times New Roman" w:hAnsi="Times New Roman"/>
                <w:sz w:val="20"/>
              </w:rPr>
            </w:pPr>
          </w:p>
        </w:tc>
        <w:tc>
          <w:tcPr>
            <w:tcW w:w="31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931"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массы прокаленного осадка оксида алюминия,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230" w:type="dxa"/>
          </w:tcPr>
          <w:p w:rsidR="00000000" w:rsidRDefault="00D83113">
            <w:pPr>
              <w:ind w:firstLine="405"/>
              <w:rPr>
                <w:rFonts w:ascii="Times New Roman" w:hAnsi="Times New Roman"/>
                <w:sz w:val="20"/>
              </w:rPr>
            </w:pPr>
            <w:r>
              <w:rPr>
                <w:rFonts w:ascii="Times New Roman" w:hAnsi="Times New Roman"/>
                <w:sz w:val="20"/>
              </w:rPr>
              <w:t xml:space="preserve">25 </w:t>
            </w:r>
          </w:p>
          <w:p w:rsidR="00000000" w:rsidRDefault="00D83113">
            <w:pPr>
              <w:ind w:firstLine="405"/>
              <w:rPr>
                <w:rFonts w:ascii="Times New Roman" w:hAnsi="Times New Roman"/>
                <w:sz w:val="20"/>
              </w:rPr>
            </w:pPr>
          </w:p>
        </w:tc>
        <w:tc>
          <w:tcPr>
            <w:tcW w:w="315"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931" w:type="dxa"/>
          </w:tcPr>
          <w:p w:rsidR="00000000" w:rsidRDefault="00D83113">
            <w:pPr>
              <w:jc w:val="both"/>
              <w:rPr>
                <w:rFonts w:ascii="Times New Roman" w:hAnsi="Times New Roman"/>
                <w:sz w:val="20"/>
              </w:rPr>
            </w:pPr>
            <w:r>
              <w:rPr>
                <w:rFonts w:ascii="Times New Roman" w:hAnsi="Times New Roman"/>
                <w:sz w:val="20"/>
              </w:rPr>
              <w:t xml:space="preserve">объем аликвотной части раствора </w:t>
            </w:r>
            <w:r>
              <w:rPr>
                <w:rFonts w:ascii="Times New Roman" w:hAnsi="Times New Roman"/>
                <w:sz w:val="20"/>
              </w:rPr>
              <w:t>алюмокалиевых квасцов,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9.2.2.2. Установка титра раствора трилона Б по оксиду алюминия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Предварительно устанавливают объемное соотношение между концентрациями растворов трилона Б и треххлористого железа массовой концентрацией 0,05 моль/куб.дм. Для этого спускают из бюретки в три конические колбы вместимостью 250-300 куб.см по 10 куб.см раствора трилона Б, разбавляют водой до объема 100 куб.см, приливают 10 куб.см ацетатного буферного раствора, 6-7 капель сульфосалицилового индикатора и титруют ра</w:t>
      </w:r>
      <w:r>
        <w:rPr>
          <w:rFonts w:ascii="Times New Roman" w:hAnsi="Times New Roman"/>
          <w:sz w:val="20"/>
        </w:rPr>
        <w:t>створом треххлористого железа до появления золотисто-оранжевой окраски, не исчезающей в течение 1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Коэффициент </w:t>
      </w:r>
      <w:r>
        <w:rPr>
          <w:rFonts w:ascii="Times New Roman" w:hAnsi="Times New Roman"/>
          <w:position w:val="-10"/>
          <w:sz w:val="20"/>
        </w:rPr>
        <w:pict>
          <v:shape id="_x0000_i1170" type="#_x0000_t75" style="width:21pt;height:18pt">
            <v:imagedata r:id="rId98" o:title=""/>
          </v:shape>
        </w:pict>
      </w:r>
      <w:r>
        <w:rPr>
          <w:rFonts w:ascii="Times New Roman" w:hAnsi="Times New Roman"/>
          <w:sz w:val="20"/>
        </w:rPr>
        <w:t xml:space="preserve">, выражающий объемное соотношение между концентрациями растворов трилона Б и треххлористого железа, вычисляют по формуле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171" type="#_x0000_t75" style="width:290.25pt;height:41.25pt">
            <v:imagedata r:id="rId99" o:title=""/>
          </v:shape>
        </w:pict>
      </w: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380"/>
        <w:gridCol w:w="375"/>
        <w:gridCol w:w="4766"/>
      </w:tblGrid>
      <w:tr w:rsidR="00000000">
        <w:tblPrEx>
          <w:tblCellMar>
            <w:top w:w="0" w:type="dxa"/>
            <w:bottom w:w="0" w:type="dxa"/>
          </w:tblCellMar>
        </w:tblPrEx>
        <w:tc>
          <w:tcPr>
            <w:tcW w:w="138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6"/>
                <w:sz w:val="20"/>
              </w:rPr>
              <w:pict>
                <v:shape id="_x0000_i1172" type="#_x0000_t75" style="width:24pt;height:21pt">
                  <v:imagedata r:id="rId87" o:title=""/>
                </v:shape>
              </w:pict>
            </w:r>
          </w:p>
          <w:p w:rsidR="00000000" w:rsidRDefault="00D83113">
            <w:pPr>
              <w:jc w:val="both"/>
              <w:rPr>
                <w:rFonts w:ascii="Times New Roman" w:hAnsi="Times New Roman"/>
                <w:sz w:val="20"/>
              </w:rPr>
            </w:pPr>
          </w:p>
        </w:tc>
        <w:tc>
          <w:tcPr>
            <w:tcW w:w="37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объемов раствора треххлористого железа, пошедшего на титрование 10 куб.см раствора трилона Б,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ind w:firstLine="225"/>
        <w:jc w:val="both"/>
        <w:rPr>
          <w:rFonts w:ascii="Times New Roman" w:hAnsi="Times New Roman"/>
          <w:sz w:val="20"/>
        </w:rPr>
      </w:pPr>
      <w:r>
        <w:rPr>
          <w:rFonts w:ascii="Times New Roman" w:hAnsi="Times New Roman"/>
          <w:sz w:val="20"/>
        </w:rPr>
        <w:t>Титр раствора трилона Б для определения оксида алюминия устанавливают следующим образом. В три конические колбы вместим</w:t>
      </w:r>
      <w:r>
        <w:rPr>
          <w:rFonts w:ascii="Times New Roman" w:hAnsi="Times New Roman"/>
          <w:sz w:val="20"/>
        </w:rPr>
        <w:t>остью 250-300 куб.см спускают из бюретки по 20 куб.см титрованного раствора алюмокалиевых квасцов, разбавляют водой до объема 100 куб.см, нейтрализуют раствором аммиака до изменения в красный цвет бумажки "конго". Затем по каплям добавляют раствор соляной кислоты до изменения цвета бумажки "конго" в сиреневую и еще 8-10 капель избытка той же кислоты. К полученному раствору добавляют 25 куб.см раствора трилона Б, нагревают до кипения, прибавляют 10 куб.см ацетатного буферного раствора, 6-7 капель сульфосалиц</w:t>
      </w:r>
      <w:r>
        <w:rPr>
          <w:rFonts w:ascii="Times New Roman" w:hAnsi="Times New Roman"/>
          <w:sz w:val="20"/>
        </w:rPr>
        <w:t>илового индикатора, охлаждают до комнатной температуры и титруют раствором хлористого железа до появления золотисто-оранжевой окраски, устойчивой в течение 1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Титр раствора трилона Б </w:t>
      </w:r>
      <w:r>
        <w:rPr>
          <w:rFonts w:ascii="Times New Roman" w:hAnsi="Times New Roman"/>
          <w:position w:val="-18"/>
          <w:sz w:val="20"/>
        </w:rPr>
        <w:pict>
          <v:shape id="_x0000_i1173" type="#_x0000_t75" style="width:48.75pt;height:21.75pt">
            <v:imagedata r:id="rId100" o:title=""/>
          </v:shape>
        </w:pict>
      </w:r>
      <w:r>
        <w:rPr>
          <w:rFonts w:ascii="Times New Roman" w:hAnsi="Times New Roman"/>
          <w:sz w:val="20"/>
        </w:rPr>
        <w:t xml:space="preserve"> в граммах на кубический сантиметр вычисляют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174" type="#_x0000_t75" style="width:327.75pt;height:41.25pt">
            <v:imagedata r:id="rId101" o:title=""/>
          </v:shape>
        </w:pict>
      </w: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380"/>
        <w:gridCol w:w="375"/>
        <w:gridCol w:w="4766"/>
      </w:tblGrid>
      <w:tr w:rsidR="00000000">
        <w:tblPrEx>
          <w:tblCellMar>
            <w:top w:w="0" w:type="dxa"/>
            <w:bottom w:w="0" w:type="dxa"/>
          </w:tblCellMar>
        </w:tblPrEx>
        <w:tc>
          <w:tcPr>
            <w:tcW w:w="1380" w:type="dxa"/>
          </w:tcPr>
          <w:p w:rsidR="00000000" w:rsidRDefault="00D83113">
            <w:pPr>
              <w:jc w:val="both"/>
              <w:rPr>
                <w:rFonts w:ascii="Times New Roman" w:hAnsi="Times New Roman"/>
                <w:sz w:val="20"/>
              </w:rPr>
            </w:pPr>
            <w:r>
              <w:rPr>
                <w:rFonts w:ascii="Times New Roman" w:hAnsi="Times New Roman"/>
                <w:sz w:val="20"/>
              </w:rPr>
              <w:t xml:space="preserve">где      20 </w:t>
            </w:r>
          </w:p>
          <w:p w:rsidR="00000000" w:rsidRDefault="00D83113">
            <w:pPr>
              <w:jc w:val="both"/>
              <w:rPr>
                <w:rFonts w:ascii="Times New Roman" w:hAnsi="Times New Roman"/>
                <w:sz w:val="20"/>
              </w:rPr>
            </w:pPr>
          </w:p>
        </w:tc>
        <w:tc>
          <w:tcPr>
            <w:tcW w:w="375" w:type="dxa"/>
          </w:tcPr>
          <w:p w:rsidR="00000000" w:rsidRDefault="00D83113">
            <w:pPr>
              <w:jc w:val="both"/>
              <w:rPr>
                <w:rFonts w:ascii="Times New Roman" w:hAnsi="Times New Roman"/>
                <w:sz w:val="20"/>
              </w:rPr>
            </w:pPr>
            <w:r>
              <w:rPr>
                <w:rFonts w:ascii="Times New Roman" w:hAnsi="Times New Roman"/>
                <w:sz w:val="20"/>
              </w:rPr>
              <w:t xml:space="preserve"> - </w:t>
            </w:r>
          </w:p>
          <w:p w:rsidR="00000000" w:rsidRDefault="00D83113">
            <w:pPr>
              <w:jc w:val="both"/>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объем титрованного раствора алюмокалиевых квасцов,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80" w:type="dxa"/>
          </w:tcPr>
          <w:p w:rsidR="00000000" w:rsidRDefault="00D83113">
            <w:pPr>
              <w:ind w:firstLine="540"/>
              <w:jc w:val="both"/>
              <w:rPr>
                <w:rFonts w:ascii="Times New Roman" w:hAnsi="Times New Roman"/>
                <w:sz w:val="20"/>
              </w:rPr>
            </w:pPr>
            <w:r>
              <w:rPr>
                <w:rFonts w:ascii="Times New Roman" w:hAnsi="Times New Roman"/>
                <w:sz w:val="20"/>
              </w:rPr>
              <w:t xml:space="preserve">25 </w:t>
            </w:r>
          </w:p>
          <w:p w:rsidR="00000000" w:rsidRDefault="00D83113">
            <w:pPr>
              <w:ind w:firstLine="540"/>
              <w:jc w:val="both"/>
              <w:rPr>
                <w:rFonts w:ascii="Times New Roman" w:hAnsi="Times New Roman"/>
                <w:sz w:val="20"/>
              </w:rPr>
            </w:pPr>
          </w:p>
        </w:tc>
        <w:tc>
          <w:tcPr>
            <w:tcW w:w="37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объем раствора трилона Б, заранее прилитый к титрованному раствору алюмокалиевых квасцов,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80" w:type="dxa"/>
          </w:tcPr>
          <w:p w:rsidR="00000000" w:rsidRDefault="00D83113">
            <w:pPr>
              <w:ind w:firstLine="360"/>
              <w:jc w:val="both"/>
              <w:rPr>
                <w:rFonts w:ascii="Times New Roman" w:hAnsi="Times New Roman"/>
                <w:sz w:val="20"/>
              </w:rPr>
            </w:pPr>
            <w:r>
              <w:rPr>
                <w:rFonts w:ascii="Times New Roman" w:hAnsi="Times New Roman"/>
                <w:position w:val="-16"/>
                <w:sz w:val="20"/>
              </w:rPr>
              <w:pict>
                <v:shape id="_x0000_i1175" type="#_x0000_t75" style="width:24pt;height:21pt">
                  <v:imagedata r:id="rId87" o:title=""/>
                </v:shape>
              </w:pict>
            </w:r>
          </w:p>
          <w:p w:rsidR="00000000" w:rsidRDefault="00D83113">
            <w:pPr>
              <w:ind w:firstLine="360"/>
              <w:jc w:val="both"/>
              <w:rPr>
                <w:rFonts w:ascii="Times New Roman" w:hAnsi="Times New Roman"/>
                <w:sz w:val="20"/>
              </w:rPr>
            </w:pPr>
          </w:p>
        </w:tc>
        <w:tc>
          <w:tcPr>
            <w:tcW w:w="375"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76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раствора треххлористого</w:t>
            </w:r>
            <w:r>
              <w:rPr>
                <w:rFonts w:ascii="Times New Roman" w:hAnsi="Times New Roman"/>
                <w:sz w:val="20"/>
              </w:rPr>
              <w:t xml:space="preserve"> железа, пошедший на обратное титрование,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К раствору анализируемой пробы после определения оксида железа (III) по п. 8.2.3.1 добавляют такое количество раствора трилона Б, чтобы хватило на полное связывание предполагаемого количества оксида алюминия в комплекс и остался избыток около 10 куб.см. Количество добавляемого раствора трилона Б </w:t>
      </w:r>
      <w:r>
        <w:rPr>
          <w:rFonts w:ascii="Times New Roman" w:hAnsi="Times New Roman"/>
          <w:position w:val="-10"/>
          <w:sz w:val="20"/>
        </w:rPr>
        <w:pict>
          <v:shape id="_x0000_i1176" type="#_x0000_t75" style="width:21pt;height:18pt">
            <v:imagedata r:id="rId102" o:title=""/>
          </v:shape>
        </w:pict>
      </w:r>
      <w:r>
        <w:rPr>
          <w:rFonts w:ascii="Times New Roman" w:hAnsi="Times New Roman"/>
          <w:sz w:val="20"/>
        </w:rPr>
        <w:t xml:space="preserve"> в кубических сантиметрах вычисляют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177" type="#_x0000_t75" style="width:308.25pt;height:45.75pt">
            <v:imagedata r:id="rId103" o:title=""/>
          </v:shape>
        </w:pict>
      </w:r>
    </w:p>
    <w:p w:rsidR="00000000" w:rsidRDefault="00D83113">
      <w:pPr>
        <w:jc w:val="both"/>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365"/>
        <w:gridCol w:w="420"/>
        <w:gridCol w:w="4691"/>
      </w:tblGrid>
      <w:tr w:rsidR="00000000">
        <w:tblPrEx>
          <w:tblCellMar>
            <w:top w:w="0" w:type="dxa"/>
            <w:bottom w:w="0" w:type="dxa"/>
          </w:tblCellMar>
        </w:tblPrEx>
        <w:tc>
          <w:tcPr>
            <w:tcW w:w="136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78" type="#_x0000_t75" style="width:15pt;height:12pt">
                  <v:imagedata r:id="rId30"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r w:rsidR="00000000">
        <w:tblPrEx>
          <w:tblCellMar>
            <w:top w:w="0" w:type="dxa"/>
            <w:bottom w:w="0" w:type="dxa"/>
          </w:tblCellMar>
        </w:tblPrEx>
        <w:tc>
          <w:tcPr>
            <w:tcW w:w="1365" w:type="dxa"/>
          </w:tcPr>
          <w:p w:rsidR="00000000" w:rsidRDefault="00D83113">
            <w:pPr>
              <w:ind w:firstLine="135"/>
              <w:jc w:val="both"/>
              <w:rPr>
                <w:rFonts w:ascii="Times New Roman" w:hAnsi="Times New Roman"/>
                <w:sz w:val="20"/>
              </w:rPr>
            </w:pPr>
            <w:r>
              <w:rPr>
                <w:rFonts w:ascii="Times New Roman" w:hAnsi="Times New Roman"/>
                <w:position w:val="-18"/>
                <w:sz w:val="20"/>
              </w:rPr>
              <w:pict>
                <v:shape id="_x0000_i1179" type="#_x0000_t75" style="width:42.75pt;height:21.75pt">
                  <v:imagedata r:id="rId104" o:title=""/>
                </v:shape>
              </w:pict>
            </w:r>
          </w:p>
          <w:p w:rsidR="00000000" w:rsidRDefault="00D83113">
            <w:pPr>
              <w:ind w:firstLine="135"/>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 xml:space="preserve">предполагаемая массовая доля </w:t>
            </w:r>
            <w:r>
              <w:rPr>
                <w:rFonts w:ascii="Times New Roman" w:hAnsi="Times New Roman"/>
                <w:sz w:val="20"/>
              </w:rPr>
              <w:t>оксида алюминия в материале пробы , %;</w:t>
            </w:r>
          </w:p>
          <w:p w:rsidR="00000000" w:rsidRDefault="00D83113">
            <w:pPr>
              <w:jc w:val="both"/>
              <w:rPr>
                <w:rFonts w:ascii="Times New Roman" w:hAnsi="Times New Roman"/>
                <w:sz w:val="20"/>
              </w:rPr>
            </w:pPr>
          </w:p>
        </w:tc>
      </w:tr>
      <w:tr w:rsidR="00000000">
        <w:tblPrEx>
          <w:tblCellMar>
            <w:top w:w="0" w:type="dxa"/>
            <w:bottom w:w="0" w:type="dxa"/>
          </w:tblCellMar>
        </w:tblPrEx>
        <w:tc>
          <w:tcPr>
            <w:tcW w:w="1365" w:type="dxa"/>
          </w:tcPr>
          <w:p w:rsidR="00000000" w:rsidRDefault="00D83113">
            <w:pPr>
              <w:ind w:firstLine="540"/>
              <w:jc w:val="both"/>
              <w:rPr>
                <w:rFonts w:ascii="Times New Roman" w:hAnsi="Times New Roman"/>
                <w:sz w:val="20"/>
              </w:rPr>
            </w:pPr>
            <w:r>
              <w:rPr>
                <w:rFonts w:ascii="Times New Roman" w:hAnsi="Times New Roman"/>
                <w:sz w:val="20"/>
              </w:rPr>
              <w:t xml:space="preserve">10 </w:t>
            </w:r>
          </w:p>
          <w:p w:rsidR="00000000" w:rsidRDefault="00D83113">
            <w:pPr>
              <w:ind w:firstLine="540"/>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избыток раствора трилона Б, куб.см.</w:t>
            </w:r>
          </w:p>
          <w:p w:rsidR="00000000" w:rsidRDefault="00D83113">
            <w:pPr>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После добавления раствора трилона Б анализируемый раствор нагревают и доводят до кипения, прибавляют 10 куб.см ацетатного буферного раствора, охлаждают до комнатной температуры и титруют раствором треххлористого железа до появления  золотисто-оранжевого окрашивания, не исчезающего в течение 1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В материалах, не содержащих оксид железа, оксид алюминия определяется из отдельной навески массой 0,05-0,20</w:t>
      </w:r>
      <w:r>
        <w:rPr>
          <w:rFonts w:ascii="Times New Roman" w:hAnsi="Times New Roman"/>
          <w:sz w:val="20"/>
        </w:rPr>
        <w:t xml:space="preserve"> г в зависимости от концентрации или из аликвотной части фильтрата после отделения оксида кремния желатином по п. 6.3.2.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Разрешается также определять оксиды железа и алюминия, используя осадок гидроксидов, полученный по п. 7.2.3 после его растворения в соляной кислоте.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оксида алюминия </w:t>
      </w:r>
      <w:r>
        <w:rPr>
          <w:rFonts w:ascii="Times New Roman" w:hAnsi="Times New Roman"/>
          <w:position w:val="-18"/>
          <w:sz w:val="20"/>
        </w:rPr>
        <w:pict>
          <v:shape id="_x0000_i1180" type="#_x0000_t75" style="width:51.75pt;height:21.75pt">
            <v:imagedata r:id="rId105" o:title=""/>
          </v:shape>
        </w:pict>
      </w:r>
      <w:r>
        <w:rPr>
          <w:rFonts w:ascii="Times New Roman" w:hAnsi="Times New Roman"/>
          <w:sz w:val="20"/>
        </w:rPr>
        <w:t xml:space="preserve"> в процентах вычисляют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181" type="#_x0000_t75" style="width:365.25pt;height:39pt">
            <v:imagedata r:id="rId106" o:title=""/>
          </v:shape>
        </w:pict>
      </w:r>
    </w:p>
    <w:p w:rsidR="00000000" w:rsidRDefault="00D83113">
      <w:pPr>
        <w:jc w:val="both"/>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1365"/>
        <w:gridCol w:w="420"/>
        <w:gridCol w:w="4691"/>
      </w:tblGrid>
      <w:tr w:rsidR="00000000">
        <w:tblPrEx>
          <w:tblCellMar>
            <w:top w:w="0" w:type="dxa"/>
            <w:bottom w:w="0" w:type="dxa"/>
          </w:tblCellMar>
        </w:tblPrEx>
        <w:tc>
          <w:tcPr>
            <w:tcW w:w="136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82" type="#_x0000_t75" style="width:14.25pt;height:15pt">
                  <v:imagedata r:id="rId32"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объем раствора треххлористого железа, пошедший на обратное  титрование,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65" w:type="dxa"/>
          </w:tcPr>
          <w:p w:rsidR="00000000" w:rsidRDefault="00D83113">
            <w:pPr>
              <w:ind w:firstLine="495"/>
              <w:jc w:val="both"/>
              <w:rPr>
                <w:rFonts w:ascii="Times New Roman" w:hAnsi="Times New Roman"/>
                <w:sz w:val="20"/>
              </w:rPr>
            </w:pPr>
            <w:r>
              <w:rPr>
                <w:rFonts w:ascii="Times New Roman" w:hAnsi="Times New Roman"/>
                <w:position w:val="-4"/>
                <w:sz w:val="20"/>
              </w:rPr>
              <w:pict>
                <v:shape id="_x0000_i1183" type="#_x0000_t75" style="width:15pt;height:12pt">
                  <v:imagedata r:id="rId30" o:title=""/>
                </v:shape>
              </w:pict>
            </w:r>
          </w:p>
          <w:p w:rsidR="00000000" w:rsidRDefault="00D83113">
            <w:pPr>
              <w:ind w:firstLine="495"/>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r w:rsidR="00000000">
        <w:tblPrEx>
          <w:tblCellMar>
            <w:top w:w="0" w:type="dxa"/>
            <w:bottom w:w="0" w:type="dxa"/>
          </w:tblCellMar>
        </w:tblPrEx>
        <w:tc>
          <w:tcPr>
            <w:tcW w:w="1365" w:type="dxa"/>
          </w:tcPr>
          <w:p w:rsidR="00000000" w:rsidRDefault="00D83113">
            <w:pPr>
              <w:ind w:firstLine="270"/>
              <w:jc w:val="both"/>
              <w:rPr>
                <w:rFonts w:ascii="Times New Roman" w:hAnsi="Times New Roman"/>
                <w:sz w:val="20"/>
              </w:rPr>
            </w:pPr>
            <w:r>
              <w:rPr>
                <w:rFonts w:ascii="Times New Roman" w:hAnsi="Times New Roman"/>
                <w:position w:val="-16"/>
                <w:sz w:val="20"/>
              </w:rPr>
              <w:pict>
                <v:shape id="_x0000_i1184" type="#_x0000_t75" style="width:36.75pt;height:21pt">
                  <v:imagedata r:id="rId107" o:title=""/>
                </v:shape>
              </w:pict>
            </w:r>
          </w:p>
          <w:p w:rsidR="00000000" w:rsidRDefault="00D83113">
            <w:pPr>
              <w:ind w:firstLine="270"/>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r>
              <w:rPr>
                <w:rFonts w:ascii="Times New Roman" w:hAnsi="Times New Roman"/>
                <w:sz w:val="20"/>
              </w:rPr>
              <w:t>-</w:t>
            </w:r>
          </w:p>
          <w:p w:rsidR="00000000" w:rsidRDefault="00D83113">
            <w:pPr>
              <w:jc w:val="both"/>
              <w:rPr>
                <w:rFonts w:ascii="Times New Roman" w:hAnsi="Times New Roman"/>
                <w:sz w:val="20"/>
              </w:rPr>
            </w:pPr>
          </w:p>
        </w:tc>
        <w:tc>
          <w:tcPr>
            <w:tcW w:w="4691" w:type="dxa"/>
          </w:tcPr>
          <w:p w:rsidR="00000000" w:rsidRDefault="00D83113">
            <w:pPr>
              <w:jc w:val="both"/>
              <w:rPr>
                <w:rFonts w:ascii="Times New Roman" w:hAnsi="Times New Roman"/>
                <w:sz w:val="20"/>
              </w:rPr>
            </w:pPr>
            <w:r>
              <w:rPr>
                <w:rFonts w:ascii="Times New Roman" w:hAnsi="Times New Roman"/>
                <w:sz w:val="20"/>
              </w:rPr>
              <w:t>массовая доля оксида титана в пробе, определенная по разд.10,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9.3. Прямой фотоколориметрический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окрашенного в красный цвет комплексного соединения иона алюминия с алюминоном при pH раствора 4,5-4,8.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PH-метр или иономер.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уксусно-кислый 3-водный по ГОСТ 199 или безводный по ТУ 6-09-246.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Натрия гидроксид по ГОСТ 4328, раствор массовой к</w:t>
      </w:r>
      <w:r>
        <w:rPr>
          <w:rFonts w:ascii="Times New Roman" w:hAnsi="Times New Roman"/>
          <w:sz w:val="20"/>
        </w:rPr>
        <w:t>онцентрацией 10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уксусная по ГОСТ 61, ледяная.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аскорбиновая пищевая, раствор массовой концентрацией 2 г/куб.дм: 0,2 г кислоты растворяют в 100 куб.см воды. Раствор годен 2-3 сут.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Алюминон (аммонийная соль ауринтрикарбоновой кислоты), раствор массовой концентрацией 1 г/куб.дм: 1 г алюминона растворяют в 100 куб.см воды с последующим разведением водой до 1 куб.дм. Раствор тщательно перемешивают, выдерживают в течение 4-5 сут в темном месте, хранят в сосуде из темного стекла.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Ацета</w:t>
      </w:r>
      <w:r>
        <w:rPr>
          <w:rFonts w:ascii="Times New Roman" w:hAnsi="Times New Roman"/>
          <w:sz w:val="20"/>
        </w:rPr>
        <w:t>тный буферный раствор pH 5,2 - 5,3: 100 г натрия уксусно-кислого безводного или 166 г 3-водного растворяют в 300 куб.см воды, фильтруют и разбавляют водой до 950 куб.см, добавляют 15 куб.см ледяной уксусной кислоты, перемешивают и проверяют pH раствора на иономере pH-метре; при значении pH менее 5,2 добавляют по каплям раствор гидроксида натрия, при pH более 5,3 - несколько капель уксусной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9.3.2.1. Приготовление градуировочных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Используют градуировочные раств</w:t>
      </w:r>
      <w:r>
        <w:rPr>
          <w:rFonts w:ascii="Times New Roman" w:hAnsi="Times New Roman"/>
          <w:sz w:val="20"/>
        </w:rPr>
        <w:t>оры, приготовленные по п. 6.4.2.1, приняв навеску ОСО массой 0,15 г за основную и рассчитывают относительно нее массовую долю оксида алюминия в процентах во всех остальных навесках.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9.3.2.2.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50 куб.см приливают соответственно по 5 куб.см каждого градуировочного раствора, добавляют по 1 куб.см раствора аскорбиновой кислоты и по 5 куб.см раствора алюминона, затем добавляют по 10 куб.см ацетатного буферного раствора, разбавляют до метки водой</w:t>
      </w:r>
      <w:r>
        <w:rPr>
          <w:rFonts w:ascii="Times New Roman" w:hAnsi="Times New Roman"/>
          <w:sz w:val="20"/>
        </w:rPr>
        <w:t>, перемешивают и после 15 мин выстаивания фотометрируют растворы относительно дистиллированной воды, используя зеленый светофильтр с максимумом светопропускания при длине волны 530-536 нм и кювету с толщиной пропускающего свет слоя 10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определения оптической плотности и известной концентрации оксида алюминия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алюминия в д</w:t>
      </w:r>
      <w:r>
        <w:rPr>
          <w:rFonts w:ascii="Times New Roman" w:hAnsi="Times New Roman"/>
          <w:sz w:val="20"/>
        </w:rPr>
        <w:t>ве мерные колбы вместимостью 50 куб.см отбирают: в одну - 5 куб.см анализируемого раствора, приготовленного по п. 6.4.3; в другую - 5 куб.см близкого по массовой доле элемента к анализируемому градуировочного раствора, приготовленного по п. 9.3.2.1. Затем в обе колбы приливают по 1 куб.см раствора аскорбиновой кислоты и по 5 куб.см раствора алюминона. Дальнейшие операции - по п. 9.3.2.2.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 целью строгого сохранения кислотности фотометрируемых растворов в случае изменения условий фотометрирования по сравнен</w:t>
      </w:r>
      <w:r>
        <w:rPr>
          <w:rFonts w:ascii="Times New Roman" w:hAnsi="Times New Roman"/>
          <w:sz w:val="20"/>
        </w:rPr>
        <w:t>ию с условиями градуирования проводят следующие операции.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уменьшении разведения анализируемого раствора уменьшают пропорционально количество раствора соляной кислоты, используемой для растворения сплавленной по п. 6.4.3 навески пробы;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уменьшении аликвотной части анализируемого раствора, приготовленного по п. 6.4.3, восполняют ее до объема 5 куб.см холостым раствором, приготовленным по п. 7.3.2.1;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увеличении аликвотной части анализируемого раствора разницу в использованном объеме (по сравнению</w:t>
      </w:r>
      <w:r>
        <w:rPr>
          <w:rFonts w:ascii="Times New Roman" w:hAnsi="Times New Roman"/>
          <w:sz w:val="20"/>
        </w:rPr>
        <w:t xml:space="preserve"> с 5 куб.см градуировочного раствора) отдельно титруют раствором гидроксида натрия и пошедшее на нейтрализацию количество гидроксида натрия добавляют к отобранной аликвотной части анализируемого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проведении анализа железосодержащих материалов (пиритные огарки, железосодержащие шлаки, золы, известняково-огарочные сырьевые смеси и т.п.), где массовая доля оксида железа превышает 10%, рекомендуется определение оксида алюминия проводить из отдельной навески массой не более 0,1 г, а к отобранной ал</w:t>
      </w:r>
      <w:r>
        <w:rPr>
          <w:rFonts w:ascii="Times New Roman" w:hAnsi="Times New Roman"/>
          <w:sz w:val="20"/>
        </w:rPr>
        <w:t>иквотной части добавляют 5 куб.см раствора аскорбиновой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9.3.4.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Перед вычислением массовой доли оксида алюминия вводят поправку на изменение условий фотометрирования в соответствии с п. 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алюминия в миллиграммах находят по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оксида алюминия в процентах определяют по градуировочному графику, построенному в координатах "оптическая плотность - массова</w:t>
      </w:r>
      <w:r>
        <w:rPr>
          <w:rFonts w:ascii="Times New Roman" w:hAnsi="Times New Roman"/>
          <w:sz w:val="20"/>
        </w:rPr>
        <w:t>я доля элемента в процентах" или находят по калибровочному уравнению. При отступлении от условий градуировки в части изменения навески, аликвотной части или разведения расчет проводят по формуле (8).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9.4. Дифференциальный фотометрический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измерении оптической плотности красного комплекса иона алюминия с алюминоном в анализируемом растворе относительно обусловленной оптической плотности аналогичным образом полученного раствора стандартного образца.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9.4.1. Средства анализа - по п. 9.3</w:t>
      </w:r>
      <w:r>
        <w:rPr>
          <w:rFonts w:ascii="Times New Roman" w:hAnsi="Times New Roman"/>
          <w:sz w:val="20"/>
        </w:rPr>
        <w:t>.1.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9.4.2.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9.4.2.1. Приготовление градуировочных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Используют градуировочные растворы, приготовленные по п. 6.5.2.1, приняв навеску ОСО массой 0,10 г за основную, и рассчитывают относительно нее массовую долю оксида алюминия в процентах во всех остальных навесках.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9.4.2.2.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50 куб.см приливают соответственно по 5 куб.см каждого градуировочного раствора, добавляют по 5 куб.см раствора аскорбиновой кислоты и по</w:t>
      </w:r>
      <w:r>
        <w:rPr>
          <w:rFonts w:ascii="Times New Roman" w:hAnsi="Times New Roman"/>
          <w:sz w:val="20"/>
        </w:rPr>
        <w:t xml:space="preserve"> 5 куб.см раствора алюминона, затем добавляют по 10 куб.см ацетатного буферного раствора, разбавляют до метки водой, перемешивают и полученные растворы для развития окраски оставляют на 3 ч, затем фотометрируют в соответствии с п. 9.3.2.2 относительно основного градуировочного раствора; при этом оптический ноль фотометрического прибора по шкале поглощения в зависимости от чувствительности устанавливают по этому раствору в интервале оптической плотности 0,250 - 0,300.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значениям относительных о</w:t>
      </w:r>
      <w:r>
        <w:rPr>
          <w:rFonts w:ascii="Times New Roman" w:hAnsi="Times New Roman"/>
          <w:sz w:val="20"/>
        </w:rPr>
        <w:t>птических плотностей и соответствующих им концентрациям оксида алюминия в градуировочных растворах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9.4.3.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алюминия в две мерные колбы вместимостью 50 куб.см отбирают: в одну - 5 куб.см анализируемого раствора, приготовленного по п. 6.5.3; в другую - 5 куб.см основного градуировочного раствора, приготовленного по п. 9.4.2.1. Затем в обе колбы приливают по 5 куб.см раствора аскорбино</w:t>
      </w:r>
      <w:r>
        <w:rPr>
          <w:rFonts w:ascii="Times New Roman" w:hAnsi="Times New Roman"/>
          <w:sz w:val="20"/>
        </w:rPr>
        <w:t>вой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Дальнейшие операции - по п. 9.4.2.2.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 целью строгого сохранения кислотности фотометрируемых растворов в случае изменения условий фотометрирования по сравнению с условиями градуировки поступают, как описано в п. 9.3.3.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9.4.4. Обработка результатов - по п. 9.3.4 (без введения поправки).</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10. Определение оксида титана (IV)</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10.1. Ошибка повторяемости и расхождение между результатами параллельных определений не должны превышать значений, указанных в табл. 8.</w:t>
      </w:r>
    </w:p>
    <w:p w:rsidR="00000000" w:rsidRDefault="00D83113">
      <w:pPr>
        <w:jc w:val="right"/>
        <w:rPr>
          <w:rFonts w:ascii="Times New Roman" w:hAnsi="Times New Roman"/>
          <w:sz w:val="20"/>
        </w:rPr>
      </w:pPr>
      <w:r>
        <w:rPr>
          <w:rFonts w:ascii="Times New Roman" w:hAnsi="Times New Roman"/>
          <w:sz w:val="20"/>
        </w:rPr>
        <w:t>Таблица 8</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3059"/>
        <w:gridCol w:w="1559"/>
        <w:gridCol w:w="1843"/>
      </w:tblGrid>
      <w:tr w:rsidR="00000000">
        <w:tblPrEx>
          <w:tblCellMar>
            <w:top w:w="0" w:type="dxa"/>
            <w:bottom w:w="0" w:type="dxa"/>
          </w:tblCellMar>
        </w:tblPrEx>
        <w:tc>
          <w:tcPr>
            <w:tcW w:w="3059"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w:t>
            </w:r>
            <w:r>
              <w:rPr>
                <w:rFonts w:ascii="Times New Roman" w:hAnsi="Times New Roman"/>
                <w:sz w:val="20"/>
              </w:rPr>
              <w:t>а титана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85" type="#_x0000_t75" style="width:18.75pt;height:18.75pt">
                  <v:imagedata r:id="rId26" o:title=""/>
                </v:shape>
              </w:pict>
            </w:r>
          </w:p>
          <w:p w:rsidR="00000000" w:rsidRDefault="00D83113">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86" type="#_x0000_t75" style="width:33pt;height:18.75pt">
                  <v:imagedata r:id="rId27" o:title=""/>
                </v:shape>
              </w:pict>
            </w:r>
          </w:p>
          <w:p w:rsidR="00000000" w:rsidRDefault="00D83113">
            <w:pPr>
              <w:rPr>
                <w:rFonts w:ascii="Times New Roman" w:hAnsi="Times New Roman"/>
                <w:sz w:val="20"/>
              </w:rPr>
            </w:pPr>
          </w:p>
        </w:tc>
      </w:tr>
      <w:tr w:rsidR="00000000">
        <w:tblPrEx>
          <w:tblCellMar>
            <w:top w:w="0" w:type="dxa"/>
            <w:bottom w:w="0" w:type="dxa"/>
          </w:tblCellMar>
        </w:tblPrEx>
        <w:tc>
          <w:tcPr>
            <w:tcW w:w="3059"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0,5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c>
          <w:tcPr>
            <w:tcW w:w="1843"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0,06 </w:t>
            </w:r>
          </w:p>
          <w:p w:rsidR="00000000" w:rsidRDefault="00D83113">
            <w:pPr>
              <w:rPr>
                <w:rFonts w:ascii="Times New Roman" w:hAnsi="Times New Roman"/>
                <w:sz w:val="20"/>
              </w:rPr>
            </w:pPr>
          </w:p>
        </w:tc>
      </w:tr>
      <w:tr w:rsidR="00000000">
        <w:tblPrEx>
          <w:tblCellMar>
            <w:top w:w="0" w:type="dxa"/>
            <w:bottom w:w="0" w:type="dxa"/>
          </w:tblCellMar>
        </w:tblPrEx>
        <w:tc>
          <w:tcPr>
            <w:tcW w:w="3059"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05 " 1,5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c>
          <w:tcPr>
            <w:tcW w:w="1843"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r>
      <w:tr w:rsidR="00000000">
        <w:tblPrEx>
          <w:tblCellMar>
            <w:top w:w="0" w:type="dxa"/>
            <w:bottom w:w="0" w:type="dxa"/>
          </w:tblCellMar>
        </w:tblPrEx>
        <w:tc>
          <w:tcPr>
            <w:tcW w:w="3059"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1,5 " 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1843"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bl>
    <w:p w:rsidR="00000000" w:rsidRDefault="00D83113">
      <w:pPr>
        <w:ind w:firstLine="225"/>
        <w:jc w:val="both"/>
        <w:rPr>
          <w:rFonts w:ascii="Times New Roman" w:hAnsi="Times New Roman"/>
          <w:sz w:val="20"/>
        </w:rPr>
      </w:pPr>
      <w:r>
        <w:rPr>
          <w:rFonts w:ascii="Times New Roman" w:hAnsi="Times New Roman"/>
          <w:sz w:val="20"/>
        </w:rPr>
        <w:t>10.2. Фотоколориметрический метод с перекисью водорода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в серно-кислой среде окрашенного в желтый цвет комплексного соединения титана с перекисью водорода.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Сушильный шкаф.</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12.2.</w:t>
      </w:r>
      <w:r>
        <w:rPr>
          <w:rFonts w:ascii="Times New Roman" w:hAnsi="Times New Roman"/>
          <w:sz w:val="20"/>
        </w:rPr>
        <w:t>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 раствор 1:20.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ортофосфорная по ГОСТ 6552.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Водорода перекись по ГОСТ 10929, раствор 1:10.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Титана (IV) оксид по ТУ 6-09-2166.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10.2.2.1. Приготовление стандартного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оксида титана (IV) массой 0,05 г сплавляют в платиновом тигле с 1 г смеси для сплавления по п. 6.4.1 при температуре 900-950 град.С в течение 10 мин. Плав растворяют в 100 куб.см раствора соляной кислоты, количеств</w:t>
      </w:r>
      <w:r>
        <w:rPr>
          <w:rFonts w:ascii="Times New Roman" w:hAnsi="Times New Roman"/>
          <w:sz w:val="20"/>
        </w:rPr>
        <w:t>енно переносят в мерную колбу вместимостью 500 куб.см, доливают до метки водой и перемешивают. Массовая концентрация стандартного раствора оксида титана - 0,1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10.2.2.2.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2,5; 5; 10; 15; 20 куб.см стандартного раствора, что соответствует 0,25; 0,50; 1,00; 1,50; 2,00 мг оксида титана.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В каждую колбу добавляют по 10 куб.см раствора соляной кислоты, 3-5 капель ортофосфорной кислоты, доводят объем примерно до 50 </w:t>
      </w:r>
      <w:r>
        <w:rPr>
          <w:rFonts w:ascii="Times New Roman" w:hAnsi="Times New Roman"/>
          <w:sz w:val="20"/>
        </w:rPr>
        <w:t>куб.см водой и добавляют по 3 куб.см раствора перекиси водорода, доливают до метки раствором серной кислоты, тщательно перемешивают и фотометрируют полученные градуировочные растворы относительно дистиллированной воды, используя синий светофильтр с областью светопропускания при длине волны 420-450 нм и кювету с толщиной поглощающего свет слоя 50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титана в фотометрируемых объемах строят градуировочный график  или с</w:t>
      </w:r>
      <w:r>
        <w:rPr>
          <w:rFonts w:ascii="Times New Roman" w:hAnsi="Times New Roman"/>
          <w:sz w:val="20"/>
        </w:rPr>
        <w:t>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0,5 г помещают в платиновый тигель, смешивают с 2 г смеси для сплавления по п. 6.4.1 и сплавляют при температуре 900-950 град.С в течение 5 мин для цемента, клинкера, доменного шлака, цементной сырьевой смеси или 15-20 мин для других материалов. Плав обрабатывают 50 куб.см раствора соляной кислоты. Полученный раствор переводят в мерную колбу вместимостью 250 куб.см, доливают до метки раствором серной кислоты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Из полученного раствора отбирают аликвотную часть объемом  25-50 куб.см в зависимости от предполагаемой массовой доли оксида титана в анализируемой пробе и переносят в мерную колбу вместимостью 100 куб.см, добавляют 3 куб.см перекиси водорода, доливают до метки раствором серной кислоты, перемешивают и фотометрируют по п. 10.2.2.2.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Разложение навески пробы допускается проводить со смесью для сплавления по п. 12.2.1. Полученный при этом раствор используют далее для определения массовой доли оксидов натрия </w:t>
      </w:r>
      <w:r>
        <w:rPr>
          <w:rFonts w:ascii="Times New Roman" w:hAnsi="Times New Roman"/>
          <w:sz w:val="20"/>
        </w:rPr>
        <w:t>и калия.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титана (IV) в миллиграммах находят по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10.3. Фотоколориметрический метод с диантипирилметаном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окрашенного в желтый цвет комплексного соединения титана с диантипирилметаном.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10.3.1.Средства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Сушильный шкаф.</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w:t>
      </w:r>
      <w:r>
        <w:rPr>
          <w:rFonts w:ascii="Times New Roman" w:hAnsi="Times New Roman"/>
          <w:sz w:val="20"/>
        </w:rPr>
        <w:t>твор 1:3 и раствор молярной концентрацией 1 моль/куб.дм (1М): 80 куб.см кислоты разбавляют в 1 куб.дм воды.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аскорбиновая пищевая, раствор массовой концентрацией 2 г/куб.дм: 0,2 г кислоты растворяют в 100 куб.см воды. Раствор годен 2-3 сут.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Диантипирилметан по ТУ 6-09-3835, раствор массовой концентрацией 50 г/куб.дм: 50 г диантипирилметана растворяют в 1 М растворе соляной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Титана (IV) оксид по ТУ 6-09-2166.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Медь серно-кислая, раствор массовой концентрацией 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10.3.2. Подготовк</w:t>
      </w:r>
      <w:r>
        <w:rPr>
          <w:rFonts w:ascii="Times New Roman" w:hAnsi="Times New Roman"/>
          <w:sz w:val="20"/>
        </w:rPr>
        <w:t>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10.3.2.1. Приготовление стандартного раствора - по п. 10.2.2.1.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10.3.2.2.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1; 2; 3; 4; 5 куб.см стандартного раствора, что соответствует 0,1; 0,2; 0,3; 0,4; 0,5 мг оксида титана (IV), добавляют в каждую колбу по 10 куб.см раствора соляной кислоты, две капли раствора серно-кислой меди, 10 куб.см аскорбиновой кислоты, 25 куб.см воды, 5 куб.см раствора диантипирилметана доливают до метки водой , перемешивают и</w:t>
      </w:r>
      <w:r>
        <w:rPr>
          <w:rFonts w:ascii="Times New Roman" w:hAnsi="Times New Roman"/>
          <w:sz w:val="20"/>
        </w:rPr>
        <w:t xml:space="preserve"> оставляют на 45 мин. Полученные градуировочные растворы фотометрируют относительно дистиллированной воды, используя синий светофильтр с областью светопропускания при длине волны 380-420 нм в кюветах с толщиной поглощающего свет слоя 20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титана в фотометрируемых объемах строят градуировочный график.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мерную колбу вместимостью 100 куб.см отбирают 50 куб.см анализируемого раствора, приг</w:t>
      </w:r>
      <w:r>
        <w:rPr>
          <w:rFonts w:ascii="Times New Roman" w:hAnsi="Times New Roman"/>
          <w:sz w:val="20"/>
        </w:rPr>
        <w:t>отовленного по п. 6.4.3, добавляют две капли раствора серно-кислой меди. Дальнейшие операции - по п. 10.3.2.2.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10.3.4. Обработка результатов - по п. 10.2.4.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11. Определение оксида серы (VI), (II)</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11.1. Ошибка повторяемости и расхождение между результатами параллельных определений не должны превышать значений, указанных в табл. 9.</w:t>
      </w:r>
    </w:p>
    <w:p w:rsidR="00000000" w:rsidRDefault="00D83113">
      <w:pPr>
        <w:jc w:val="right"/>
        <w:rPr>
          <w:rFonts w:ascii="Times New Roman" w:hAnsi="Times New Roman"/>
          <w:sz w:val="20"/>
        </w:rPr>
      </w:pPr>
      <w:r>
        <w:rPr>
          <w:rFonts w:ascii="Times New Roman" w:hAnsi="Times New Roman"/>
          <w:sz w:val="20"/>
        </w:rPr>
        <w:t>Таблица 9</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3484"/>
        <w:gridCol w:w="1276"/>
        <w:gridCol w:w="1701"/>
      </w:tblGrid>
      <w:tr w:rsidR="00000000">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серы</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87" type="#_x0000_t75" style="width:18.75pt;height:18.75pt">
                  <v:imagedata r:id="rId26" o:title=""/>
                </v:shape>
              </w:pict>
            </w:r>
          </w:p>
          <w:p w:rsidR="00000000" w:rsidRDefault="00D83113">
            <w:pP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188" type="#_x0000_t75" style="width:33pt;height:18.75pt">
                  <v:imagedata r:id="rId27" o:title=""/>
                </v:shape>
              </w:pic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1,0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c>
          <w:tcPr>
            <w:tcW w:w="1701"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0,06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1,0 до 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27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5,0 " 17,0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27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17,0 " 30,0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27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±0</w:t>
            </w:r>
            <w:r>
              <w:rPr>
                <w:rFonts w:ascii="Times New Roman" w:hAnsi="Times New Roman"/>
                <w:sz w:val="20"/>
              </w:rPr>
              <w:t xml:space="preserve">,30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30,0 " 46,0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27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r>
      <w:tr w:rsidR="00000000">
        <w:tblPrEx>
          <w:tblCellMar>
            <w:top w:w="0" w:type="dxa"/>
            <w:bottom w:w="0" w:type="dxa"/>
          </w:tblCellMar>
        </w:tblPrEx>
        <w:tc>
          <w:tcPr>
            <w:tcW w:w="348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46,0</w:t>
            </w:r>
          </w:p>
          <w:p w:rsidR="00000000" w:rsidRDefault="00D83113">
            <w:pPr>
              <w:rPr>
                <w:rFonts w:ascii="Times New Roman" w:hAnsi="Times New Roman"/>
                <w:sz w:val="20"/>
              </w:rPr>
            </w:pPr>
            <w:r>
              <w:rPr>
                <w:rFonts w:ascii="Times New Roman" w:hAnsi="Times New Roman"/>
                <w:sz w:val="20"/>
              </w:rPr>
              <w:t xml:space="preserve">    </w:t>
            </w:r>
          </w:p>
        </w:tc>
        <w:tc>
          <w:tcPr>
            <w:tcW w:w="127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±0,55 </w:t>
            </w: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0,75 </w:t>
            </w: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11.2. Гравиметрический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осаждении в соляно-кислой среде сульфат-ионов избытком хлористого бария и нахождении массовой доли оксида серы (VI) при взвешивании выделенного осадка.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растворы 1:3 и 1:9.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Барий хлористый по ГОСТ 4108, раствор массовой концентрацией 40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углекислый по ГОСТ 377</w:t>
      </w:r>
      <w:r>
        <w:rPr>
          <w:rFonts w:ascii="Times New Roman" w:hAnsi="Times New Roman"/>
          <w:sz w:val="20"/>
        </w:rPr>
        <w:t>0, раствор массовой концентрацией 100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 раствор 1:1,5.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этиловый ректификованный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Серебро азотно-кислое по ГОСТ 1277, раствор массовой концентрацией 10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Метиловый красный (индикатор), спиртовой раствор массовой концентрацией 2 г/куб.дм в этиловом спирте.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11.2.2.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анализе растворимых в соляной кислоте материалов навеску пробы массой 0,5 г обрабатывают 50 куб.см раствора с</w:t>
      </w:r>
      <w:r>
        <w:rPr>
          <w:rFonts w:ascii="Times New Roman" w:hAnsi="Times New Roman"/>
          <w:sz w:val="20"/>
        </w:rPr>
        <w:t>оляной кислоты 1:9 в стакане вместимостью 400 куб.см. Содержимое стакана нагревают и кипятят на плитке 3-5 мин до полного разложения навески. Горячий раствор фильтруют через неплотный фильтр "белая лента". Осадок промывают 8-10 раз горячей водой и отбрасывают.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массовой доле оксид серы (VI) более 5% навеску уменьшают пропорционально увеличению массовой доли элемента.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анализе нерастворимых в соляной кислоте материалов навеску пробы массой 0,5 г сплавляют в закрытом крышкой платиновом тигле с 2 г сме</w:t>
      </w:r>
      <w:r>
        <w:rPr>
          <w:rFonts w:ascii="Times New Roman" w:hAnsi="Times New Roman"/>
          <w:sz w:val="20"/>
        </w:rPr>
        <w:t xml:space="preserve">си для сплавления при температуре 950-1000 град.С в течение 3-5 мин. Плав растворяемой в 40-50 куб.см подогретого до температуры 50-60 град.С раствора соляной кислоты 1:3.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гипсоглиноземистом цементе навеску пробы массой 0,25 г обрабатывают 75 куб.см раствора соляной кислоты 1:9 в стакане вместимостью 400 куб.см. Содержимое стакана кипятят на плитке 3-5 мин до полного разложения навески, добавляют 3-4 капли метилового красного, раствор аммиака до пожелтения раствора, 20 куб.см углекислого аммония (для ос</w:t>
      </w:r>
      <w:r>
        <w:rPr>
          <w:rFonts w:ascii="Times New Roman" w:hAnsi="Times New Roman"/>
          <w:sz w:val="20"/>
        </w:rPr>
        <w:t>аждения гидроксида и карбоната кальция) и еще 10 куб.см аммиака. Стакан помещают на несколько минут в теплое место до просветления жидкости над осадком, после чего фильтруют через двойной плотный фильтр "синяя лента". Осадок промывают горячей водой до исчезновения реакции на ион хлора и отбрасывают. Фильтр объемом 250-300 куб.см подкисляют соляной кислотой (осторожно, под часовым стеклом) до появления розового окрашивания и нагревают на электроплитке до полного прекращения выделения пузырьков углекислого га</w:t>
      </w:r>
      <w:r>
        <w:rPr>
          <w:rFonts w:ascii="Times New Roman" w:hAnsi="Times New Roman"/>
          <w:sz w:val="20"/>
        </w:rPr>
        <w:t>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Затем при любом способе разложения навески раствор или фильтрат разбавляют водой до объема не менее 300 куб.см и нейтрализуют раствором аммиака до появления легкой мути, которую растворяют несколькими каплями соляной кислоты. К прозрачному раствору прибавляют еще 2 куб.см соляной кислоты, нагревают раствор до кипения и осаждают серный ангидрид 25 куб.см кипящего раствора хлористого бария. Раствор кипятят на плитке в течение 5 мин при постоянном помешивании, оставляют до просветления жидкости над осадко</w:t>
      </w:r>
      <w:r>
        <w:rPr>
          <w:rFonts w:ascii="Times New Roman" w:hAnsi="Times New Roman"/>
          <w:sz w:val="20"/>
        </w:rPr>
        <w:t>м, затем фильтруют через двойной плотный фильтр "синяя лента" и промывают осадок горячей водой до исчезновения реакции и ион хлора. Осадок с фильтром переносят в предварительно прокаленный и взвешенный фарфоровый тигель, слегка подсушивают на плитке, озоляют и прокаливают в муфельной печи в течение 20 - 30 мин при температуре 800 - 850 град.С. Тигель охлаждают в эксикаторе и взвешивают. Прокаливание повторяют до получения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анализе материалов, содержащих шести- и двухвалентную серу, с ц</w:t>
      </w:r>
      <w:r>
        <w:rPr>
          <w:rFonts w:ascii="Times New Roman" w:hAnsi="Times New Roman"/>
          <w:sz w:val="20"/>
        </w:rPr>
        <w:t>елью их дифференцирования проводят двухкратное определение серы. Анализ проводят следующим образом.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Определяют серу (VI) после растворения навески в соляной кислоте: сера (II) в виде сероводорода улетучивается и в растворе определяют серу (VI), как изложено выше; серу (VI) без учета серы (II) можно также определять катионитовым методом по п. 11.4;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определяют общую серу после разложения навески со смесью для сплавления: при этом сера (II) полностью окисляется в серу (VI); общую массовую долю серы в виде ок</w:t>
      </w:r>
      <w:r>
        <w:rPr>
          <w:rFonts w:ascii="Times New Roman" w:hAnsi="Times New Roman"/>
          <w:sz w:val="20"/>
        </w:rPr>
        <w:t>сида серы (VI); определяют, как изложено выше.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11.2.3. Обработка результатов</w:t>
      </w:r>
    </w:p>
    <w:p w:rsidR="00000000" w:rsidRDefault="00D83113">
      <w:pPr>
        <w:ind w:firstLine="450"/>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Массовую долю общей серы (</w:t>
      </w:r>
      <w:r>
        <w:rPr>
          <w:rFonts w:ascii="Times New Roman" w:hAnsi="Times New Roman"/>
          <w:position w:val="-24"/>
          <w:sz w:val="20"/>
        </w:rPr>
        <w:pict>
          <v:shape id="_x0000_i1189" type="#_x0000_t75" style="width:53.25pt;height:24.75pt">
            <v:imagedata r:id="rId108" o:title=""/>
          </v:shape>
        </w:pict>
      </w:r>
      <w:r>
        <w:rPr>
          <w:rFonts w:ascii="Times New Roman" w:hAnsi="Times New Roman"/>
          <w:sz w:val="20"/>
        </w:rPr>
        <w:t>)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90" type="#_x0000_t75" style="width:332.25pt;height:36pt">
            <v:imagedata r:id="rId109"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95"/>
        <w:gridCol w:w="420"/>
        <w:gridCol w:w="4864"/>
      </w:tblGrid>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191" type="#_x0000_t75" style="width:18.75pt;height:18.75pt">
                  <v:imagedata r:id="rId110"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864" w:type="dxa"/>
          </w:tcPr>
          <w:p w:rsidR="00000000" w:rsidRDefault="00D83113">
            <w:pPr>
              <w:jc w:val="both"/>
              <w:rPr>
                <w:rFonts w:ascii="Times New Roman" w:hAnsi="Times New Roman"/>
                <w:sz w:val="20"/>
              </w:rPr>
            </w:pPr>
            <w:r>
              <w:rPr>
                <w:rFonts w:ascii="Times New Roman" w:hAnsi="Times New Roman"/>
                <w:sz w:val="20"/>
              </w:rPr>
              <w:t>масса пустого тигля,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12"/>
                <w:sz w:val="20"/>
              </w:rPr>
              <w:pict>
                <v:shape id="_x0000_i1192" type="#_x0000_t75" style="width:21pt;height:18.75pt">
                  <v:imagedata r:id="rId111"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864" w:type="dxa"/>
          </w:tcPr>
          <w:p w:rsidR="00000000" w:rsidRDefault="00D83113">
            <w:pPr>
              <w:jc w:val="both"/>
              <w:rPr>
                <w:rFonts w:ascii="Times New Roman" w:hAnsi="Times New Roman"/>
                <w:sz w:val="20"/>
              </w:rPr>
            </w:pPr>
            <w:r>
              <w:rPr>
                <w:rFonts w:ascii="Times New Roman" w:hAnsi="Times New Roman"/>
                <w:sz w:val="20"/>
              </w:rPr>
              <w:t>масса тигля с прокаленным осадком,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4"/>
                <w:sz w:val="20"/>
              </w:rPr>
              <w:pict>
                <v:shape id="_x0000_i1193" type="#_x0000_t75" style="width:15pt;height:12pt">
                  <v:imagedata r:id="rId112"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864"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0,343 </w: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864" w:type="dxa"/>
          </w:tcPr>
          <w:p w:rsidR="00000000" w:rsidRDefault="00D83113">
            <w:pPr>
              <w:jc w:val="both"/>
              <w:rPr>
                <w:rFonts w:ascii="Times New Roman" w:hAnsi="Times New Roman"/>
                <w:sz w:val="20"/>
              </w:rPr>
            </w:pPr>
            <w:r>
              <w:rPr>
                <w:rFonts w:ascii="Times New Roman" w:hAnsi="Times New Roman"/>
                <w:sz w:val="20"/>
              </w:rPr>
              <w:t>коэффициент пересчета серно-кислого бария на оксид серы (VI).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right"/>
        <w:rPr>
          <w:rFonts w:ascii="Times New Roman" w:hAnsi="Times New Roman"/>
          <w:sz w:val="20"/>
        </w:rPr>
      </w:pPr>
      <w:r>
        <w:rPr>
          <w:rFonts w:ascii="Times New Roman" w:hAnsi="Times New Roman"/>
          <w:sz w:val="20"/>
        </w:rPr>
        <w:t>Массовую долю серы (II) (</w:t>
      </w:r>
      <w:r>
        <w:rPr>
          <w:rFonts w:ascii="Times New Roman" w:hAnsi="Times New Roman"/>
          <w:position w:val="-19"/>
          <w:sz w:val="20"/>
        </w:rPr>
        <w:pict>
          <v:shape id="_x0000_i1194" type="#_x0000_t75" style="width:32.25pt;height:23.25pt">
            <v:imagedata r:id="rId113" o:title=""/>
          </v:shape>
        </w:pict>
      </w:r>
      <w:r>
        <w:rPr>
          <w:rFonts w:ascii="Times New Roman" w:hAnsi="Times New Roman"/>
          <w:sz w:val="20"/>
        </w:rPr>
        <w:t>) в процентах вычисляют по формуле</w:t>
      </w: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95" type="#_x0000_t75" style="width:326.25pt;height:27.75pt">
            <v:imagedata r:id="rId114"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380"/>
        <w:gridCol w:w="420"/>
        <w:gridCol w:w="4579"/>
      </w:tblGrid>
      <w:tr w:rsidR="00000000">
        <w:tblPrEx>
          <w:tblCellMar>
            <w:top w:w="0" w:type="dxa"/>
            <w:bottom w:w="0" w:type="dxa"/>
          </w:tblCellMar>
        </w:tblPrEx>
        <w:tc>
          <w:tcPr>
            <w:tcW w:w="1380" w:type="dxa"/>
          </w:tcPr>
          <w:p w:rsidR="00000000" w:rsidRDefault="00D83113">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6"/>
                <w:sz w:val="20"/>
              </w:rPr>
              <w:pict>
                <v:shape id="_x0000_i1196" type="#_x0000_t75" style="width:33.75pt;height:24pt">
                  <v:imagedata r:id="rId115"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579" w:type="dxa"/>
          </w:tcPr>
          <w:p w:rsidR="00000000" w:rsidRDefault="00D83113">
            <w:pPr>
              <w:jc w:val="both"/>
              <w:rPr>
                <w:rFonts w:ascii="Times New Roman" w:hAnsi="Times New Roman"/>
                <w:sz w:val="20"/>
              </w:rPr>
            </w:pPr>
            <w:r>
              <w:rPr>
                <w:rFonts w:ascii="Times New Roman" w:hAnsi="Times New Roman"/>
                <w:sz w:val="20"/>
              </w:rPr>
              <w:t>массовая доля серы (VI), определенная при растворении навески в соляной кислоте или катио</w:t>
            </w:r>
            <w:r>
              <w:rPr>
                <w:rFonts w:ascii="Times New Roman" w:hAnsi="Times New Roman"/>
                <w:sz w:val="20"/>
              </w:rPr>
              <w:t>нитовым методом по п. 11.4,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380" w:type="dxa"/>
          </w:tcPr>
          <w:p w:rsidR="00000000" w:rsidRDefault="00D83113">
            <w:pPr>
              <w:jc w:val="right"/>
              <w:rPr>
                <w:rFonts w:ascii="Times New Roman" w:hAnsi="Times New Roman"/>
                <w:sz w:val="20"/>
              </w:rPr>
            </w:pPr>
            <w:r>
              <w:rPr>
                <w:rFonts w:ascii="Times New Roman" w:hAnsi="Times New Roman"/>
                <w:sz w:val="20"/>
              </w:rPr>
              <w:t xml:space="preserve">0,4 </w: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579" w:type="dxa"/>
          </w:tcPr>
          <w:p w:rsidR="00000000" w:rsidRDefault="00D83113">
            <w:pPr>
              <w:jc w:val="both"/>
              <w:rPr>
                <w:rFonts w:ascii="Times New Roman" w:hAnsi="Times New Roman"/>
                <w:sz w:val="20"/>
              </w:rPr>
            </w:pPr>
            <w:r>
              <w:rPr>
                <w:rFonts w:ascii="Times New Roman" w:hAnsi="Times New Roman"/>
                <w:sz w:val="20"/>
              </w:rPr>
              <w:t>коэффициент пересчета серы (VI) на серу (II).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 Фототурбидиметрический метод при массовой доле оксида серы (VI) до 17%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взаимодействии сульфат-ионов с ионами бария с образованием коллоидной суспензии сульфата бария в кислой среде в присутствии защитного коллоида и фотометрировании степени помутнения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се</w:t>
      </w:r>
      <w:r>
        <w:rPr>
          <w:rFonts w:ascii="Times New Roman" w:hAnsi="Times New Roman"/>
          <w:sz w:val="20"/>
        </w:rPr>
        <w:t>рнокислый по ГОСТ 4145.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Гидроксид натрия по ГОСТ 4328, раствор массовой концентрацией 100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ортофосфорная по ГОСТ 6552.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Крахмал растворимый по ГОСТ 10163, раствор по п. 7.3.1.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Барий хлористый по ГОСТ 4108, твердый, просеянный, в зернах, фракции 0,2 - 1,0 мм или 0,08 - 0,20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11.3.2.1. Приготовление стандартного и холостого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серно-кислого калия массой 0,4352 г</w:t>
      </w:r>
      <w:r>
        <w:rPr>
          <w:rFonts w:ascii="Times New Roman" w:hAnsi="Times New Roman"/>
          <w:sz w:val="20"/>
        </w:rPr>
        <w:t xml:space="preserve"> растворяют в 100 куб.см воды, количественно переносят в мерную колбу вместимостью 1 куб.дм, доводят до метки водой и перемешивают. Массовая концентрация стандартного раствора оксида серы (VI) - 0,2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Холостой раствор готовят растворением 6 г смеси для сплавления в 100 куб.см раствора соляной кислоты 1:3 с последующим разведением водой до 1 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1; 2; 3; 4; 5 куб.см стандартного раствора, что соо</w:t>
      </w:r>
      <w:r>
        <w:rPr>
          <w:rFonts w:ascii="Times New Roman" w:hAnsi="Times New Roman"/>
          <w:sz w:val="20"/>
        </w:rPr>
        <w:t>тветствует 0,2; 0,4; 0,6; 0,8; 1,0 мг оксида серы.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Мерные колбы подбирают таким образом, чтобы расстояние от края горлышка было не менее 5 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Во все колбы добавляют по 50 куб.см холостого раствора, 10 капель ортофосфорной кислоты, 7 куб.см раствора гидроксида натрия, 10 куб.см раствора крахмала, разбавляют водой до метки и перемешивают. Поочередно вводят в мерные колбы "затравку" в количестве 5 - 8 кристалликов хлорида бария и перемешивают каждую колбу в течение 1 мин. Через 5 мин всыпают 0,3 г хлорида б</w:t>
      </w:r>
      <w:r>
        <w:rPr>
          <w:rFonts w:ascii="Times New Roman" w:hAnsi="Times New Roman"/>
          <w:sz w:val="20"/>
        </w:rPr>
        <w:t>ария и сразу же энергично перемешивают, переворачивая колбу и взбалтывая раствор в течение 2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Растворы оставляют для созревания коллоида сульфата бария на 40 мин и фотометрируют полученные градуировочные растворы относительно дистиллированной воды, используя синий светофильтр с областью светопропускания при длине волны 480 - 550 нм и кювету с толщиной поглощающего свет слоя 50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По полученным результатам определений оптической плотности и известной концентрации оксида серы в фотометрируемых объемах </w:t>
      </w:r>
      <w:r>
        <w:rPr>
          <w:rFonts w:ascii="Times New Roman" w:hAnsi="Times New Roman"/>
          <w:sz w:val="20"/>
        </w:rPr>
        <w:t>строят градуировочный график. Из-за параболического характера градуировочного графика калибровочное уравнение не составляют.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массовой доле оксида серы (VI) в анализируемой пробе менее 1% навеску пробы массой 0,5 г помещают в платиновый тигель, смешивают с 1,5 г смеси для сплавления и сплавляют при температуре 900 - 950 град.С в течение 5 мин для цемента, клинкера и доменного шлака и 15 - 20 мин для остальных материалов. Плав обрабатывают 50 куб.см раствора соляной кислоты 1:</w:t>
      </w:r>
      <w:r>
        <w:rPr>
          <w:rFonts w:ascii="Times New Roman" w:hAnsi="Times New Roman"/>
          <w:sz w:val="20"/>
        </w:rPr>
        <w:t>3, переводят в мерную колбу вместимостью 250 куб.см и разбавляют водой до метки.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массовой доле оксида серы (VI) от 1 до 3% используют навеску массой 0,3 г; при более высокой массовой доле элемента уменьшают аликвотную часть анализируемого раствора до 25 куб.см или проводят фототурбидиметрическое определение из анализируемого раствора для фотометрического анализа, приготовленного по п. 6.4.3.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серы (VI) в две мерные колбы вместимостью 100 куб.см отбирают: в одну - 50</w:t>
      </w:r>
      <w:r>
        <w:rPr>
          <w:rFonts w:ascii="Times New Roman" w:hAnsi="Times New Roman"/>
          <w:sz w:val="20"/>
        </w:rPr>
        <w:t xml:space="preserve"> куб.см анализируемого раствора; в другую - аликвотную часть близкого по массовой доле элемента к анализируемому стандартного раствора, к которой добавляют 50 куб.см холостого раствора. Затем в обе колбы приливают по 10 капель ортофосфорной кислоты. Дальнейшие операции - по п. 11.3.2.2.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анализе проб с массовой долей оксида серы менее 0,5% к аликвотной части анализируемого раствора объемом 50 куб.см добавляют 2 куб.см стандартного раствора, а во вторую - те же 2 куб.см стандартного и 50 куб.см холостого</w:t>
      </w:r>
      <w:r>
        <w:rPr>
          <w:rFonts w:ascii="Times New Roman" w:hAnsi="Times New Roman"/>
          <w:sz w:val="20"/>
        </w:rPr>
        <w:t xml:space="preserve"> растворов. Дальнейшие операции - по п. 11.3.2.2. Количество добавленного оксида серы, содержащегося в 2 куб.см стандартного раствора учитывается в расчетах.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11.3.4.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Перед вычислением массовой доли оксида серы вводят поправку на изменение условий фотометрирования в соответствии с п. 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серы в миллиграммах находят по градуировочному графику и вычисляют искомую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случае дополнительного ввода к анализируемому раствору 2 куб.см стандартного</w:t>
      </w:r>
      <w:r>
        <w:rPr>
          <w:rFonts w:ascii="Times New Roman" w:hAnsi="Times New Roman"/>
          <w:sz w:val="20"/>
        </w:rPr>
        <w:t xml:space="preserve"> раствора массовую долю оксида серы (</w:t>
      </w:r>
      <w:r>
        <w:rPr>
          <w:rFonts w:ascii="Times New Roman" w:hAnsi="Times New Roman"/>
          <w:position w:val="-16"/>
          <w:sz w:val="20"/>
        </w:rPr>
        <w:pict>
          <v:shape id="_x0000_i1197" type="#_x0000_t75" style="width:33.75pt;height:20.25pt">
            <v:imagedata r:id="rId116" o:title=""/>
          </v:shape>
        </w:pict>
      </w:r>
      <w:r>
        <w:rPr>
          <w:rFonts w:ascii="Times New Roman" w:hAnsi="Times New Roman"/>
          <w:sz w:val="20"/>
        </w:rPr>
        <w:t>) в процентах вычисляют по формуле</w:t>
      </w: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198" type="#_x0000_t75" style="width:323.25pt;height:39pt">
            <v:imagedata r:id="rId117"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95"/>
        <w:gridCol w:w="420"/>
        <w:gridCol w:w="5006"/>
      </w:tblGrid>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199" type="#_x0000_t75" style="width:18.75pt;height:18.75pt">
                  <v:imagedata r:id="rId110"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оксида серы, найденная по графику, мг;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0,4 </w: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оксида серы в 2 куб.см стандартного раствора, мг;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4"/>
                <w:sz w:val="20"/>
              </w:rPr>
              <w:pict>
                <v:shape id="_x0000_i1200" type="#_x0000_t75" style="width:14.25pt;height:15pt">
                  <v:imagedata r:id="rId118"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общий объем анализируемого раствора,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12"/>
                <w:sz w:val="20"/>
              </w:rPr>
              <w:pict>
                <v:shape id="_x0000_i1201" type="#_x0000_t75" style="width:17.25pt;height:18.75pt">
                  <v:imagedata r:id="rId119"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объем аликвотной части, взятый для проведения анализа,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4"/>
                <w:sz w:val="20"/>
              </w:rPr>
              <w:pict>
                <v:shape id="_x0000_i1202" type="#_x0000_t75" style="width:15pt;height:12pt">
                  <v:imagedata r:id="rId112"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навески пробы, мг.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 Катионитовый метод при массовой доле оксида серы (VI) в цементе до 17%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Метод основан на растворении серы (VI) гипса, применяемого в </w:t>
      </w:r>
      <w:r>
        <w:rPr>
          <w:rFonts w:ascii="Times New Roman" w:hAnsi="Times New Roman"/>
          <w:sz w:val="20"/>
        </w:rPr>
        <w:t>качестве добавки к цементу, в растворе борной кислоты, пропускании раствора через катионитовую смолу в Н-форме и титровании образовавшейся в результате ионного обмена серной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Присутствующие в фильтрате борная, кремниевая и сероводородная (при наличии серы (II)) кислоты не мешают определению серы (VI), обусловленной наличием гипса.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Ионообменная колонка.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Смолы ионообменные. Катиониты по ГОСТ 20298: КУ-1, КУ-2, СБС, СБСР, СДВ.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Кислота </w:t>
      </w:r>
      <w:r>
        <w:rPr>
          <w:rFonts w:ascii="Times New Roman" w:hAnsi="Times New Roman"/>
          <w:sz w:val="20"/>
        </w:rPr>
        <w:t>борная по ГОСТ 9656, раствор массовой концентрацией 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щавелевая по ГОСТ 22180, раствор массовой концентрацией 100 г/куб.дм или аммоний щавелево-кислый по ГОСТ 5712, раствор массовой концентрацией 40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 раствор 1:1,5.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Натрия гидроксид по ГОСТ 4328 или стандарт-титр, раствор молярной концентрацией 0,1 моль/куб.дм (0,1 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Калия гидроксид по ГОСТ 24363, раствор массовой концентрацией 100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w:t>
      </w:r>
      <w:r>
        <w:rPr>
          <w:rFonts w:ascii="Times New Roman" w:hAnsi="Times New Roman"/>
          <w:sz w:val="20"/>
        </w:rPr>
        <w:t>рная по ГОСТ 4204, раствор молярной концентрацией 0,05 моль/куб.дм (0,05 М) (стандарт-титр), или соляная кислота по ГОСТ 3118, раствор молярной концентрацией 0,1 моль/куб.дм (0,1 М) (стандарт-титр).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Метиловый оранжевый (индикатор): 0,1 г индикатора растворяют в 100 куб.см воды.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11.4.2.1. Перевод катионитовой смолы в Н-форму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Катионитовую смолу (катионит) просеивают через сито с отверстиями 0,2 мм. Фракцию более 0,2 мм замачивают на 6 - 8 ч в воде, помещают в воронку, в нижней</w:t>
      </w:r>
      <w:r>
        <w:rPr>
          <w:rFonts w:ascii="Times New Roman" w:hAnsi="Times New Roman"/>
          <w:sz w:val="20"/>
        </w:rPr>
        <w:t xml:space="preserve"> части которой находится стеклянная вата, и промывают 3 - 4 раза теплым раствором соляной кислоты. Избыток кислоты отмывают водой до исчезновения кислой реакции промывных вод (проба индикатором метиловым оранжевым). Влажный катионит в Н-форме хранят в стеклянной банке с пробкой.</w:t>
      </w:r>
    </w:p>
    <w:p w:rsidR="00000000" w:rsidRDefault="00D83113">
      <w:pPr>
        <w:ind w:firstLine="225"/>
        <w:jc w:val="both"/>
        <w:rPr>
          <w:rFonts w:ascii="Times New Roman" w:hAnsi="Times New Roman"/>
          <w:sz w:val="20"/>
        </w:rPr>
      </w:pPr>
    </w:p>
    <w:p w:rsidR="00000000" w:rsidRDefault="00D83113">
      <w:pPr>
        <w:ind w:firstLine="270"/>
        <w:jc w:val="both"/>
        <w:rPr>
          <w:rFonts w:ascii="Times New Roman" w:hAnsi="Times New Roman"/>
          <w:sz w:val="20"/>
        </w:rPr>
      </w:pPr>
      <w:r>
        <w:rPr>
          <w:rFonts w:ascii="Times New Roman" w:hAnsi="Times New Roman"/>
          <w:sz w:val="20"/>
        </w:rPr>
        <w:t>11.4.2.2. Зарядка ионообменной колонки</w:t>
      </w:r>
    </w:p>
    <w:p w:rsidR="00000000" w:rsidRDefault="00D83113">
      <w:pPr>
        <w:ind w:firstLine="270"/>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нижней части колонки (черт. 1) помещают стеклянную вату, на которую вместе с водой переносят небольшими порциями смолу, избегая образование между зернами катионита воздушных пузырей. Колонк</w:t>
      </w:r>
      <w:r>
        <w:rPr>
          <w:rFonts w:ascii="Times New Roman" w:hAnsi="Times New Roman"/>
          <w:sz w:val="20"/>
        </w:rPr>
        <w:t>у заполняют катионитом на 0,5 см ниже уровня выходного отверстия боковой трубки.</w:t>
      </w:r>
    </w:p>
    <w:p w:rsidR="00000000" w:rsidRDefault="00D83113">
      <w:pPr>
        <w:jc w:val="center"/>
        <w:rPr>
          <w:rFonts w:ascii="Times New Roman" w:hAnsi="Times New Roman"/>
          <w:sz w:val="20"/>
        </w:rPr>
      </w:pPr>
    </w:p>
    <w:p w:rsidR="00000000" w:rsidRDefault="00D83113">
      <w:pPr>
        <w:pStyle w:val="Heading"/>
        <w:jc w:val="center"/>
        <w:rPr>
          <w:rFonts w:ascii="Times New Roman" w:hAnsi="Times New Roman"/>
          <w:sz w:val="20"/>
          <w:lang w:val="en-US"/>
        </w:rPr>
      </w:pPr>
    </w:p>
    <w:p w:rsidR="00000000" w:rsidRDefault="00D83113">
      <w:pPr>
        <w:pStyle w:val="Heading"/>
        <w:jc w:val="center"/>
        <w:rPr>
          <w:rFonts w:ascii="Times New Roman" w:hAnsi="Times New Roman"/>
          <w:sz w:val="20"/>
          <w:lang w:val="en-US"/>
        </w:rPr>
      </w:pPr>
    </w:p>
    <w:p w:rsidR="00000000" w:rsidRDefault="00D83113">
      <w:pPr>
        <w:pStyle w:val="Heading"/>
        <w:jc w:val="center"/>
        <w:rPr>
          <w:rFonts w:ascii="Times New Roman" w:hAnsi="Times New Roman"/>
          <w:sz w:val="20"/>
          <w:lang w:val="en-US"/>
        </w:rPr>
      </w:pPr>
    </w:p>
    <w:p w:rsidR="00000000" w:rsidRDefault="00D83113">
      <w:pPr>
        <w:pStyle w:val="Heading"/>
        <w:jc w:val="center"/>
        <w:rPr>
          <w:rFonts w:ascii="Times New Roman" w:hAnsi="Times New Roman"/>
          <w:sz w:val="20"/>
          <w:lang w:val="en-US"/>
        </w:rPr>
      </w:pPr>
    </w:p>
    <w:p w:rsidR="00000000" w:rsidRDefault="00D83113">
      <w:pPr>
        <w:pStyle w:val="Heading"/>
        <w:jc w:val="center"/>
        <w:rPr>
          <w:rFonts w:ascii="Times New Roman" w:hAnsi="Times New Roman"/>
          <w:sz w:val="20"/>
          <w:lang w:val="en-US"/>
        </w:rPr>
      </w:pPr>
    </w:p>
    <w:p w:rsidR="00000000" w:rsidRDefault="00D83113">
      <w:pPr>
        <w:pStyle w:val="Heading"/>
        <w:jc w:val="center"/>
        <w:rPr>
          <w:rFonts w:ascii="Times New Roman" w:hAnsi="Times New Roman"/>
          <w:sz w:val="20"/>
        </w:rPr>
      </w:pPr>
      <w:r>
        <w:rPr>
          <w:rFonts w:ascii="Times New Roman" w:hAnsi="Times New Roman"/>
          <w:sz w:val="20"/>
        </w:rPr>
        <w:t>Зарядка ионообменной колонки</w:t>
      </w:r>
    </w:p>
    <w:p w:rsidR="00000000" w:rsidRDefault="00D83113">
      <w:pPr>
        <w:pStyle w:val="Heading"/>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pict>
          <v:shape id="_x0000_i1203" type="#_x0000_t75" style="width:161.25pt;height:521.25pt">
            <v:imagedata r:id="rId120" o:title=""/>
          </v:shape>
        </w:pic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1 - анализируемый раствор; 2 - катионитовая смола; 3 - стеклянная вата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Черт. 1</w:t>
      </w: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случае отсутствия колонки допускается применять обычную бюретку объемом 50 куб.см или делительную воронку объемом 100 - 150 куб.см, но при этом необходимо следить за тем, чтобы уровень жидкости всегда был выше слоя катионита.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После 4 - 6 определений или по окончании рабочего дня катионит регенерируют раство</w:t>
      </w:r>
      <w:r>
        <w:rPr>
          <w:rFonts w:ascii="Times New Roman" w:hAnsi="Times New Roman"/>
          <w:sz w:val="20"/>
        </w:rPr>
        <w:t>ром соляной кислоты по п. 11.4.2.1. (в колонке).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Для выяснения возможности продолжения использования колонки без регенерации катионита проводят испытание пропущенного через колонку анализируемого раствора на присутствие ионов кальция. Для этого к раствору после определения оксида серы (VI) добавляют 5 - 6 куб.см щавелевокислого аммония или щавелевой кислоты и раствора аммиака до нейтральной реакции по универсальной индикаторной бумаге. Раствор нагревают. Если раствор остается прозрачным, то колонкой можно </w:t>
      </w:r>
      <w:r>
        <w:rPr>
          <w:rFonts w:ascii="Times New Roman" w:hAnsi="Times New Roman"/>
          <w:sz w:val="20"/>
        </w:rPr>
        <w:t>продолжать пользоваться. Помутнение раствора указывает на необходимость немедленной регенерации катионита и повторения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регенерации катионита, смешанного с цементом по п. 11.4.3, его предварительно отмывают от цемента водой на сите с размером отверстий 0,2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11.4.2.3. Установка титра раствора гидроксида натрия по оксиду серы (VI)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Титр устанавливают по раствору соляной или серной кислот. Для этого в три колбы отбирают по 20 куб.см раствора кислоты, титруют раствором гидроксида натрия по мети</w:t>
      </w:r>
      <w:r>
        <w:rPr>
          <w:rFonts w:ascii="Times New Roman" w:hAnsi="Times New Roman"/>
          <w:sz w:val="20"/>
        </w:rPr>
        <w:t>ловому оранжевому (индикатор) до перехода окраски из красной в желтую.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Титр раствора гидроксида натрия (</w:t>
      </w:r>
      <w:r>
        <w:rPr>
          <w:rFonts w:ascii="Times New Roman" w:hAnsi="Times New Roman"/>
          <w:position w:val="-16"/>
          <w:sz w:val="20"/>
        </w:rPr>
        <w:pict>
          <v:shape id="_x0000_i1204" type="#_x0000_t75" style="width:30.75pt;height:21pt">
            <v:imagedata r:id="rId121" o:title=""/>
          </v:shape>
        </w:pict>
      </w:r>
      <w:r>
        <w:rPr>
          <w:rFonts w:ascii="Times New Roman" w:hAnsi="Times New Roman"/>
          <w:sz w:val="20"/>
        </w:rPr>
        <w:t>) в граммах рассчитывают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205" type="#_x0000_t75" style="width:312pt;height:41.25pt">
            <v:imagedata r:id="rId122"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60"/>
        <w:gridCol w:w="420"/>
        <w:gridCol w:w="5141"/>
      </w:tblGrid>
      <w:tr w:rsidR="00000000">
        <w:tblPrEx>
          <w:tblCellMar>
            <w:top w:w="0" w:type="dxa"/>
            <w:bottom w:w="0" w:type="dxa"/>
          </w:tblCellMar>
        </w:tblPrEx>
        <w:tc>
          <w:tcPr>
            <w:tcW w:w="960" w:type="dxa"/>
          </w:tcPr>
          <w:p w:rsidR="00000000" w:rsidRDefault="00D83113">
            <w:pPr>
              <w:jc w:val="right"/>
              <w:rPr>
                <w:rFonts w:ascii="Times New Roman" w:hAnsi="Times New Roman"/>
                <w:sz w:val="20"/>
              </w:rPr>
            </w:pPr>
            <w:r>
              <w:rPr>
                <w:rFonts w:ascii="Times New Roman" w:hAnsi="Times New Roman"/>
                <w:sz w:val="20"/>
              </w:rPr>
              <w:t xml:space="preserve">где 20 </w: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141" w:type="dxa"/>
          </w:tcPr>
          <w:p w:rsidR="00000000" w:rsidRDefault="00D83113">
            <w:pPr>
              <w:jc w:val="both"/>
              <w:rPr>
                <w:rFonts w:ascii="Times New Roman" w:hAnsi="Times New Roman"/>
                <w:sz w:val="20"/>
              </w:rPr>
            </w:pPr>
            <w:r>
              <w:rPr>
                <w:rFonts w:ascii="Times New Roman" w:hAnsi="Times New Roman"/>
                <w:sz w:val="20"/>
              </w:rPr>
              <w:t>объем раствора соляной или серной кислоты, взятый для определения,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60" w:type="dxa"/>
          </w:tcPr>
          <w:p w:rsidR="00000000" w:rsidRDefault="00D83113">
            <w:pPr>
              <w:jc w:val="right"/>
              <w:rPr>
                <w:rFonts w:ascii="Times New Roman" w:hAnsi="Times New Roman"/>
                <w:sz w:val="20"/>
              </w:rPr>
            </w:pPr>
            <w:r>
              <w:rPr>
                <w:rFonts w:ascii="Times New Roman" w:hAnsi="Times New Roman"/>
                <w:sz w:val="20"/>
              </w:rPr>
              <w:t xml:space="preserve">0,004 </w: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5141" w:type="dxa"/>
          </w:tcPr>
          <w:p w:rsidR="00000000" w:rsidRDefault="00D83113">
            <w:pPr>
              <w:jc w:val="both"/>
              <w:rPr>
                <w:rFonts w:ascii="Times New Roman" w:hAnsi="Times New Roman"/>
                <w:sz w:val="20"/>
              </w:rPr>
            </w:pPr>
            <w:r>
              <w:rPr>
                <w:rFonts w:ascii="Times New Roman" w:hAnsi="Times New Roman"/>
                <w:sz w:val="20"/>
              </w:rPr>
              <w:t>масса оксида серы (VI), соответствующая 1 куб.см раствора соляной или серной кислоты,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60" w:type="dxa"/>
          </w:tcPr>
          <w:p w:rsidR="00000000" w:rsidRDefault="00D83113">
            <w:pPr>
              <w:jc w:val="right"/>
              <w:rPr>
                <w:rFonts w:ascii="Times New Roman" w:hAnsi="Times New Roman"/>
                <w:sz w:val="20"/>
              </w:rPr>
            </w:pPr>
            <w:r>
              <w:rPr>
                <w:rFonts w:ascii="Times New Roman" w:hAnsi="Times New Roman"/>
                <w:position w:val="-16"/>
                <w:sz w:val="20"/>
              </w:rPr>
              <w:pict>
                <v:shape id="_x0000_i1206" type="#_x0000_t75" style="width:23.25pt;height:21pt">
                  <v:imagedata r:id="rId123"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141"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раствора гидроксида натрия, пошедшего на титрование,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Навеску пробы цемента массой </w:t>
      </w:r>
      <w:r>
        <w:rPr>
          <w:rFonts w:ascii="Times New Roman" w:hAnsi="Times New Roman"/>
          <w:sz w:val="20"/>
        </w:rPr>
        <w:t>0,5 г помещают в сухой стакан вместимостью 150 куб.см и добавляют при помешивании 25 куб.см воды. Полученную суспензию перемешивают в течение 10 мин, не допуская схватывания цемента.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наличии в цементе труднорастворимых форм сульфата кальция к суспензии добавляют 3 г катионита в Н-форме, затем 25 куб.см воды и также перемешивают 10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Раствору, полученному в том или ином случае, дают отстояться до просветления и фильтруют через неплотный фильтр.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При наличии в цементе труднорастворимых форм сульфата </w:t>
      </w:r>
      <w:r>
        <w:rPr>
          <w:rFonts w:ascii="Times New Roman" w:hAnsi="Times New Roman"/>
          <w:sz w:val="20"/>
        </w:rPr>
        <w:t>кальция возможно также предварительно обрабатывать навеску цемента 20 куб.см раствора гидроксида калия, нагреть до кипения, прокипятить 5 мин и немедленно отфильтровать через фильтр "красная лента".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Нерастворимый остаток промывают раствором борной кислоты, а в случае обработки навески гидроксидом калия - водой. Промывку производят 3 - 4 раза декантацией в стакане и 4 - 5 раз на фильтре.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Через колонку с катионитом пропускают порциями полученный раствор. Элюат собирают в подставленную к отводной трубке кони</w:t>
      </w:r>
      <w:r>
        <w:rPr>
          <w:rFonts w:ascii="Times New Roman" w:hAnsi="Times New Roman"/>
          <w:sz w:val="20"/>
        </w:rPr>
        <w:t>ческую колбу вместимостью 250 - 500 куб.см. Скорость его выхода должна быть около 4 куб.см/мин.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После этого катионит промывают водой до исчезновения кислой реакции по индикатору метиловому оранжевому. Полученный после катионного обмена элюат с промывными водами титруют раствором гидроксида натрия по индикатору метиловому оранжевому.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Регенерацию колонки при обработке навески гидроксидом калия проводят после каждого определения.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11.4.4.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Массовую долю оксида серы (</w:t>
      </w:r>
      <w:r>
        <w:rPr>
          <w:rFonts w:ascii="Times New Roman" w:hAnsi="Times New Roman"/>
          <w:position w:val="-16"/>
          <w:sz w:val="20"/>
        </w:rPr>
        <w:pict>
          <v:shape id="_x0000_i1207" type="#_x0000_t75" style="width:33.75pt;height:21pt">
            <v:imagedata r:id="rId124" o:title=""/>
          </v:shape>
        </w:pict>
      </w:r>
      <w:r>
        <w:rPr>
          <w:rFonts w:ascii="Times New Roman" w:hAnsi="Times New Roman"/>
          <w:sz w:val="20"/>
        </w:rPr>
        <w:t>) в про</w:t>
      </w:r>
      <w:r>
        <w:rPr>
          <w:rFonts w:ascii="Times New Roman" w:hAnsi="Times New Roman"/>
          <w:sz w:val="20"/>
        </w:rPr>
        <w:t>центах вычисляют по формуле</w:t>
      </w: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208" type="#_x0000_t75" style="width:318.75pt;height:38.25pt">
            <v:imagedata r:id="rId125" o:title=""/>
          </v:shape>
        </w:pict>
      </w: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60"/>
        <w:gridCol w:w="420"/>
        <w:gridCol w:w="5141"/>
      </w:tblGrid>
      <w:tr w:rsidR="00000000">
        <w:tblPrEx>
          <w:tblCellMar>
            <w:top w:w="0" w:type="dxa"/>
            <w:bottom w:w="0" w:type="dxa"/>
          </w:tblCellMar>
        </w:tblPrEx>
        <w:tc>
          <w:tcPr>
            <w:tcW w:w="96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209" type="#_x0000_t75" style="width:14.25pt;height:15pt">
                  <v:imagedata r:id="rId118"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141" w:type="dxa"/>
          </w:tcPr>
          <w:p w:rsidR="00000000" w:rsidRDefault="00D83113">
            <w:pPr>
              <w:jc w:val="both"/>
              <w:rPr>
                <w:rFonts w:ascii="Times New Roman" w:hAnsi="Times New Roman"/>
                <w:sz w:val="20"/>
              </w:rPr>
            </w:pPr>
            <w:r>
              <w:rPr>
                <w:rFonts w:ascii="Times New Roman" w:hAnsi="Times New Roman"/>
                <w:sz w:val="20"/>
              </w:rPr>
              <w:t>объем раствора гидроксида натрия, пошедший на титрование элюата,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60" w:type="dxa"/>
          </w:tcPr>
          <w:p w:rsidR="00000000" w:rsidRDefault="00D83113">
            <w:pPr>
              <w:jc w:val="both"/>
              <w:rPr>
                <w:rFonts w:ascii="Times New Roman" w:hAnsi="Times New Roman"/>
                <w:sz w:val="20"/>
              </w:rPr>
            </w:pPr>
            <w:r>
              <w:rPr>
                <w:rFonts w:ascii="Times New Roman" w:hAnsi="Times New Roman"/>
                <w:position w:val="-4"/>
                <w:sz w:val="20"/>
              </w:rPr>
              <w:pict>
                <v:shape id="_x0000_i1210" type="#_x0000_t75" style="width:15pt;height:12pt">
                  <v:imagedata r:id="rId112"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141"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12. Определение оксидов калия и натрия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12.1. Ошибка повторяемости и расхождение между результатами параллельных определений не должны превышать значений, указанных в табл. 10 и 11.</w:t>
      </w:r>
    </w:p>
    <w:p w:rsidR="00000000" w:rsidRDefault="00D83113">
      <w:pPr>
        <w:jc w:val="right"/>
        <w:rPr>
          <w:rFonts w:ascii="Times New Roman" w:hAnsi="Times New Roman"/>
          <w:sz w:val="20"/>
        </w:rPr>
      </w:pPr>
      <w:r>
        <w:rPr>
          <w:rFonts w:ascii="Times New Roman" w:hAnsi="Times New Roman"/>
          <w:sz w:val="20"/>
        </w:rPr>
        <w:t xml:space="preserve">Таблица 10 </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977"/>
        <w:gridCol w:w="1772"/>
        <w:gridCol w:w="1772"/>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натрия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772"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11" type="#_x0000_t75" style="width:17.25pt;height:17.25pt">
                  <v:imagedata r:id="rId58" o:title=""/>
                </v:shape>
              </w:pict>
            </w:r>
          </w:p>
          <w:p w:rsidR="00000000" w:rsidRDefault="00D83113">
            <w:pPr>
              <w:rPr>
                <w:rFonts w:ascii="Times New Roman" w:hAnsi="Times New Roman"/>
                <w:sz w:val="20"/>
              </w:rPr>
            </w:pPr>
          </w:p>
        </w:tc>
        <w:tc>
          <w:tcPr>
            <w:tcW w:w="1772"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12"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2977" w:type="dxa"/>
            <w:tcBorders>
              <w:top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1,0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72"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c>
          <w:tcPr>
            <w:tcW w:w="1772" w:type="dxa"/>
            <w:tcBorders>
              <w:top w:val="single" w:sz="6" w:space="0" w:color="auto"/>
              <w:left w:val="single" w:sz="6" w:space="0" w:color="auto"/>
              <w:bottom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0,06 </w:t>
            </w:r>
          </w:p>
          <w:p w:rsidR="00000000" w:rsidRDefault="00D83113">
            <w:pPr>
              <w:rPr>
                <w:rFonts w:ascii="Times New Roman" w:hAnsi="Times New Roman"/>
                <w:sz w:val="20"/>
              </w:rPr>
            </w:pPr>
          </w:p>
        </w:tc>
      </w:tr>
      <w:tr w:rsidR="00000000">
        <w:tblPrEx>
          <w:tblCellMar>
            <w:top w:w="0" w:type="dxa"/>
            <w:bottom w:w="0" w:type="dxa"/>
          </w:tblCellMar>
        </w:tblPrEx>
        <w:tc>
          <w:tcPr>
            <w:tcW w:w="2977" w:type="dxa"/>
            <w:tcBorders>
              <w:top w:val="single" w:sz="6" w:space="0" w:color="auto"/>
              <w:bottom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Св. 1,0 до 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72"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1772" w:type="dxa"/>
            <w:tcBorders>
              <w:top w:val="single" w:sz="6" w:space="0" w:color="auto"/>
              <w:left w:val="single" w:sz="6" w:space="0" w:color="auto"/>
              <w:bottom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2977" w:type="dxa"/>
            <w:tcBorders>
              <w:top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5,0 " 15,0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7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c>
          <w:tcPr>
            <w:tcW w:w="1772" w:type="dxa"/>
            <w:tcBorders>
              <w:top w:val="single" w:sz="6" w:space="0" w:color="auto"/>
              <w:left w:val="single" w:sz="6" w:space="0" w:color="auto"/>
            </w:tcBorders>
          </w:tcPr>
          <w:p w:rsidR="00000000" w:rsidRDefault="00D83113">
            <w:pPr>
              <w:rPr>
                <w:rFonts w:ascii="Times New Roman" w:hAnsi="Times New Roman"/>
                <w:sz w:val="20"/>
              </w:rPr>
            </w:pPr>
            <w:r>
              <w:rPr>
                <w:rFonts w:ascii="Times New Roman" w:hAnsi="Times New Roman"/>
                <w:sz w:val="20"/>
              </w:rPr>
              <w:t xml:space="preserve">0,45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11</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977"/>
        <w:gridCol w:w="1843"/>
        <w:gridCol w:w="1701"/>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калия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13" type="#_x0000_t75" style="width:17.25pt;height:17.25pt">
                  <v:imagedata r:id="rId58" o:title=""/>
                </v:shape>
              </w:pict>
            </w:r>
          </w:p>
          <w:p w:rsidR="00000000" w:rsidRDefault="00D83113">
            <w:pP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14"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2977"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1,0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3"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±0,06 </w:t>
            </w:r>
          </w:p>
          <w:p w:rsidR="00000000" w:rsidRDefault="00D83113">
            <w:pPr>
              <w:rPr>
                <w:rFonts w:ascii="Times New Roman" w:hAnsi="Times New Roman"/>
                <w:sz w:val="20"/>
              </w:rPr>
            </w:pPr>
          </w:p>
        </w:tc>
        <w:tc>
          <w:tcPr>
            <w:tcW w:w="1701"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0,08 </w:t>
            </w:r>
          </w:p>
          <w:p w:rsidR="00000000" w:rsidRDefault="00D83113">
            <w:pPr>
              <w:rPr>
                <w:rFonts w:ascii="Times New Roman" w:hAnsi="Times New Roman"/>
                <w:sz w:val="20"/>
              </w:rPr>
            </w:pPr>
          </w:p>
        </w:tc>
      </w:tr>
      <w:tr w:rsidR="00000000">
        <w:tblPrEx>
          <w:tblCellMar>
            <w:top w:w="0" w:type="dxa"/>
            <w:bottom w:w="0" w:type="dxa"/>
          </w:tblCellMar>
        </w:tblPrEx>
        <w:tc>
          <w:tcPr>
            <w:tcW w:w="2977"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1,0 до 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3"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r>
      <w:tr w:rsidR="00000000">
        <w:tblPrEx>
          <w:tblCellMar>
            <w:top w:w="0" w:type="dxa"/>
            <w:bottom w:w="0" w:type="dxa"/>
          </w:tblCellMar>
        </w:tblPrEx>
        <w:tc>
          <w:tcPr>
            <w:tcW w:w="2977"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5,0 " 15,0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3"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±0,35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0,50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 Пламенно-фотометрический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фотометрическом измерении интенсивности излучения резонансных линий элементов, образующихся в пламени смеси газ-воздух при введении в него анализируемых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 Присутствие в растворе оксидов алюминия, железа и магния не влияет на определение.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2. Для устранения мешающего влияния кальция </w:t>
      </w:r>
      <w:r>
        <w:rPr>
          <w:rFonts w:ascii="Times New Roman" w:hAnsi="Times New Roman"/>
          <w:sz w:val="20"/>
        </w:rPr>
        <w:t>применяют оптическую компенсацию этих помех. При отсутствии в приборе оптической компенсации проводят перевод кальция в труднолетучее и малодиссоциируемое соединение, вводя в анализируемый раствор фосфаты, или (для приборов, работающих на ацетилене) учитывают и компенсируют это влияние, используя раствор хлористого кальция.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Сушильный шкаф.</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Фотометр пламенный, работающий на пропан-бутане или ацетилене.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фтористо-водородная по ГОСТ 1048</w:t>
      </w:r>
      <w:r>
        <w:rPr>
          <w:rFonts w:ascii="Times New Roman" w:hAnsi="Times New Roman"/>
          <w:sz w:val="20"/>
        </w:rPr>
        <w:t>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Аммония фторид по ГОСТ 4518.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фосфорно-кислый однозамещенный по ГОСТ 3771.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Кальций хлористый 2-водный, раствор массовой концентрацией 2 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хлористый по ГОСТ 4234, дважды перекристаллизованный и высушенный до постоянной массы при температуре (110±5)°С, или стандарт-титр.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хлористый по ГОСТ 4233, дважды перекристаллизованный и высушенный до постоянной массы при температуре (110±5)°С, или стандарт-титр.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азотно-кислый по ГОСТ 22867.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Литий углекислый по ТУ 6-09-3728, высушенный при температуре 150 - 170 град.С.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Лития метаборат 2-водный по ТУ 6-09-4756.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борная по ГОСТ 9656.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Смесь для сплавления: смешивают 9 частей метабората лития с одной частью углекислого лития и высушивают в сушильном шкафу при температуре 150 - 200 град.С в течение 1 ч, затем растирают в фарфоровой ступке и смешивают с одной частью окислителя - аммония азотно-кислого. При отсутствии метабората лития применяют смесь, </w:t>
      </w:r>
      <w:r>
        <w:rPr>
          <w:rFonts w:ascii="Times New Roman" w:hAnsi="Times New Roman"/>
          <w:sz w:val="20"/>
        </w:rPr>
        <w:t>приготовленную смешиванием четырех частей лития углекислого и шести частей борной кислоты, которую сушат в течение 3 ч при температуре 160 - 200 град.С, добавляя после высушивания одну часть азотно-кислого аммония. Смесь хранят в полиэтиленовой посуде.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12.2.2.1. Приготовление стандартного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Стандартный раствор готовят из стандарт-титра или кристаллических хлористого калия и натрия.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использовании стандарт-титра готовят исходные водные растворы хлористого калия и на</w:t>
      </w:r>
      <w:r>
        <w:rPr>
          <w:rFonts w:ascii="Times New Roman" w:hAnsi="Times New Roman"/>
          <w:sz w:val="20"/>
        </w:rPr>
        <w:t>трия молярной концентрацией вещества-эквивалента 0,1 моль/куб.дм (0,1 Н). Далее в мерную колбу вместимостью 1 куб.дм отбирают соответственно 80,7 куб.см раствора хлористого натрия и 53,1 куб.см раствора хлористого калия, доводят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использовании кристаллических хлористого натрия  и калия 0,4713 г хлористого натрия и 0,3959 г. хлористого калия растворяют в воде, количественно переносят в мерную колбу вместимостью 1 куб.дм, доливают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обоих случ</w:t>
      </w:r>
      <w:r>
        <w:rPr>
          <w:rFonts w:ascii="Times New Roman" w:hAnsi="Times New Roman"/>
          <w:sz w:val="20"/>
        </w:rPr>
        <w:t>аях массовая концентрация оксида калия и оксида натрия в стандартном растворе - по 0,25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12.2.2.2. Приготовление градуировочных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семь мерных колб вместимостью 250 куб.см отмеривают аликвотные части стандартного раствора, объем которых указан в табл. 12.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 xml:space="preserve">Таблица 12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18"/>
        <w:gridCol w:w="1745"/>
        <w:gridCol w:w="1703"/>
        <w:gridCol w:w="1655"/>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t>Аликвотная часть стандартного раствора,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c>
          <w:tcPr>
            <w:tcW w:w="1745" w:type="dxa"/>
            <w:tcBorders>
              <w:top w:val="single" w:sz="6" w:space="0" w:color="auto"/>
              <w:left w:val="single" w:sz="6" w:space="0" w:color="auto"/>
              <w:bottom w:val="single" w:sz="6" w:space="0" w:color="auto"/>
              <w:right w:val="single" w:sz="6" w:space="0" w:color="auto"/>
            </w:tcBorders>
          </w:tcPr>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t xml:space="preserve">Концентрация получаемого градуировочного раствора, мг/куб.дм </w:t>
            </w:r>
          </w:p>
          <w:p w:rsidR="00000000" w:rsidRDefault="00D83113">
            <w:pPr>
              <w:jc w:val="both"/>
              <w:rPr>
                <w:rFonts w:ascii="Times New Roman" w:hAnsi="Times New Roman"/>
                <w:sz w:val="20"/>
              </w:rPr>
            </w:pPr>
          </w:p>
        </w:tc>
        <w:tc>
          <w:tcPr>
            <w:tcW w:w="1703" w:type="dxa"/>
            <w:tcBorders>
              <w:top w:val="single" w:sz="6" w:space="0" w:color="auto"/>
              <w:left w:val="single" w:sz="6" w:space="0" w:color="auto"/>
              <w:bottom w:val="single" w:sz="6" w:space="0" w:color="auto"/>
              <w:right w:val="single" w:sz="6" w:space="0" w:color="auto"/>
            </w:tcBorders>
          </w:tcPr>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t xml:space="preserve">Аликвотная часть стандартного раствора, куб.см </w:t>
            </w:r>
          </w:p>
          <w:p w:rsidR="00000000" w:rsidRDefault="00D83113">
            <w:pPr>
              <w:jc w:val="both"/>
              <w:rPr>
                <w:rFonts w:ascii="Times New Roman" w:hAnsi="Times New Roman"/>
                <w:sz w:val="20"/>
              </w:rPr>
            </w:pPr>
          </w:p>
        </w:tc>
        <w:tc>
          <w:tcPr>
            <w:tcW w:w="1655" w:type="dxa"/>
            <w:tcBorders>
              <w:top w:val="single" w:sz="6" w:space="0" w:color="auto"/>
              <w:left w:val="single" w:sz="6" w:space="0" w:color="auto"/>
              <w:bottom w:val="single" w:sz="6" w:space="0" w:color="auto"/>
              <w:right w:val="single" w:sz="6" w:space="0" w:color="auto"/>
            </w:tcBorders>
          </w:tcPr>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t>Концентрация получаемого градуировочного раствора, мг/</w:t>
            </w:r>
            <w:r>
              <w:rPr>
                <w:rFonts w:ascii="Times New Roman" w:hAnsi="Times New Roman"/>
                <w:sz w:val="20"/>
              </w:rPr>
              <w:t xml:space="preserve">куб.дм </w:t>
            </w:r>
          </w:p>
          <w:p w:rsidR="00000000" w:rsidRDefault="00D83113">
            <w:pPr>
              <w:jc w:val="both"/>
              <w:rPr>
                <w:rFonts w:ascii="Times New Roman" w:hAnsi="Times New Roman"/>
                <w:sz w:val="20"/>
              </w:rPr>
            </w:pPr>
          </w:p>
        </w:tc>
      </w:tr>
      <w:tr w:rsidR="00000000">
        <w:tblPrEx>
          <w:tblCellMar>
            <w:top w:w="0" w:type="dxa"/>
            <w:bottom w:w="0" w:type="dxa"/>
          </w:tblCellMar>
        </w:tblPrEx>
        <w:tc>
          <w:tcPr>
            <w:tcW w:w="1418"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100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45"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100 </w:t>
            </w:r>
          </w:p>
          <w:p w:rsidR="00000000" w:rsidRDefault="00D83113">
            <w:pPr>
              <w:rPr>
                <w:rFonts w:ascii="Times New Roman" w:hAnsi="Times New Roman"/>
                <w:sz w:val="20"/>
              </w:rPr>
            </w:pPr>
          </w:p>
        </w:tc>
        <w:tc>
          <w:tcPr>
            <w:tcW w:w="1703"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10 </w:t>
            </w:r>
          </w:p>
          <w:p w:rsidR="00000000" w:rsidRDefault="00D83113">
            <w:pPr>
              <w:rPr>
                <w:rFonts w:ascii="Times New Roman" w:hAnsi="Times New Roman"/>
                <w:sz w:val="20"/>
              </w:rPr>
            </w:pPr>
          </w:p>
        </w:tc>
        <w:tc>
          <w:tcPr>
            <w:tcW w:w="1655"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10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80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45"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80 </w:t>
            </w:r>
          </w:p>
          <w:p w:rsidR="00000000" w:rsidRDefault="00D83113">
            <w:pPr>
              <w:rPr>
                <w:rFonts w:ascii="Times New Roman" w:hAnsi="Times New Roman"/>
                <w:sz w:val="20"/>
              </w:rPr>
            </w:pPr>
          </w:p>
        </w:tc>
        <w:tc>
          <w:tcPr>
            <w:tcW w:w="1703"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8 </w:t>
            </w:r>
          </w:p>
          <w:p w:rsidR="00000000" w:rsidRDefault="00D83113">
            <w:pPr>
              <w:rPr>
                <w:rFonts w:ascii="Times New Roman" w:hAnsi="Times New Roman"/>
                <w:sz w:val="20"/>
              </w:rPr>
            </w:pPr>
          </w:p>
        </w:tc>
        <w:tc>
          <w:tcPr>
            <w:tcW w:w="165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8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40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45"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40 </w:t>
            </w:r>
          </w:p>
          <w:p w:rsidR="00000000" w:rsidRDefault="00D83113">
            <w:pPr>
              <w:rPr>
                <w:rFonts w:ascii="Times New Roman" w:hAnsi="Times New Roman"/>
                <w:sz w:val="20"/>
              </w:rPr>
            </w:pPr>
          </w:p>
        </w:tc>
        <w:tc>
          <w:tcPr>
            <w:tcW w:w="1703"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4 </w:t>
            </w:r>
          </w:p>
          <w:p w:rsidR="00000000" w:rsidRDefault="00D83113">
            <w:pPr>
              <w:rPr>
                <w:rFonts w:ascii="Times New Roman" w:hAnsi="Times New Roman"/>
                <w:sz w:val="20"/>
              </w:rPr>
            </w:pPr>
          </w:p>
        </w:tc>
        <w:tc>
          <w:tcPr>
            <w:tcW w:w="165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4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xml:space="preserve">20 </w:t>
            </w:r>
          </w:p>
          <w:p w:rsidR="00000000" w:rsidRDefault="00D83113">
            <w:pPr>
              <w:rPr>
                <w:rFonts w:ascii="Times New Roman" w:hAnsi="Times New Roman"/>
                <w:sz w:val="20"/>
              </w:rPr>
            </w:pPr>
          </w:p>
        </w:tc>
        <w:tc>
          <w:tcPr>
            <w:tcW w:w="1745"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20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03"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165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Градуировочные растворы концентрацией 1 и 2 мг/куб.дм готовят, отбирая в две мерные колбы вместимостью 1 куб.дм соответственно 12,5 и 25 куб.см раствора концентрацией 80 мг/куб.дм.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зависимости от способа разложения навески анализируемой пробы в каждый градуировочный раствор добавляют: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2 куб.см соляной кислоты при разложении навески плавиковой и серной кислотами (п. 12.2.3.1);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по 1 г смеси для сплавления и </w:t>
      </w:r>
      <w:r>
        <w:rPr>
          <w:rFonts w:ascii="Times New Roman" w:hAnsi="Times New Roman"/>
          <w:sz w:val="20"/>
        </w:rPr>
        <w:t>по 50 куб.см раствора соляной кислоты при разложении навески сплавлением (п. 12.2.3.2).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случае отсутствия у пламенного фотометра оптической компенсации помех от излучения кальция и применении пропан-бутанового пламени дополнительно в растворы вводят по 0,5 г соли однозамещенного фосфорно-кислого аммония. Затем доливают все колбы до метки дистиллированной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12.2.3.1. Разложение пробы смесью серной и плавиковой кислот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Навеску пробы массой 0,5 г смачивают в </w:t>
      </w:r>
      <w:r>
        <w:rPr>
          <w:rFonts w:ascii="Times New Roman" w:hAnsi="Times New Roman"/>
          <w:sz w:val="20"/>
        </w:rPr>
        <w:t xml:space="preserve">платиновом тигле или чашке несколькими каплями воды, прибавляют около 10 капель серной кислоты, 10 - 12 куб.см плавиковой кислоты (при отсутствии плавиковой кислоты можно брать 0,3 г фторида аммония). Осторожно перемешивая содержимое тигля или чашки платиновым шпателем, переносят тигель или чашку на нераскаленную песчаную баню и отгоняют фторид кремния и избыток фтористого водорода до появления белых паров серного ангидрида, затем переносят тигель или чашку на более горячее место и нагревают до прекращения </w:t>
      </w:r>
      <w:r>
        <w:rPr>
          <w:rFonts w:ascii="Times New Roman" w:hAnsi="Times New Roman"/>
          <w:sz w:val="20"/>
        </w:rPr>
        <w:t>выделения серного ангидрида. К сухому остатку добавляют 2 куб.см соляной кислоты и тщательно обрабатывают горячей водой в тигле или чашке, раздавливая шпателем все комочки. Раствор фильтруют через плотный фильтр в мерную колбу вместимостью 500 куб.см, промывая горячей водой остаток в чашке и на фильтре 10 - 12 раз.</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отсутствии у пламенного фотометра оптической компенсации помех от излучения кальция и применении пропан-бутанового пламени в колбу добавляют 0,5 г соли однозамещенного фосфорно-кислого аммон</w:t>
      </w:r>
      <w:r>
        <w:rPr>
          <w:rFonts w:ascii="Times New Roman" w:hAnsi="Times New Roman"/>
          <w:sz w:val="20"/>
        </w:rPr>
        <w:t>ия. Раствор охлаждают, доливают до метки водой, тщательно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12.2.3.2. Разложение пробы щелочным сплавлением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0,5 г помещают в платиновый тигель, тщательно перемешивают с 1 г смеси для сплавления и сплавляют в муфельной печи при температуре 900</w:t>
      </w:r>
      <w:r>
        <w:rPr>
          <w:rFonts w:ascii="Times New Roman" w:hAnsi="Times New Roman"/>
          <w:sz w:val="20"/>
          <w:lang w:val="en-US"/>
        </w:rPr>
        <w:t xml:space="preserve"> </w:t>
      </w:r>
      <w:r>
        <w:rPr>
          <w:rFonts w:ascii="Times New Roman" w:hAnsi="Times New Roman"/>
          <w:sz w:val="20"/>
          <w:lang w:val="en-US"/>
        </w:rPr>
        <w:sym w:font="Times New Roman" w:char="2014"/>
      </w:r>
      <w:r>
        <w:rPr>
          <w:rFonts w:ascii="Times New Roman" w:hAnsi="Times New Roman"/>
          <w:sz w:val="20"/>
        </w:rPr>
        <w:t xml:space="preserve"> 950 град.С в течение 5 - 7 мин. Плав охлаждают и растворяют в 50 куб.см раствора соляной кислоты с использованием магнитной мешалки с подогревом в течение 20 - 25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переносят количественно в мерную колбу вместимостью 500</w:t>
      </w:r>
      <w:r>
        <w:rPr>
          <w:rFonts w:ascii="Times New Roman" w:hAnsi="Times New Roman"/>
          <w:sz w:val="20"/>
        </w:rPr>
        <w:t xml:space="preserve"> куб.см, добавляют при необходимости (см. п. 12.2.3.1) 0,5 г соли однозамещенного фосфорно-кислого аммония, охлаждают до комнатной температуры, доливают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12.2.3.3. Фотометрирование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стаканы вместимостью 25 - 50 куб.см отливают градуировочные растворы и анализируемый раствор (полученный по п. 12.2.3.1 или 12.2.3.2) и проводят их фотометрирование в соответствии с инструкцией, прилагаемой к прибору, измеряя интенсивность излучения линии натрия при длине волны 590 нм и</w:t>
      </w:r>
      <w:r>
        <w:rPr>
          <w:rFonts w:ascii="Times New Roman" w:hAnsi="Times New Roman"/>
          <w:sz w:val="20"/>
        </w:rPr>
        <w:t xml:space="preserve"> линии калия при 770 нм, используя интерференционные фильтры. Все измерения повторяют не менее двух раз.</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строят градуировочные графики в координатах "интенсивность излучения натрия (калия) - концентрация элемента в градуировочных растворах в миллиграммах на кубический дециметр", по которым определяют концентрацию элементов в анализируемом растворе, фотометрирование которого осуществляется одновременно с градуировочными.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Градуировочные графики строят для каждой серии о</w:t>
      </w:r>
      <w:r>
        <w:rPr>
          <w:rFonts w:ascii="Times New Roman" w:hAnsi="Times New Roman"/>
          <w:sz w:val="20"/>
        </w:rPr>
        <w:t>пределений.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12.2.3.4. Проведение анализа при определении водорастворимых оксидов калия и натрия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1,0 г помещают в стакан вместимостью 150 - 200 куб.см, куда при непрерывном помешивании вливают 100 куб.см горячей (80 - 90 град.С) воды, и перемешивают на магнитной мешалке с подогревом в течение 15 мин. Затем раствор фильтруют в мерную колбу вместимостью 250 куб.см, осадок на фильтре промывают 50 куб.см холодной воды, к фильтрату добавляют 6 куб.см раствора соляной кислоты и при необходим</w:t>
      </w:r>
      <w:r>
        <w:rPr>
          <w:rFonts w:ascii="Times New Roman" w:hAnsi="Times New Roman"/>
          <w:sz w:val="20"/>
        </w:rPr>
        <w:t>ости (см. п. 12.2.2.2) 0,5 г однозамещенного фосфорно-кислого аммония. Фотометрирование осуществляют по п. 12.2.3.3.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12.2.4.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Массовую долю оксида натрия (калия) (</w:t>
      </w:r>
      <w:r>
        <w:rPr>
          <w:rFonts w:ascii="Times New Roman" w:hAnsi="Times New Roman"/>
          <w:position w:val="-16"/>
          <w:sz w:val="20"/>
        </w:rPr>
        <w:pict>
          <v:shape id="_x0000_i1215" type="#_x0000_t75" style="width:63pt;height:21pt">
            <v:imagedata r:id="rId127" o:title=""/>
          </v:shape>
        </w:pict>
      </w:r>
      <w:r>
        <w:rPr>
          <w:rFonts w:ascii="Times New Roman" w:hAnsi="Times New Roman"/>
          <w:sz w:val="20"/>
        </w:rPr>
        <w:t>)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216" type="#_x0000_t75" style="width:339pt;height:36pt">
            <v:imagedata r:id="rId128"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95"/>
        <w:gridCol w:w="420"/>
        <w:gridCol w:w="5006"/>
      </w:tblGrid>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217" type="#_x0000_t75" style="width:18.75pt;height:18.75pt">
                  <v:imagedata r:id="rId110"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определяемого элемента, найденная по графику, мг/куб.дм;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4"/>
                <w:sz w:val="20"/>
              </w:rPr>
              <w:pict>
                <v:shape id="_x0000_i1218" type="#_x0000_t75" style="width:14.25pt;height:15pt">
                  <v:imagedata r:id="rId118"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общий объем анализируемого раствора,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4"/>
                <w:sz w:val="20"/>
              </w:rPr>
              <w:pict>
                <v:shape id="_x0000_i1219" type="#_x0000_t75" style="width:15pt;height:12pt">
                  <v:imagedata r:id="rId112"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13. Определение свободного оксида кальция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13.1. Ошибка повторяемости и расхождение между результатами параллельны</w:t>
      </w:r>
      <w:r>
        <w:rPr>
          <w:rFonts w:ascii="Times New Roman" w:hAnsi="Times New Roman"/>
          <w:sz w:val="20"/>
        </w:rPr>
        <w:t>х определений не должны превышать значений, указанных в табл.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13</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10"/>
        <w:gridCol w:w="2126"/>
        <w:gridCol w:w="1985"/>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свободного оксида кальция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20" type="#_x0000_t75" style="width:17.25pt;height:17.25pt">
                  <v:imagedata r:id="rId58" o:title=""/>
                </v:shape>
              </w:pict>
            </w:r>
          </w:p>
          <w:p w:rsidR="00000000" w:rsidRDefault="00D83113">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21"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2410"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1,0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126"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c>
          <w:tcPr>
            <w:tcW w:w="1985"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0,06 </w:t>
            </w:r>
          </w:p>
          <w:p w:rsidR="00000000" w:rsidRDefault="00D83113">
            <w:pPr>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1,0 до 2,0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12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2,0 " 10,0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12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10,0 " 25,0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212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±0,45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 Этиленово-глицератный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Метод основан на экстрагировании свободного оксида кальция из свежерастертого порошка анализируемой пробы этанол-глицериновым или этанол-этиленгликолевым растворами (далее - растворителями) с последующим </w:t>
      </w:r>
      <w:r>
        <w:rPr>
          <w:rFonts w:ascii="Times New Roman" w:hAnsi="Times New Roman"/>
          <w:sz w:val="20"/>
        </w:rPr>
        <w:t>титрованием образовавшегося глицерата или этиленгликолята кальция безводным этаноловым раствором бензойной кислоты в присутствии индикатора фенолфталеина.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Сушильный шкаф.</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Холодильник Либиха.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Холодильник обратный.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Спиртометр.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Оксид кальция по ГОСТ 8677.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Углекислый кальций по ГОСТ 4530.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Свежеобожженный оксид кальция: оксид кальция или углекислый кальций прокаливают в муфельной печи не менее 4 ч при температуре не менее 950</w:t>
      </w:r>
      <w:r>
        <w:rPr>
          <w:rFonts w:ascii="Times New Roman" w:hAnsi="Times New Roman"/>
          <w:sz w:val="20"/>
        </w:rPr>
        <w:t xml:space="preserve"> град.С; обожженный продукт охлаждают в эксикаторе и немедленно используют для обезвоживания спирта по п. 13.2.2.1.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этиловый ректификованный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Натрия гидроксид по ГОСТ 4328, спиртовый раствор молярной концентрацией 0,1 моль/куб.дм (0,1 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Глицерин по ГОСТ 6259 или этиленгликоль по ГОСТ 10164.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Бензойная кислота по ГОСТ 10521, спиртовый раствор молярной концентрацией 0,1 моль/куб.дм: 12,3 г обезвоженной бензойной кислоты растворяют в 1 куб.дм абсолютного этилового спирта.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Барий хлористый по ГОСТ 4108.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Индикатор фенолфталеин.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Трубка хлоркальциевая.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Известь натронная.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Стеклянные бусинки: стекло в форме бусинок или отмытый и затем прокаленный кварцевый песок.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13.2.2.1. Обезвоживание реагентов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Абсолютный спирт готовят следующим образом: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круглодонную колбу вместимостью 2/3 куб.дм насыпают до половины свежеобожженный оксид кальция и заливают на 2/3 колбы этиловым спиртом.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настаивают над оксидом кальция в течение 2 - 3 сут, при этом кол</w:t>
      </w:r>
      <w:r>
        <w:rPr>
          <w:rFonts w:ascii="Times New Roman" w:hAnsi="Times New Roman"/>
          <w:sz w:val="20"/>
        </w:rPr>
        <w:t>ба плотно закрывается резиновой пробкой с хлоркальциевой трубкой. По истечении этого времени колбу соединяют герметично с обратным холодильником, ставят на кипящую водяную баню и кипятят содержимое в течение 5-6 ч. Водяную баню нагревают электроплиткой с закрытой спиралью во избежание воспламенения паров спирта.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окончании кипячения снимают обратный холодильник и закрывают колбу резиновой пробкой, в центральное отверстие которой вставляют изогнутую трубку. Присоединяют колбу к холодильнику Либиха, на вых</w:t>
      </w:r>
      <w:r>
        <w:rPr>
          <w:rFonts w:ascii="Times New Roman" w:hAnsi="Times New Roman"/>
          <w:sz w:val="20"/>
        </w:rPr>
        <w:t>оде которого должен быть алонж, соединенный с сухой колбой вместимостью 1 куб.дм через резиновую пробку с двумя отверстиями. Во второе отверстие вставляют хлоркальциевую трубку. Все соединения должны быть строго герметичными во избежание потерь спирта в атмосферу.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Первыми 15 - 20 куб.см перегнанного спирта споласкивают приемник; последнюю порцию отгона около 20 куб.см не применяют для приготовления титрованных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Полученный безводный спирт охлаждают до температуры 20 град.С и проверяют его концент</w:t>
      </w:r>
      <w:r>
        <w:rPr>
          <w:rFonts w:ascii="Times New Roman" w:hAnsi="Times New Roman"/>
          <w:sz w:val="20"/>
        </w:rPr>
        <w:t>рацию спиртометром по ГОСТ 3639. Если спирта окажется менее 99,8%, то его вторично настаивают над новой порцией свежеобожженного оксида кальция и отгоняют.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Полученный безводный спирт хранят в герметично закрытых бутылях.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Безводный глицерин готовят следующим образом: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жаростойкий стакан вместимостью 300 куб.см наливают 250 - 300 куб.см глицерина и нагревают в течение 3 ч при температуре 160 - 170 град.С. Температуру проверяют термометром, опущенным в глицерин.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Обезвоженный и охлажденный глицерин перелив</w:t>
      </w:r>
      <w:r>
        <w:rPr>
          <w:rFonts w:ascii="Times New Roman" w:hAnsi="Times New Roman"/>
          <w:sz w:val="20"/>
        </w:rPr>
        <w:t>ают в сухую колбу вместимостью 250 - 300 куб.см и герметично закрывают резиновой пробкой.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Безводную бензойную кислоту получают высушиванием до постоянной массы в течение суток в эксикаторе над серной кислотой.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Безводный хлористый барий готовят высушиванием в сушильном шкафу при температуре 130 град.С.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13.2.2.2. Приготовление растворителей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Этанол-глицериновый растворитель готовят следующим образом: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200 куб.см безводного глицерина, нагретого в конической колбе до температуры 100 - 125 град.С, растворяю</w:t>
      </w:r>
      <w:r>
        <w:rPr>
          <w:rFonts w:ascii="Times New Roman" w:hAnsi="Times New Roman"/>
          <w:sz w:val="20"/>
        </w:rPr>
        <w:t>т 15 г безводного хлористого бария. Раствор охлаждают и прибавляют 1 куб.дм безводного спирта и 0,1 г индикатора фенолфталеина. Полученный растворитель нейтрализуют, прибавляя каплями спиртовые растворы гидроксида натрия и бензойной кислоты, добиваясь бледно-розовой окраски.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Этиленгликолевый растворитель готовят, применяя вместо безводного глицерина безводный этиленгликоль.</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13.2.2.3. Установка титра раствора бензойной кислоты по оксиду кальция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оксида кальция или углекислого кальция массой 0,2 г п</w:t>
      </w:r>
      <w:r>
        <w:rPr>
          <w:rFonts w:ascii="Times New Roman" w:hAnsi="Times New Roman"/>
          <w:sz w:val="20"/>
        </w:rPr>
        <w:t>рокаливают до постоянной массы в течение 2 - 3 ч при температуре 950 - 1000 град.С в платиновом тигле. Полученный оксид растирают и вновь прокаливают не менее 30 мин при той же температуре, затем охлаждают в эксикаторе над натронной известью.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три сухие круглодонные или конические колбы вместимостью 150 куб.см помещают стеклянные бусинки, наливают 30 - 40 куб.см растворителя, быстро вносят отвешенную в закрытом бюксе навеску свежеприготовленного оксида кальция массой 0,03 - 0,04 г, энергично взбалтывают и</w:t>
      </w:r>
      <w:r>
        <w:rPr>
          <w:rFonts w:ascii="Times New Roman" w:hAnsi="Times New Roman"/>
          <w:sz w:val="20"/>
        </w:rPr>
        <w:t xml:space="preserve"> герметично присоединяют к обратному холодильнику.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нагревают до кипения на песчаной бане и кипятят до появления интенсивной розовой окраски раствора. Затем колбу отсоединяют от холодильника и тотчас же титруют ее содержимое раствором бензойной кислоты до исчезновения окраски. Снова присоединяют колбу к обратному холодильнику и кипятят раствор. Кипячение и титрование чередуют до отсутствия окраски при последующем кипячении в течение 20 - 30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Титр раствора бензойной кислоты (</w:t>
      </w:r>
      <w:r>
        <w:rPr>
          <w:rFonts w:ascii="Times New Roman" w:hAnsi="Times New Roman"/>
          <w:position w:val="-12"/>
          <w:sz w:val="20"/>
        </w:rPr>
        <w:pict>
          <v:shape id="_x0000_i1222" type="#_x0000_t75" style="width:30pt;height:18.75pt">
            <v:imagedata r:id="rId129" o:title=""/>
          </v:shape>
        </w:pict>
      </w:r>
      <w:r>
        <w:rPr>
          <w:rFonts w:ascii="Times New Roman" w:hAnsi="Times New Roman"/>
          <w:sz w:val="20"/>
        </w:rPr>
        <w:t>) в граммах на куби</w:t>
      </w:r>
      <w:r>
        <w:rPr>
          <w:rFonts w:ascii="Times New Roman" w:hAnsi="Times New Roman"/>
          <w:sz w:val="20"/>
        </w:rPr>
        <w:t>ческий сантиметр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223" type="#_x0000_t75" style="width:305.25pt;height:36pt">
            <v:imagedata r:id="rId130"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60"/>
        <w:gridCol w:w="420"/>
        <w:gridCol w:w="4999"/>
      </w:tblGrid>
      <w:tr w:rsidR="00000000">
        <w:tblPrEx>
          <w:tblCellMar>
            <w:top w:w="0" w:type="dxa"/>
            <w:bottom w:w="0" w:type="dxa"/>
          </w:tblCellMar>
        </w:tblPrEx>
        <w:tc>
          <w:tcPr>
            <w:tcW w:w="960" w:type="dxa"/>
          </w:tcPr>
          <w:p w:rsidR="00000000" w:rsidRDefault="00D83113">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224" type="#_x0000_t75" style="width:15pt;height:12pt">
                  <v:imagedata r:id="rId112"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99" w:type="dxa"/>
          </w:tcPr>
          <w:p w:rsidR="00000000" w:rsidRDefault="00D83113">
            <w:pPr>
              <w:jc w:val="both"/>
              <w:rPr>
                <w:rFonts w:ascii="Times New Roman" w:hAnsi="Times New Roman"/>
                <w:sz w:val="20"/>
              </w:rPr>
            </w:pPr>
            <w:r>
              <w:rPr>
                <w:rFonts w:ascii="Times New Roman" w:hAnsi="Times New Roman"/>
                <w:sz w:val="20"/>
              </w:rPr>
              <w:t>масса навески оксида кальция,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60" w:type="dxa"/>
          </w:tcPr>
          <w:p w:rsidR="00000000" w:rsidRDefault="00D83113">
            <w:pPr>
              <w:jc w:val="right"/>
              <w:rPr>
                <w:rFonts w:ascii="Times New Roman" w:hAnsi="Times New Roman"/>
                <w:sz w:val="20"/>
              </w:rPr>
            </w:pPr>
            <w:r>
              <w:rPr>
                <w:rFonts w:ascii="Times New Roman" w:hAnsi="Times New Roman"/>
                <w:position w:val="-4"/>
                <w:sz w:val="20"/>
              </w:rPr>
              <w:pict>
                <v:shape id="_x0000_i1225" type="#_x0000_t75" style="width:14.25pt;height:15pt">
                  <v:imagedata r:id="rId118"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999" w:type="dxa"/>
          </w:tcPr>
          <w:p w:rsidR="00000000" w:rsidRDefault="00D83113">
            <w:pPr>
              <w:jc w:val="both"/>
              <w:rPr>
                <w:rFonts w:ascii="Times New Roman" w:hAnsi="Times New Roman"/>
                <w:sz w:val="20"/>
              </w:rPr>
            </w:pPr>
            <w:r>
              <w:rPr>
                <w:rFonts w:ascii="Times New Roman" w:hAnsi="Times New Roman"/>
                <w:sz w:val="20"/>
              </w:rPr>
              <w:t>объем раствора бензойной кислоты, пошедший на титрование,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За значение титра принимают среднее арифметическое не менее трех титрований.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зависимости от предполагаемой массовой доли свободного оксида кальция навеску свежерастертой пробы массой 0,1 - 0,5 г помещают в коническую или круглодонную колбу вместимостью 150 куб.см и прибавляют 30 - 40 куб.см растворителя. Содержи</w:t>
      </w:r>
      <w:r>
        <w:rPr>
          <w:rFonts w:ascii="Times New Roman" w:hAnsi="Times New Roman"/>
          <w:sz w:val="20"/>
        </w:rPr>
        <w:t>мое колбы взбалтывают. Колбу присоединяют к обратному холодильнику и кипятят 20 - 30 мин на песчаной банке. При появлении розовой окраски раствора колбу отсоединяют от холодильника и тотчас же титруют горячий раствор раствором бензойной кислоты. Кипячение и титрование чередуют до отсутствия окраски при последующем кипячении в течение 20 - 30 мин, после чего титрование считают законченным.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 При массовой доле свободного оксида кальция менее 0,1% навеску увеличивают до 1,0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 Пробы для опре</w:t>
      </w:r>
      <w:r>
        <w:rPr>
          <w:rFonts w:ascii="Times New Roman" w:hAnsi="Times New Roman"/>
          <w:sz w:val="20"/>
        </w:rPr>
        <w:t>деления свободного оксида кальция хранят в запарафинированных емкостях.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13.2.4.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Массовую долю свободного оксида кальция (</w:t>
      </w:r>
      <w:r>
        <w:rPr>
          <w:rFonts w:ascii="Times New Roman" w:hAnsi="Times New Roman"/>
          <w:position w:val="-16"/>
          <w:sz w:val="20"/>
        </w:rPr>
        <w:pict>
          <v:shape id="_x0000_i1226" type="#_x0000_t75" style="width:42.75pt;height:21pt">
            <v:imagedata r:id="rId131" o:title=""/>
          </v:shape>
        </w:pict>
      </w:r>
      <w:r>
        <w:rPr>
          <w:rFonts w:ascii="Times New Roman" w:hAnsi="Times New Roman"/>
          <w:sz w:val="20"/>
        </w:rPr>
        <w:t>)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pict>
          <v:shape id="_x0000_i1227" type="#_x0000_t75" style="width:327.75pt;height:36pt">
            <v:imagedata r:id="rId132" o:title=""/>
          </v:shape>
        </w:pict>
      </w: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60"/>
        <w:gridCol w:w="420"/>
        <w:gridCol w:w="5141"/>
      </w:tblGrid>
      <w:tr w:rsidR="00000000">
        <w:tblPrEx>
          <w:tblCellMar>
            <w:top w:w="0" w:type="dxa"/>
            <w:bottom w:w="0" w:type="dxa"/>
          </w:tblCellMar>
        </w:tblPrEx>
        <w:tc>
          <w:tcPr>
            <w:tcW w:w="960"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228" type="#_x0000_t75" style="width:14.25pt;height:15pt">
                  <v:imagedata r:id="rId118"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 </w:t>
            </w:r>
          </w:p>
          <w:p w:rsidR="00000000" w:rsidRDefault="00D83113">
            <w:pPr>
              <w:jc w:val="both"/>
              <w:rPr>
                <w:rFonts w:ascii="Times New Roman" w:hAnsi="Times New Roman"/>
                <w:sz w:val="20"/>
              </w:rPr>
            </w:pPr>
          </w:p>
        </w:tc>
        <w:tc>
          <w:tcPr>
            <w:tcW w:w="5141" w:type="dxa"/>
          </w:tcPr>
          <w:p w:rsidR="00000000" w:rsidRDefault="00D83113">
            <w:pPr>
              <w:jc w:val="both"/>
              <w:rPr>
                <w:rFonts w:ascii="Times New Roman" w:hAnsi="Times New Roman"/>
                <w:sz w:val="20"/>
              </w:rPr>
            </w:pPr>
            <w:r>
              <w:rPr>
                <w:rFonts w:ascii="Times New Roman" w:hAnsi="Times New Roman"/>
                <w:sz w:val="20"/>
              </w:rPr>
              <w:t>объем раствора бензойной кислоты, пошедшей на титрование анализируемого раствора,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960" w:type="dxa"/>
          </w:tcPr>
          <w:p w:rsidR="00000000" w:rsidRDefault="00D83113">
            <w:pPr>
              <w:jc w:val="both"/>
              <w:rPr>
                <w:rFonts w:ascii="Times New Roman" w:hAnsi="Times New Roman"/>
                <w:sz w:val="20"/>
              </w:rPr>
            </w:pPr>
            <w:r>
              <w:rPr>
                <w:rFonts w:ascii="Times New Roman" w:hAnsi="Times New Roman"/>
                <w:position w:val="-4"/>
                <w:sz w:val="20"/>
              </w:rPr>
              <w:pict>
                <v:shape id="_x0000_i1229" type="#_x0000_t75" style="width:15pt;height:12pt">
                  <v:imagedata r:id="rId112" o:title=""/>
                </v:shape>
              </w:pict>
            </w:r>
          </w:p>
          <w:p w:rsidR="00000000" w:rsidRDefault="00D83113">
            <w:pPr>
              <w:jc w:val="both"/>
              <w:rPr>
                <w:rFonts w:ascii="Times New Roman" w:hAnsi="Times New Roman"/>
                <w:sz w:val="20"/>
              </w:rPr>
            </w:pPr>
          </w:p>
        </w:tc>
        <w:tc>
          <w:tcPr>
            <w:tcW w:w="420" w:type="dxa"/>
          </w:tcPr>
          <w:p w:rsidR="00000000" w:rsidRDefault="00D83113">
            <w:pPr>
              <w:jc w:val="both"/>
              <w:rPr>
                <w:rFonts w:ascii="Times New Roman" w:hAnsi="Times New Roman"/>
                <w:sz w:val="20"/>
              </w:rPr>
            </w:pPr>
            <w:r>
              <w:rPr>
                <w:rFonts w:ascii="Times New Roman" w:hAnsi="Times New Roman"/>
                <w:sz w:val="20"/>
              </w:rPr>
              <w:t xml:space="preserve">  -</w:t>
            </w:r>
          </w:p>
          <w:p w:rsidR="00000000" w:rsidRDefault="00D83113">
            <w:pPr>
              <w:jc w:val="both"/>
              <w:rPr>
                <w:rFonts w:ascii="Times New Roman" w:hAnsi="Times New Roman"/>
                <w:sz w:val="20"/>
              </w:rPr>
            </w:pPr>
          </w:p>
        </w:tc>
        <w:tc>
          <w:tcPr>
            <w:tcW w:w="5141" w:type="dxa"/>
          </w:tcPr>
          <w:p w:rsidR="00000000" w:rsidRDefault="00D83113">
            <w:pPr>
              <w:jc w:val="both"/>
              <w:rPr>
                <w:rFonts w:ascii="Times New Roman" w:hAnsi="Times New Roman"/>
                <w:sz w:val="20"/>
              </w:rPr>
            </w:pPr>
            <w:r>
              <w:rPr>
                <w:rFonts w:ascii="Times New Roman" w:hAnsi="Times New Roman"/>
                <w:sz w:val="20"/>
              </w:rPr>
              <w:t>массы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pStyle w:val="Heading"/>
        <w:jc w:val="both"/>
        <w:rPr>
          <w:rFonts w:ascii="Times New Roman" w:hAnsi="Times New Roman"/>
          <w:sz w:val="20"/>
        </w:rPr>
      </w:pPr>
      <w:r>
        <w:rPr>
          <w:rFonts w:ascii="Times New Roman" w:hAnsi="Times New Roman"/>
          <w:sz w:val="20"/>
        </w:rPr>
        <w:t>14. Определение оксида марганца (II)</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14.1. Ошибка повторяемости и расхождение между результатами параллельных определений не должны превышать значений, указанных в табл. 14.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w:t>
      </w:r>
      <w:r>
        <w:rPr>
          <w:rFonts w:ascii="Times New Roman" w:hAnsi="Times New Roman"/>
          <w:sz w:val="20"/>
        </w:rPr>
        <w:t xml:space="preserve"> 14 </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61"/>
        <w:gridCol w:w="1417"/>
        <w:gridCol w:w="1701"/>
      </w:tblGrid>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марганца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30" type="#_x0000_t75" style="width:17.25pt;height:17.25pt">
                  <v:imagedata r:id="rId58" o:title=""/>
                </v:shape>
              </w:pict>
            </w:r>
          </w:p>
          <w:p w:rsidR="00000000" w:rsidRDefault="00D83113">
            <w:pP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31"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0,5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c>
          <w:tcPr>
            <w:tcW w:w="1701"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0,05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0,5 до 1,0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7"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±0,05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 " 2,0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7"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2,0 " 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7"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5,0 " 20,0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17"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c>
          <w:tcPr>
            <w:tcW w:w="1701"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0,85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14.2. Фотоколориметрический перманганатный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окислении ионов двухвалентного марганца в азотно-кислой среде надсерно-кислым аммонием до фиолетово-розовых перманганат-ионов в присутствии ионов серебра.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w:t>
      </w:r>
      <w:r>
        <w:rPr>
          <w:rFonts w:ascii="Times New Roman" w:hAnsi="Times New Roman"/>
          <w:sz w:val="20"/>
        </w:rPr>
        <w:t>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Водорода перекись по ГОСТ 10929 и раствор 1:10.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 и растворы 1:4 и молярной концентрацией 1 моль/куб.дм (1 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ортофосфорная по ГОСТ 6552.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Серебро азотно-кислое по ГОСТ 1277, раствор массовой концентрацией 2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марганцово-кислый по ГОСТ 20490 или стандарт-титр, раствор молярной концентрацией вещества - эквивалентная 0,1 моль/куб.дм (0,1 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надсерно-кислый (персульфат) по ГОСТ 20</w:t>
      </w:r>
      <w:r>
        <w:rPr>
          <w:rFonts w:ascii="Times New Roman" w:hAnsi="Times New Roman"/>
          <w:sz w:val="20"/>
        </w:rPr>
        <w:t>478.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аскорбиновая пищевая.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Гидроксиламин серно-кислый по ГОСТ 7298.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14.2.2.1. Приготовление стандартных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стандартного раствора оксида марганца (раствора А) стандарт-титр марганцово-кислого калия растворяют в 1 куб.дм воды. Массовая концентрация оксида марганца в растворе А - 1,419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рабочего стандартного раствора оксида марганца (раствора Б) 14,1 куб.см раствора А разбавляют в мерной колбе вместимостью 200 куб.с</w:t>
      </w:r>
      <w:r>
        <w:rPr>
          <w:rFonts w:ascii="Times New Roman" w:hAnsi="Times New Roman"/>
          <w:sz w:val="20"/>
        </w:rPr>
        <w:t>м до метки водой и тщательно перемешивают. Массовая концентрация оксида марганца в растворе Б - 0,1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14.2.2.2.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соответственно 2,5; 5,0; 7,5; 10,0; 15,0 куб.см раствора Б, что соответствует 0,25; 0,50; 0,75; 1,00; 1,5 мг оксида марганца; разбавляют до метки раствором азотной кислоты концентрацией 1 моль/куб.дм (1М), перемешивают и фотометрируют полученные градуировочные растворы относительно дистиллированной в</w:t>
      </w:r>
      <w:r>
        <w:rPr>
          <w:rFonts w:ascii="Times New Roman" w:hAnsi="Times New Roman"/>
          <w:sz w:val="20"/>
        </w:rPr>
        <w:t>оды, используя зеленый светофильтр с максимумом светопропускания при длине волны 530 нм и кювету с толщиной поглощающего свет слоя 10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марганца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0,1 - 0,5 г, в зависимости от предполагаемой массовой доли оксида марганца, сплавляют в тигле с 2 г смеси для сплавления. Плав р</w:t>
      </w:r>
      <w:r>
        <w:rPr>
          <w:rFonts w:ascii="Times New Roman" w:hAnsi="Times New Roman"/>
          <w:sz w:val="20"/>
        </w:rPr>
        <w:t>астворяют в 50 куб.см нагретого до температуры 50 - 70 град.С раствора азотной кислоты 1:4 в стакане вместимостью 150 куб.см. Тигель обмывают минимальным количеством воды и переводят раствор количественно в мерную колбу вместимостью 100 - 250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Возможно выделение бурых хлопьев оксида марганца (IV). В этом случае следует добавить к анализируемому раствору 1 - 2 капли перекиси водорода или кристаллик аскорбиновой кислоты. Затем прозрачный раствор доводят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мерную колбу в</w:t>
      </w:r>
      <w:r>
        <w:rPr>
          <w:rFonts w:ascii="Times New Roman" w:hAnsi="Times New Roman"/>
          <w:sz w:val="20"/>
        </w:rPr>
        <w:t>местимостью 100 куб.см отбирают аликвотную часть объемом 10 - 50 куб.см анализируемого раствора, прибавляют 5 куб.см ортофосфорной кислоты, 5 куб.см азотно-кислого серебра, 2 - 3 г надсерно-кислого аммония и нагревают колбу на водяной бане до установления постоянной интенсивности окраски, затем охлаждают колбу, доводят до метки водой и фотометрируют по п. 14.2.2.2.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марганца (II) в миллиграммах находят по градуировочному графику и вычисляют искомую массовую долю э</w:t>
      </w:r>
      <w:r>
        <w:rPr>
          <w:rFonts w:ascii="Times New Roman" w:hAnsi="Times New Roman"/>
          <w:sz w:val="20"/>
        </w:rPr>
        <w:t>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оксида марганца в процентах определяют по градуировочному графику, построенному в координатах "оптическая плотность - массовая доля элемента в процентах" или находят по калибровочному уравнению. При отступлении от условий градуировки в части изменения навески, аликвотной части или разведения расчет проводят по формуле (8).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14.3. Фотоколориметрический формальдоксимный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Метод основан на образовании ионом двухвалентного марганца с формальдоксимом в </w:t>
      </w:r>
      <w:r>
        <w:rPr>
          <w:rFonts w:ascii="Times New Roman" w:hAnsi="Times New Roman"/>
          <w:sz w:val="20"/>
        </w:rPr>
        <w:t>щелочной среде окрашенного в красно-бурый цвет формальдоксимата трехвалентного марганца.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Мешающее влияние трехвалентного железа устраняют восстановлением его до двухвалентного состояния. Остальные присутствующие гидраты оксидов маскируют триэтаноламином и фторидом натрия. Присутствие хлоридов не мешает, что позволяет определить массовую долю оксида марганца (II) из соляно-кислого раствора, приготовленного по п. 6.4.3.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w:t>
      </w:r>
      <w:r>
        <w:rPr>
          <w:rFonts w:ascii="Times New Roman" w:hAnsi="Times New Roman"/>
          <w:sz w:val="20"/>
        </w:rPr>
        <w:t>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 100 куб.см аммиака разбавляют водой до 250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аскорбиновая.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сернисто-кислый безводный по ГОСТ 195, раствор молярной концентрацией 1 моль/куб.дм.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Гидроксиламина гидрохлорид по ГОСТ 5456.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Формалин технический по ГОСТ 1625 массовой долей 40%.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фтористый по ГОСТ 4463.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Триэтаноламин по ТУ 6-09-2448.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Формальдоксим по ТУ 6-09-07-574, раствор массовой концентрацией 20 г/куб.дм: растворяют 4 г г</w:t>
      </w:r>
      <w:r>
        <w:rPr>
          <w:rFonts w:ascii="Times New Roman" w:hAnsi="Times New Roman"/>
          <w:sz w:val="20"/>
        </w:rPr>
        <w:t>идрохлорида гидроксиламина и 5 куб.см раствора формалина в 250 куб.см воды.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Маскирующий реагент (МР): растворяют 5 г фтористого натрия и 10 куб.см триэтаноламина в 300 куб.см воды, раствор фильтруют и разбавляют водой до 1 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марганцово-кислый по ГОСТ 20490 или стандарт-титр, раствор молярной концентрацией вещества-эквивалента 0,1 моль/куб.дм (0,1 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14.3.2.1. Приготовление стандартных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Стандартный раствор оксида марганца (раствор А) готовят по п. 14.2.</w:t>
      </w:r>
      <w:r>
        <w:rPr>
          <w:rFonts w:ascii="Times New Roman" w:hAnsi="Times New Roman"/>
          <w:sz w:val="20"/>
        </w:rPr>
        <w:t>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Для приготовления рабочего стандартного раствора оксида марганца (раствора Б) 14,1 куб.см раствора А помещают в стакан вместимостью 300 куб.см, прибавляют 200 куб.см раствора соляной кислоты 1:3, 3 - 5 капель раствора натрия серно-кислого до обесцвечивания перманганата калия. Раствор кипятят до удаления запаха сернистого ангидрида, переносят в мерную колбу вместимостью 1 куб.дм, охлаждают до комнатной температуры, доводят водой до метки и перемешивают. Массовая концентрация оксида марганца в растворе </w:t>
      </w:r>
      <w:r>
        <w:rPr>
          <w:rFonts w:ascii="Times New Roman" w:hAnsi="Times New Roman"/>
          <w:sz w:val="20"/>
        </w:rPr>
        <w:t>Б - 0,02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14.3.2.2.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приливают соответственно 1; 2; 3; 4; 5 куб.см раствора Б, что соответствует 0,02; 0,04; 0,06; 0,08; 0,10 мг оксида марганца; добавляют по 5 куб.см раствора соляной кислоты, 20 куб.см воды, 5 куб.см МР, 8 куб.см раствора аммиака, 5 куб.см раствора формальдоксима, доводят содержимое колб до метки водой, перемешивают и оставляют на 30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Полученные градуировочные растворы фотометрируют относительно </w:t>
      </w:r>
      <w:r>
        <w:rPr>
          <w:rFonts w:ascii="Times New Roman" w:hAnsi="Times New Roman"/>
          <w:sz w:val="20"/>
        </w:rPr>
        <w:t>дистиллированной воды, используя синий светофильтр с максимумом светопропускания при длине волны 420 - 453 нм и кювету с толщиной поглощающего свет слоя 20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марганца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Из соляно-кислого раствора, полученного по п. 6.4.3, отбирают аликвотную часть объемом 25 куб.см и помещают в мерную колбу вмес</w:t>
      </w:r>
      <w:r>
        <w:rPr>
          <w:rFonts w:ascii="Times New Roman" w:hAnsi="Times New Roman"/>
          <w:sz w:val="20"/>
        </w:rPr>
        <w:t>тимостью 100 куб.см, добавляют 25 куб.см воды, 5 куб.см МР, 0,05 г аскорбиновой кислоты, 8 куб.см раствора аммиака и 5 куб.см раствора формальдоксима. Дальнейшие операции - по п. 14.3.2.2.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14.3.4. Обработка результатов - по п. 14.2.4.</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15. Определение оксида хрома (VI)</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15.1. Ошибка повторяемости и расхождение между результатами параллельных определений не должны превышать значений, указанных в табл. 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 xml:space="preserve">Таблица 15 </w:t>
      </w: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694"/>
        <w:gridCol w:w="1984"/>
        <w:gridCol w:w="1843"/>
      </w:tblGrid>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хрома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32" type="#_x0000_t75" style="width:17.25pt;height:17.25pt">
                  <v:imagedata r:id="rId58" o:title=""/>
                </v:shape>
              </w:pict>
            </w:r>
          </w:p>
          <w:p w:rsidR="00000000" w:rsidRDefault="00D83113">
            <w:pPr>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33"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0,3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984"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±0,02 </w:t>
            </w:r>
          </w:p>
          <w:p w:rsidR="00000000" w:rsidRDefault="00D83113">
            <w:pPr>
              <w:rPr>
                <w:rFonts w:ascii="Times New Roman" w:hAnsi="Times New Roman"/>
                <w:sz w:val="20"/>
              </w:rPr>
            </w:pPr>
          </w:p>
        </w:tc>
        <w:tc>
          <w:tcPr>
            <w:tcW w:w="1843"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0,03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0,3 до</w:t>
            </w:r>
            <w:r>
              <w:rPr>
                <w:rFonts w:ascii="Times New Roman" w:hAnsi="Times New Roman"/>
                <w:sz w:val="20"/>
              </w:rPr>
              <w:t xml:space="preserve"> 1,0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98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c>
          <w:tcPr>
            <w:tcW w:w="1843"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 " 3,0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98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±0,18 </w:t>
            </w:r>
          </w:p>
          <w:p w:rsidR="00000000" w:rsidRDefault="00D83113">
            <w:pPr>
              <w:rPr>
                <w:rFonts w:ascii="Times New Roman" w:hAnsi="Times New Roman"/>
                <w:sz w:val="20"/>
              </w:rPr>
            </w:pPr>
          </w:p>
        </w:tc>
        <w:tc>
          <w:tcPr>
            <w:tcW w:w="1843"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0,25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3,0 " 8,0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984"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c>
          <w:tcPr>
            <w:tcW w:w="1843"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0,50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15.2. Фотоколориметрический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взаимодействии дифенилкарбазида с ионами шестивалентного хрома с образованием в кислой среде соединения, окрашенного в красно-фиолетовый цвет.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Реакция протекает в течение нескольких секунд.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Мешающее влияние трехвалентного железа устраняют переводом его в бесцветный фосфатный комплекс.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w:t>
      </w:r>
      <w:r>
        <w:rPr>
          <w:rFonts w:ascii="Times New Roman" w:hAnsi="Times New Roman"/>
          <w:sz w:val="20"/>
        </w:rPr>
        <w:t>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ортофосфорная по ГОСТ 6552, раствор 1:2.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Спирт этиловый ректификованный технический по ГОСТ 18300.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Дифенилкарбазид: 0,25 г дифенилкарбазида растворяют при слабом нагревании в 100 куб.см раствора этилового спирта 1:1. Дифенилкарбазид нестоек и его раствор готовят непосредственно перед определением.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Калий двухромовокислый по ГОСТ 4220, перекристаллизованный и высушенный до постоянной массы при температуре 130 град.С.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w:t>
      </w:r>
      <w:r>
        <w:rPr>
          <w:rFonts w:ascii="Times New Roman" w:hAnsi="Times New Roman"/>
          <w:sz w:val="20"/>
        </w:rPr>
        <w:t>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15.2.2.1. Приготовление стандартного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Навеску двухромовокислого калия массой 0,0484 г растворяют в 100 куб.см воды; раствор переводят в мерную колбу вместимостью 250 куб.см, разбавляют до метки водой и тщательно перемешивают.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Аликвотную часть этого раствора объемом 50 куб.см разбавляют водой до метки в мерной колбе вместимостью 250 куб.см. Массовая концентрация оксида хрома в стандартном растворе - 0,02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15.2.2.2. Построение градуир</w:t>
      </w:r>
      <w:r>
        <w:rPr>
          <w:rFonts w:ascii="Times New Roman" w:hAnsi="Times New Roman"/>
          <w:sz w:val="20"/>
        </w:rPr>
        <w:t>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В пять мерных колб вместимостью 100 куб.см наливают соответственно 0,4; 0,8; 1,2; 1,6; 2,0 куб.см стандартного раствора, что соответствует 0,008; 0,016; 0,024; 0,032; 0,040 г оксида хрома, разбавляют примерно до 70 куб.см водой, добавляют в каждую колбу по 1,5 куб.см соляной кислоты, 4 куб.см ортофосфорной кислоты, тщательно перемешивают, затем прибавляют по 1,5 куб.см дифенилкарбазида, разбавляют до метки водой, вновь перемешивают и через 5 - 7 мин фотометрируют полученные градуировочные </w:t>
      </w:r>
      <w:r>
        <w:rPr>
          <w:rFonts w:ascii="Times New Roman" w:hAnsi="Times New Roman"/>
          <w:sz w:val="20"/>
        </w:rPr>
        <w:t>растворы относительно дистиллированной воды, используя зеленый светофильтр с максимумом светопропускания при длине волны 530 - 536 нм и кювету с толщиной поголощающего свет слоя 30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хрома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0,2 - 0,5 г (в зависимости от предполагаемой массовой доли оксида хрома) сплавляют с</w:t>
      </w:r>
      <w:r>
        <w:rPr>
          <w:rFonts w:ascii="Times New Roman" w:hAnsi="Times New Roman"/>
          <w:sz w:val="20"/>
        </w:rPr>
        <w:t xml:space="preserve"> 2 г смеси для сплавления. После охлаждения плав растворяют в 40 - 50 куб.см раствора соляной кислоты, переводят раствор в мерную колбу вместимостью 100 куб.см, разбавляют до метки водой и тщательно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определения массовой доли оксида хрома отбирают аликвотную часть объемом 10 - 25 куб.см полученного раствора (в зависимости от предполагаемой массовой доли элемента) в мерную колбу вместимостью 100 куб.см, добавляют 50 - 60 куб.см воды, 4 куб.см раствора ортофосфорной кислоты и перемешивают. Д</w:t>
      </w:r>
      <w:r>
        <w:rPr>
          <w:rFonts w:ascii="Times New Roman" w:hAnsi="Times New Roman"/>
          <w:sz w:val="20"/>
        </w:rPr>
        <w:t>алее прибавляют 1,5 куб.см дифенилкарбазида, разбавляют до метки водой, перемешивают и через 5 - 7 мин фотометрируют по п. 15.2.2.2.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15.2.4.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хрома в миллиграммах находят по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оксида хрома в процентах определяют по градуировочному графику, построенному в координатах "оптическая плотность - массовая доля элемента в процентах" или находят по калибровочному уравнен</w:t>
      </w:r>
      <w:r>
        <w:rPr>
          <w:rFonts w:ascii="Times New Roman" w:hAnsi="Times New Roman"/>
          <w:sz w:val="20"/>
        </w:rPr>
        <w:t>ию.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16. Определение оксида фосфора (V)</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16.1. Ошибка повторяемости и расхождение между результатами параллельных определений не должны превышать значений, указанных в табл. 16.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16</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402"/>
        <w:gridCol w:w="1497"/>
        <w:gridCol w:w="1622"/>
      </w:tblGrid>
      <w:tr w:rsidR="00000000">
        <w:tblPrEx>
          <w:tblCellMar>
            <w:top w:w="0" w:type="dxa"/>
            <w:bottom w:w="0" w:type="dxa"/>
          </w:tblCellMar>
        </w:tblPrEx>
        <w:tc>
          <w:tcPr>
            <w:tcW w:w="3402" w:type="dxa"/>
            <w:tcBorders>
              <w:top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фосфора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497"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34" type="#_x0000_t75" style="width:17.25pt;height:17.25pt">
                  <v:imagedata r:id="rId58" o:title=""/>
                </v:shape>
              </w:pict>
            </w:r>
          </w:p>
          <w:p w:rsidR="00000000" w:rsidRDefault="00D83113">
            <w:pPr>
              <w:rPr>
                <w:rFonts w:ascii="Times New Roman" w:hAnsi="Times New Roman"/>
                <w:sz w:val="20"/>
              </w:rPr>
            </w:pPr>
          </w:p>
        </w:tc>
        <w:tc>
          <w:tcPr>
            <w:tcW w:w="1622"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35"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3402"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0,5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97"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±0,03 </w:t>
            </w:r>
          </w:p>
          <w:p w:rsidR="00000000" w:rsidRDefault="00D83113">
            <w:pPr>
              <w:rPr>
                <w:rFonts w:ascii="Times New Roman" w:hAnsi="Times New Roman"/>
                <w:sz w:val="20"/>
              </w:rPr>
            </w:pPr>
          </w:p>
        </w:tc>
        <w:tc>
          <w:tcPr>
            <w:tcW w:w="1622"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r>
      <w:tr w:rsidR="00000000">
        <w:tblPrEx>
          <w:tblCellMar>
            <w:top w:w="0" w:type="dxa"/>
            <w:bottom w:w="0" w:type="dxa"/>
          </w:tblCellMar>
        </w:tblPrEx>
        <w:tc>
          <w:tcPr>
            <w:tcW w:w="3402"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0,5 до 1,0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97"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c>
          <w:tcPr>
            <w:tcW w:w="162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r>
      <w:tr w:rsidR="00000000">
        <w:tblPrEx>
          <w:tblCellMar>
            <w:top w:w="0" w:type="dxa"/>
            <w:bottom w:w="0" w:type="dxa"/>
          </w:tblCellMar>
        </w:tblPrEx>
        <w:tc>
          <w:tcPr>
            <w:tcW w:w="3402"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 " 3,0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497"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c>
          <w:tcPr>
            <w:tcW w:w="162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0,25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16.2. Фотоколориметрический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образовании окрашенного в синий цвет комплекса фосфорно-молибденовой гетерополикислоты молибденово-кислым натрием, восс</w:t>
      </w:r>
      <w:r>
        <w:rPr>
          <w:rFonts w:ascii="Times New Roman" w:hAnsi="Times New Roman"/>
          <w:sz w:val="20"/>
        </w:rPr>
        <w:t>тановленного серно-кислым гидразином в кислой среде.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 и раствор молярной концентрацией 10 моль/куб.дм (10 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молибденово-кислый по ГОСТ 10931 : 5 г молибденово-кислого натрия растворяют в 200 куб.см раствора серной кислоты молярной концентрацией 10 моль/куб.дм (10 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Гидразин серно-кислый по ГОСТ 5841, раствор массовой концентрацией 1,5 г/куб.дм (далее - восстановитель).</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Калия гидроксид п</w:t>
      </w:r>
      <w:r>
        <w:rPr>
          <w:rFonts w:ascii="Times New Roman" w:hAnsi="Times New Roman"/>
          <w:sz w:val="20"/>
        </w:rPr>
        <w:t>о ГОСТ 24363, раствор молярной концентрацией 3 моль/куб.дм (3 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фосфорно-кислый однозамещенный по ГОСТ 4198, дважды перекристаллизованный из горячего водного раствора и высушенный до постоянной массы при температуре 110 град.С. Хранят в эксикаторе над слоем серной кислоты или в стеклянной таре с притертой крышкой.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Индикатор фенолфталеин.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16.2.2.1. Приготовление стандартного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w:t>
      </w:r>
      <w:r>
        <w:rPr>
          <w:rFonts w:ascii="Times New Roman" w:hAnsi="Times New Roman"/>
          <w:sz w:val="20"/>
        </w:rPr>
        <w:t>у однозамещенного фосфорно-кислого калия массой 0,1917 г растворяют в 100 - 150 куб.см воды, переносят в мерную колбу вместимостью 1 куб.дм, разбавляют до метки водой и перемешивают. Затем 100 куб.см приготовленного раствора разбавляют водой до 500 куб.см. Массовая концентрация оксида фосфора в стандартном растворе - 0,02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16.2.2.2.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четыре мерные колбы вместимостью 50 куб.см вводят соответственно 1; 2; 3; 4 куб.см стандартного раствора, что соответствует 0,02</w:t>
      </w:r>
      <w:r>
        <w:rPr>
          <w:rFonts w:ascii="Times New Roman" w:hAnsi="Times New Roman"/>
          <w:sz w:val="20"/>
        </w:rPr>
        <w:t>; 0,04; 0,06; 0,08 мг оксида фосфора, добавляют в каждую колбу 25 - 30 куб.см воды, 5 куб.см раствора молибденово-кислого натрия, 2 куб.см серно-кислого гидразина и доливают до метки  водой. Растворы перемешивают и погружают на 10 мин в кипящую водяную баню, после чего охлаждают до комнатной температуры и фотометрируют полученные градуировочные растворы относительно дистиллированной воды, используя красный светофильтр с максимумом светопропускания при длине волны 656 - 680 нм и кювету с толщиной поглощающег</w:t>
      </w:r>
      <w:r>
        <w:rPr>
          <w:rFonts w:ascii="Times New Roman" w:hAnsi="Times New Roman"/>
          <w:sz w:val="20"/>
        </w:rPr>
        <w:t>о свет слоя 20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оксида фосфора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зависимости от предполагаемой массовой доли оксида фосфора определение проводят или из аликвотной части соляно-кислого раствора, приготовленного по п. 6.4.3, или из аликвотной части раствора, приготовленного по п. 6.4.3 из отдельной навески.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Отбирают пипеткой 25 куб</w:t>
      </w:r>
      <w:r>
        <w:rPr>
          <w:rFonts w:ascii="Times New Roman" w:hAnsi="Times New Roman"/>
          <w:sz w:val="20"/>
        </w:rPr>
        <w:t xml:space="preserve">.см анализируемого раствора, переносят в мерную колбу вместимостью 50 куб.см. Предварительно 25 куб.см этого же раствора отбирают в стакан или колбу и нейтрализуют раствором гидроксида калия по фенолфталеину. Пошедшее на нейтрализацию количество щелочи прибавляют в анализируемый раствор, затем добавляют 5 куб.см раствора молибденово-кислого натрия, 2 куб.см раствора серно-кислого гидразина, доливают до метки водой, перемешивают и после 10 мин выдерживания в кипящей водяной бане охлаждают и фотометрируют по </w:t>
      </w:r>
      <w:r>
        <w:rPr>
          <w:rFonts w:ascii="Times New Roman" w:hAnsi="Times New Roman"/>
          <w:sz w:val="20"/>
        </w:rPr>
        <w:t>п. 16.2.2.2.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16.2.4.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оксида фосфора в миллиграммах находят по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оксида фосфора в процентах определяют по градуировочному графику, построенному в координатах "оптическая плотность - массовая доля элемента в процентах" или находят по калибровочному уравнению.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17. Определение оксида бария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17.1. Ошибка повторяемости и расхождение между результатами параллельных опред</w:t>
      </w:r>
      <w:r>
        <w:rPr>
          <w:rFonts w:ascii="Times New Roman" w:hAnsi="Times New Roman"/>
          <w:sz w:val="20"/>
        </w:rPr>
        <w:t>елений не должны превышать значений, указанных в табл. 17.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17</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694"/>
        <w:gridCol w:w="1701"/>
        <w:gridCol w:w="2126"/>
      </w:tblGrid>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оксида бария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36" type="#_x0000_t75" style="width:17.25pt;height:17.25pt">
                  <v:imagedata r:id="rId58" o:title=""/>
                </v:shape>
              </w:pict>
            </w:r>
          </w:p>
          <w:p w:rsidR="00000000" w:rsidRDefault="00D83113">
            <w:pPr>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37"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1,0 включ.</w:t>
            </w:r>
          </w:p>
          <w:p w:rsidR="00000000" w:rsidRDefault="00D83113">
            <w:pPr>
              <w:rPr>
                <w:rFonts w:ascii="Times New Roman" w:hAnsi="Times New Roman"/>
                <w:sz w:val="20"/>
              </w:rPr>
            </w:pPr>
          </w:p>
        </w:tc>
        <w:tc>
          <w:tcPr>
            <w:tcW w:w="1701"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±0,04 </w:t>
            </w:r>
          </w:p>
          <w:p w:rsidR="00000000" w:rsidRDefault="00D83113">
            <w:pPr>
              <w:rPr>
                <w:rFonts w:ascii="Times New Roman" w:hAnsi="Times New Roman"/>
                <w:sz w:val="20"/>
              </w:rPr>
            </w:pPr>
          </w:p>
        </w:tc>
        <w:tc>
          <w:tcPr>
            <w:tcW w:w="2126"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0,06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Св. 1,0 до 4,0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01" w:type="dxa"/>
            <w:tcBorders>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4,0 " 10,0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01"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10,0 " 15,0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01"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c>
          <w:tcPr>
            <w:tcW w:w="2126"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17.2. Гравиметрический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осаждении оксида бария из соляно-кислого раствора в виде серно-кислого бария и нахождении массовой доли оксида бария при взвешивании выделенного оксида.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Присутствующая в анализируемой пробе кремнекислота наход</w:t>
      </w:r>
      <w:r>
        <w:rPr>
          <w:rFonts w:ascii="Times New Roman" w:hAnsi="Times New Roman"/>
          <w:sz w:val="20"/>
        </w:rPr>
        <w:t>ится в растворимой форме и не мешает определению оксида бария.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и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серная по ГОСТ 4204, раствор массовой концентрацией 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 раствор 1:1,5.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Серебро азотно-кислое по ГОСТ 1277, раствор массовой концентрацией 10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17.2.2.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материала массой 0,5 г сплавляют с 2 г смеси для спл</w:t>
      </w:r>
      <w:r>
        <w:rPr>
          <w:rFonts w:ascii="Times New Roman" w:hAnsi="Times New Roman"/>
          <w:sz w:val="20"/>
        </w:rPr>
        <w:t>авления. После охлаждения плав растворяют в 40 - 50 куб.см теплого раствора соляной кислоты в стакане вместимостью 300 - 400 куб.см до полного растворения. Полученный раствор разбавляют водой до 200 - 250 куб.см, не обращая внимания на возможное выпадение осадка серно-кислого бария, нейтрализуют аммиаком до появления легкой мути гидроксидов, которую растворяют несколькими каплями соляной кислоты, и добавляют в раствор избыток 2 куб.см той же кислоты.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Затем раствор нагревают до кипения, прибавляют 15 куб.см</w:t>
      </w:r>
      <w:r>
        <w:rPr>
          <w:rFonts w:ascii="Times New Roman" w:hAnsi="Times New Roman"/>
          <w:sz w:val="20"/>
        </w:rPr>
        <w:t xml:space="preserve"> горячего раствора серной кислоты и кипятят в течение 1 - 2 мин. Раствор с осадком выдерживают в теплом месте до тех пор, пока жидкость над осадком не станет прозрачной, затем фильтруют через двойной плотный фильтр "синяя лента" в мерную колбу вместимостью 500 куб.см и промывают горячей водой до исчезновения реакции на ион хлора. Осадок вместе с фильтром переносят в предварительно прокаленный и взвешенный фарфоровый тигель, подсушивают, озоляют и прокаливают в муфельной печи при температуре 800 - 850 град.С</w:t>
      </w:r>
      <w:r>
        <w:rPr>
          <w:rFonts w:ascii="Times New Roman" w:hAnsi="Times New Roman"/>
          <w:sz w:val="20"/>
        </w:rPr>
        <w:t xml:space="preserve"> в течение 20 - 30 мин. Тигель с прокаленным осадком охлаждают в эксикаторе и взвешивают. Прокаливание повторяют до постоянной массы.</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Фильтр, полученный после отделения осадка, разбавляют до метки водой, перемешивают и используют для определения массовой доли оксида кальция по п. 7.2.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17.2.3.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Массовую долю оксида бария (</w:t>
      </w:r>
      <w:r>
        <w:rPr>
          <w:rFonts w:ascii="Times New Roman" w:hAnsi="Times New Roman"/>
          <w:position w:val="-12"/>
          <w:sz w:val="20"/>
        </w:rPr>
        <w:pict>
          <v:shape id="_x0000_i1238" type="#_x0000_t75" style="width:32.25pt;height:18.75pt">
            <v:imagedata r:id="rId133" o:title=""/>
          </v:shape>
        </w:pict>
      </w:r>
      <w:r>
        <w:rPr>
          <w:rFonts w:ascii="Times New Roman" w:hAnsi="Times New Roman"/>
          <w:sz w:val="20"/>
        </w:rPr>
        <w:t>) в процентах вычисляют по формуле</w:t>
      </w: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239" type="#_x0000_t75" style="width:363.75pt;height:36pt">
            <v:imagedata r:id="rId134"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95"/>
        <w:gridCol w:w="420"/>
        <w:gridCol w:w="5006"/>
      </w:tblGrid>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240" type="#_x0000_t75" style="width:21pt;height:18.75pt">
                  <v:imagedata r:id="rId111"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тигля с прокаленным осадком серно-кислого бария,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12"/>
                <w:sz w:val="20"/>
              </w:rPr>
              <w:pict>
                <v:shape id="_x0000_i1241" type="#_x0000_t75" style="width:18.75pt;height:18.75pt">
                  <v:imagedata r:id="rId110"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пустого прокаленного тигля,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4"/>
                <w:sz w:val="20"/>
              </w:rPr>
              <w:pict>
                <v:shape id="_x0000_i1242" type="#_x0000_t75" style="width:15pt;height:12pt">
                  <v:imagedata r:id="rId112"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0,657 </w: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коэффициент пересчета серно-кислого бария на оксид бария.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17.3. Фототурбидиметрический метод</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взаимодействии ионов бария и сульфат-ионов с образованием суспензии сульфата бария в кислой среде в присутствии защитного коллоида и фотометрировании степени помутнения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раствор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w:t>
      </w:r>
      <w:r>
        <w:rPr>
          <w:rFonts w:ascii="Times New Roman" w:hAnsi="Times New Roman"/>
          <w:sz w:val="20"/>
        </w:rPr>
        <w:t xml:space="preserve"> ортофосфорная по ГОСТ 6552.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Крахмал растворимый по ГОСТ 10163 : 0,5 г крахмала смешивают со 100 куб.см кипящей воды, кипятят 5 мин, фильтруют и охлаждают.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серно-кислый по ГОСТ 4145.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Барий серно-кислый по ГОСТ 3158.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6.4.1.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17.3.2.1. Приготовление стандартных образцов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 пяти навескам ОСО сырьевой смеси массой 5 г добавляют соответственно 0,1; 0,2; 0,3; 0,4; 0,5 г серно-кислого бария, что должно соответствовать массовой доле оксида бария в п</w:t>
      </w:r>
      <w:r>
        <w:rPr>
          <w:rFonts w:ascii="Times New Roman" w:hAnsi="Times New Roman"/>
          <w:sz w:val="20"/>
        </w:rPr>
        <w:t>олученных стандартных образцах 1,29; 2,53; 3,72; 4,87; 5,97%.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Смеси тщательно перемешивают и проверяют массовую долю элемента по п. 17.2.2, после чего вносят коррективы в массовые доли оксида бария в стандартных образцах.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анализа материалов с массовой долей оксида бария менее 1,0% приготовленную и проверенную по содержанию элемента серию стандартных образцов разбавляют ОСО сырьевой смеси в соотношении 1:4, получая, таким образом, вторую серию стандартных образцов с массовой долей оксида бария 0,26; 0,</w:t>
      </w:r>
      <w:r>
        <w:rPr>
          <w:rFonts w:ascii="Times New Roman" w:hAnsi="Times New Roman"/>
          <w:sz w:val="20"/>
        </w:rPr>
        <w:t>51; 0,74; 0,97; 1,19%.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17.3.2.2.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Навески стандартных образцов массой 0,10 г помещают в платиновые тигли, добавляют по 0,1 г серно-кислого калиия и 1 г смеси для сплавления, тщательно перемешивают и сплавляют в течение 10 мин при температуре (900±100)°С, плав с тиглем охлаждают и помещают в стакан вместимостью 300 куб.см. В тигель добавляют 10 куб.см раствора соляной кислоты 1:3 и 10 куб.см крахмала. Растворение ведут на магнитной мешалке в течение 5 мин, помещая магнитны</w:t>
      </w:r>
      <w:r>
        <w:rPr>
          <w:rFonts w:ascii="Times New Roman" w:hAnsi="Times New Roman"/>
          <w:sz w:val="20"/>
        </w:rPr>
        <w:t>й элемент внутрь тигля и прикрыв стакан часовым стеклом. Мерным цилиндром отмеряют 200 куб.см воды с добавлением 10 капель ортофосфорной кислоты и 10 куб.см раствора соляной кислоты, обмывают частью приготовленного раствора тигель, после чего тигель удаляют из стакана, а оставшийся в цилиндре раствор вливают в стакан.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созревания коллоидной суспензии сульфата бария раствор в стакане перемешивают в течение 10 мин на магнитной мешалке. Полученные градуировочные растворы фотометрируют относительно дистилли</w:t>
      </w:r>
      <w:r>
        <w:rPr>
          <w:rFonts w:ascii="Times New Roman" w:hAnsi="Times New Roman"/>
          <w:sz w:val="20"/>
        </w:rPr>
        <w:t>рованной воды, используя зеленый светофильтр с максимумом светопропускания при длине волны 540 нм и кювету с толщиной поглощающего свет слоя 50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массовой доле оксида бария в фотометрируемых объемах строят градуировочный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При массовой доле оксида бария менее 1,0% используют вторую серию стандартных образцов, выполняя все вышеуказанные операции, но используя синий светофильтр с максимумом </w:t>
      </w:r>
      <w:r>
        <w:rPr>
          <w:rFonts w:ascii="Times New Roman" w:hAnsi="Times New Roman"/>
          <w:sz w:val="20"/>
        </w:rPr>
        <w:t>светопропускания при длине волны 490 нм.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два платиновых тигля помещают: в один - 0,10 г анализируемой пробы; в другой - 0,10 г близкого по массовой доле к анализируемой пробе стандартного образца. Далее в оба тигля добавляют по 0,1 г серно-кислого калия и 1 г смеси для сплавления. Все дальнейшие операции по п. 17.3.2.2.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17.3.4.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Перед вычислением массовой доли оксида бария вводят поправку на изменение условий фотометрирования в соответствии с п. 1.18.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w:t>
      </w:r>
      <w:r>
        <w:rPr>
          <w:rFonts w:ascii="Times New Roman" w:hAnsi="Times New Roman"/>
          <w:sz w:val="20"/>
        </w:rPr>
        <w:t>ассовую долю оксида бария в процентах определяют непосредственно по графику или находят по калибровочному уравнению.</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18. Определение хлор-иона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18.1. Ошибка повторяемости и расхождение между результатами параллельных определений не должны превышать значений, указанных в табл. 18.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18</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694"/>
        <w:gridCol w:w="1842"/>
        <w:gridCol w:w="1985"/>
      </w:tblGrid>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хлор-иона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43" type="#_x0000_t75" style="width:17.25pt;height:17.25pt">
                  <v:imagedata r:id="rId58" o:title=""/>
                </v:shape>
              </w:pict>
            </w:r>
          </w:p>
          <w:p w:rsidR="00000000" w:rsidRDefault="00D83113">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44"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0,1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±0,015 </w:t>
            </w:r>
          </w:p>
          <w:p w:rsidR="00000000" w:rsidRDefault="00D83113">
            <w:pPr>
              <w:rPr>
                <w:rFonts w:ascii="Times New Roman" w:hAnsi="Times New Roman"/>
                <w:sz w:val="20"/>
              </w:rPr>
            </w:pPr>
          </w:p>
        </w:tc>
        <w:tc>
          <w:tcPr>
            <w:tcW w:w="1985"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0,02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0,1 до 0,5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±0,020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0,03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0,5 до 2,0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±0,050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2,0 " 10,0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±0,100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10,0 " 25,0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±0,300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r w:rsidR="00000000">
        <w:tblPrEx>
          <w:tblCellMar>
            <w:top w:w="0" w:type="dxa"/>
            <w:bottom w:w="0" w:type="dxa"/>
          </w:tblCellMar>
        </w:tblPrEx>
        <w:tc>
          <w:tcPr>
            <w:tcW w:w="269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25,0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84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±0,400 </w:t>
            </w:r>
          </w:p>
          <w:p w:rsidR="00000000" w:rsidRDefault="00D83113">
            <w:pPr>
              <w:rPr>
                <w:rFonts w:ascii="Times New Roman" w:hAnsi="Times New Roman"/>
                <w:sz w:val="20"/>
              </w:rPr>
            </w:pPr>
          </w:p>
        </w:tc>
        <w:tc>
          <w:tcPr>
            <w:tcW w:w="1985"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0,60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18.2. Объемный аргентометрический метод при массовой доле хлор-иона более 0,5%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осаждении в азотно-кислой среде хлор-иона избытком азотно-кислого серебра с последующим обратным титрованием этого избытка роданистым аммонием или роданистым калием в присутствии индикатора - железоаммонийных квасцов.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углекислый по ГОСТ 83.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Квасцы железоаммонийные, раствор массовой концентрацией </w:t>
      </w:r>
      <w:r>
        <w:rPr>
          <w:rFonts w:ascii="Times New Roman" w:hAnsi="Times New Roman"/>
          <w:sz w:val="20"/>
        </w:rPr>
        <w:t>400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 и раствор 1:2.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Азотно-кислое серебро по ГОСТ 1277, раствор молярной концентрацией 0,1 моль/куб.дм (0,1 М): 17 г азотно-кислого серебра растворяют в воде, в мерной колбе вместимостью 1 куб.дм, доводят раствор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Аммоний роданистый по ГОСТ 27067, раствор молярной концентрацией 0,1 моль/куб.дм (0,1 М): 7,6 г роданистого аммония растворяют в воде, в мерной колбе вместимостью 1 куб.дм, доводят раствор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w:t>
      </w:r>
      <w:r>
        <w:rPr>
          <w:rFonts w:ascii="Times New Roman" w:hAnsi="Times New Roman"/>
          <w:sz w:val="20"/>
        </w:rPr>
        <w:t xml:space="preserve"> хлористый по ГОСТ 4233 или калий хлористый по ГОСТ 4234, или стандрат-титры, раствор молярной концентрацией 0,1 моль/куб.дм (0,1 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Предварительно устанавливают объемное соотношение между концентрациями растворов азотно-кислого серебра и роданистого аммония. Для этого в три конические колбы наливают по 10 куб.см раствора азотно-кислого серебра, прибавляют 5 куб.см раствора азотной кислоты, 1 куб.см раствора железоаммонийных квасцов, 25 куб.см воды и титруют раствором роданис</w:t>
      </w:r>
      <w:r>
        <w:rPr>
          <w:rFonts w:ascii="Times New Roman" w:hAnsi="Times New Roman"/>
          <w:sz w:val="20"/>
        </w:rPr>
        <w:t>того аммония до появления устойчивой красновато-коричневой окраски.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Коэффициент (</w:t>
      </w:r>
      <w:r>
        <w:rPr>
          <w:rFonts w:ascii="Times New Roman" w:hAnsi="Times New Roman"/>
          <w:position w:val="-4"/>
          <w:sz w:val="20"/>
        </w:rPr>
        <w:pict>
          <v:shape id="_x0000_i1245" type="#_x0000_t75" style="width:12pt;height:12.75pt">
            <v:imagedata r:id="rId135" o:title=""/>
          </v:shape>
        </w:pict>
      </w:r>
      <w:r>
        <w:rPr>
          <w:rFonts w:ascii="Times New Roman" w:hAnsi="Times New Roman"/>
          <w:sz w:val="20"/>
        </w:rPr>
        <w:t>), выражающий объемное соотношение между концентрациями растворов серно-кислого серебра и роданистого аммония, вычисляют по формуле</w:t>
      </w:r>
    </w:p>
    <w:p w:rsidR="00000000" w:rsidRDefault="00D83113">
      <w:pPr>
        <w:ind w:firstLine="225"/>
        <w:jc w:val="both"/>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pict>
          <v:shape id="_x0000_i1246" type="#_x0000_t75" style="width:315.75pt;height:41.25pt">
            <v:imagedata r:id="rId136" o:title=""/>
          </v:shape>
        </w:pic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245"/>
        <w:gridCol w:w="420"/>
        <w:gridCol w:w="4856"/>
      </w:tblGrid>
      <w:tr w:rsidR="00000000">
        <w:tblPrEx>
          <w:tblCellMar>
            <w:top w:w="0" w:type="dxa"/>
            <w:bottom w:w="0" w:type="dxa"/>
          </w:tblCellMar>
        </w:tblPrEx>
        <w:tc>
          <w:tcPr>
            <w:tcW w:w="1245" w:type="dxa"/>
          </w:tcPr>
          <w:p w:rsidR="00000000" w:rsidRDefault="00D83113">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6"/>
                <w:sz w:val="20"/>
              </w:rPr>
              <w:pict>
                <v:shape id="_x0000_i1247" type="#_x0000_t75" style="width:23.25pt;height:21pt">
                  <v:imagedata r:id="rId123" o:title=""/>
                </v:shape>
              </w:pict>
            </w:r>
          </w:p>
          <w:p w:rsidR="00000000" w:rsidRDefault="00D83113">
            <w:pPr>
              <w:jc w:val="both"/>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856"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раствора роданистого аммония, пошедшего на титрование 10 куб.см раствора азотно-кислого серебра,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Титр раствора азотно-кислого серебра устанавливают по 0,1 М раствору хлористого натрия (калия). Для этого в три конические колбы нали</w:t>
      </w:r>
      <w:r>
        <w:rPr>
          <w:rFonts w:ascii="Times New Roman" w:hAnsi="Times New Roman"/>
          <w:sz w:val="20"/>
        </w:rPr>
        <w:t>вают по 10 куб.см раствора хлористого натрия (калия), прибавляют из бюретки 15 куб.см раствора азотно-кислого серебра, 25 куб.см воды, 2 куб.см раствора азотной кислоты, 1 куб.см железоаммонийных квасцов и титруют раствором роданистого аммония до появления устойчивой красновато-коричневой окраски.</w:t>
      </w:r>
    </w:p>
    <w:p w:rsidR="00000000" w:rsidRDefault="00D83113">
      <w:pPr>
        <w:ind w:firstLine="225"/>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Титр раствора азотно-кислого серебра (</w:t>
      </w:r>
      <w:r>
        <w:rPr>
          <w:rFonts w:ascii="Times New Roman" w:hAnsi="Times New Roman"/>
          <w:position w:val="-19"/>
          <w:sz w:val="20"/>
        </w:rPr>
        <w:pict>
          <v:shape id="_x0000_i1248" type="#_x0000_t75" style="width:26.25pt;height:23.25pt">
            <v:imagedata r:id="rId137" o:title=""/>
          </v:shape>
        </w:pict>
      </w:r>
      <w:r>
        <w:rPr>
          <w:rFonts w:ascii="Times New Roman" w:hAnsi="Times New Roman"/>
          <w:sz w:val="20"/>
        </w:rPr>
        <w:t>) в граммах на кубический сантиметр вычисляют по формуле</w:t>
      </w:r>
    </w:p>
    <w:p w:rsidR="00000000" w:rsidRDefault="00D83113">
      <w:pPr>
        <w:ind w:firstLine="225"/>
        <w:jc w:val="center"/>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249" type="#_x0000_t75" style="width:321pt;height:41.25pt">
            <v:imagedata r:id="rId138"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530"/>
        <w:gridCol w:w="420"/>
        <w:gridCol w:w="4571"/>
      </w:tblGrid>
      <w:tr w:rsidR="00000000">
        <w:tblPrEx>
          <w:tblCellMar>
            <w:top w:w="0" w:type="dxa"/>
            <w:bottom w:w="0" w:type="dxa"/>
          </w:tblCellMar>
        </w:tblPrEx>
        <w:tc>
          <w:tcPr>
            <w:tcW w:w="1530" w:type="dxa"/>
          </w:tcPr>
          <w:p w:rsidR="00000000" w:rsidRDefault="00D83113">
            <w:pPr>
              <w:jc w:val="right"/>
              <w:rPr>
                <w:rFonts w:ascii="Times New Roman" w:hAnsi="Times New Roman"/>
                <w:sz w:val="20"/>
              </w:rPr>
            </w:pPr>
            <w:r>
              <w:rPr>
                <w:rFonts w:ascii="Times New Roman" w:hAnsi="Times New Roman"/>
                <w:sz w:val="20"/>
              </w:rPr>
              <w:t xml:space="preserve">где 0,00355 </w: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571" w:type="dxa"/>
          </w:tcPr>
          <w:p w:rsidR="00000000" w:rsidRDefault="00D83113">
            <w:pPr>
              <w:jc w:val="both"/>
              <w:rPr>
                <w:rFonts w:ascii="Times New Roman" w:hAnsi="Times New Roman"/>
                <w:sz w:val="20"/>
              </w:rPr>
            </w:pPr>
            <w:r>
              <w:rPr>
                <w:rFonts w:ascii="Times New Roman" w:hAnsi="Times New Roman"/>
                <w:sz w:val="20"/>
              </w:rPr>
              <w:t>масса хлора-иона, соответствующая 1 куб.см раствора азотно-кислого серебра, г;</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530" w:type="dxa"/>
          </w:tcPr>
          <w:p w:rsidR="00000000" w:rsidRDefault="00D83113">
            <w:pPr>
              <w:jc w:val="right"/>
              <w:rPr>
                <w:rFonts w:ascii="Times New Roman" w:hAnsi="Times New Roman"/>
                <w:sz w:val="20"/>
              </w:rPr>
            </w:pPr>
            <w:r>
              <w:rPr>
                <w:rFonts w:ascii="Times New Roman" w:hAnsi="Times New Roman"/>
                <w:position w:val="-4"/>
                <w:sz w:val="20"/>
              </w:rPr>
              <w:pict>
                <v:shape id="_x0000_i1250" type="#_x0000_t75" style="width:14.25pt;height:15pt">
                  <v:imagedata r:id="rId118"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571" w:type="dxa"/>
          </w:tcPr>
          <w:p w:rsidR="00000000" w:rsidRDefault="00D83113">
            <w:pPr>
              <w:jc w:val="both"/>
              <w:rPr>
                <w:rFonts w:ascii="Times New Roman" w:hAnsi="Times New Roman"/>
                <w:sz w:val="20"/>
              </w:rPr>
            </w:pPr>
            <w:r>
              <w:rPr>
                <w:rFonts w:ascii="Times New Roman" w:hAnsi="Times New Roman"/>
                <w:sz w:val="20"/>
              </w:rPr>
              <w:t>объ</w:t>
            </w:r>
            <w:r>
              <w:rPr>
                <w:rFonts w:ascii="Times New Roman" w:hAnsi="Times New Roman"/>
                <w:sz w:val="20"/>
              </w:rPr>
              <w:t>ем раствора хлористого натрия (калия), взятый на титрование,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530" w:type="dxa"/>
          </w:tcPr>
          <w:p w:rsidR="00000000" w:rsidRDefault="00D83113">
            <w:pPr>
              <w:jc w:val="right"/>
              <w:rPr>
                <w:rFonts w:ascii="Times New Roman" w:hAnsi="Times New Roman"/>
                <w:sz w:val="20"/>
              </w:rPr>
            </w:pPr>
            <w:r>
              <w:rPr>
                <w:rFonts w:ascii="Times New Roman" w:hAnsi="Times New Roman"/>
                <w:position w:val="-12"/>
                <w:sz w:val="20"/>
              </w:rPr>
              <w:pict>
                <v:shape id="_x0000_i1251" type="#_x0000_t75" style="width:17.25pt;height:18.75pt">
                  <v:imagedata r:id="rId119"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4571" w:type="dxa"/>
          </w:tcPr>
          <w:p w:rsidR="00000000" w:rsidRDefault="00D83113">
            <w:pPr>
              <w:jc w:val="both"/>
              <w:rPr>
                <w:rFonts w:ascii="Times New Roman" w:hAnsi="Times New Roman"/>
                <w:sz w:val="20"/>
              </w:rPr>
            </w:pPr>
            <w:r>
              <w:rPr>
                <w:rFonts w:ascii="Times New Roman" w:hAnsi="Times New Roman"/>
                <w:sz w:val="20"/>
              </w:rPr>
              <w:t>объем раствора азотно-кислого серебра, взятый на осаждение хлор-иона,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530" w:type="dxa"/>
          </w:tcPr>
          <w:p w:rsidR="00000000" w:rsidRDefault="00D83113">
            <w:pPr>
              <w:jc w:val="right"/>
              <w:rPr>
                <w:rFonts w:ascii="Times New Roman" w:hAnsi="Times New Roman"/>
                <w:sz w:val="20"/>
              </w:rPr>
            </w:pPr>
            <w:r>
              <w:rPr>
                <w:rFonts w:ascii="Times New Roman" w:hAnsi="Times New Roman"/>
                <w:position w:val="-16"/>
                <w:sz w:val="20"/>
              </w:rPr>
              <w:pict>
                <v:shape id="_x0000_i1252" type="#_x0000_t75" style="width:23.25pt;height:21pt">
                  <v:imagedata r:id="rId139"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4571" w:type="dxa"/>
          </w:tcPr>
          <w:p w:rsidR="00000000" w:rsidRDefault="00D83113">
            <w:pPr>
              <w:jc w:val="both"/>
              <w:rPr>
                <w:rFonts w:ascii="Times New Roman" w:hAnsi="Times New Roman"/>
                <w:sz w:val="20"/>
              </w:rPr>
            </w:pPr>
            <w:r>
              <w:rPr>
                <w:rFonts w:ascii="Times New Roman" w:hAnsi="Times New Roman"/>
                <w:sz w:val="20"/>
              </w:rPr>
              <w:t>среднее арифметическое значение объема раствора роданистого аммония, пошедшего на титрование избытка азотно-кислого серебра, 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 При массовой доле хлор-иона в анализируемой пробе менее 1% растворы азотно-кислого серебра, роданистого аммония, хлористого натрия (калия) готовят в два раза слабее.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 В материалах с повыш</w:t>
      </w:r>
      <w:r>
        <w:rPr>
          <w:rFonts w:ascii="Times New Roman" w:hAnsi="Times New Roman"/>
          <w:sz w:val="20"/>
        </w:rPr>
        <w:t>енной массовой долей оксида железа (III) его необходимо предварительно отделить раствором углекислого натрия массовой концентрацией 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0,5 - 1,0 г (в зависимости от предполагаемой массовой доли хлор-иона) после тщательного перемешивания в платиновом тигле с трехкратным количеством углекислого натрия спекают в муфельной печи при температуре 850 - 900 град.С в течение 4 - 5 мин. Спек растворяют в 35 - 40 куб.см раствора азотной кислоты температурой 4</w:t>
      </w:r>
      <w:r>
        <w:rPr>
          <w:rFonts w:ascii="Times New Roman" w:hAnsi="Times New Roman"/>
          <w:sz w:val="20"/>
        </w:rPr>
        <w:t>0 - 50 град.С, осадок отфильтровывают через плотный фильтр в колбу вместимостью 250 куб.см, промывают его 3 - 4 раза небольшими порциями горячей воды температурой 70 - 80 град.С. При этом объем раствора не должен быть более 100 куб.см. Раствор охлаждают.</w:t>
      </w:r>
    </w:p>
    <w:p w:rsidR="00000000" w:rsidRDefault="00D83113">
      <w:pPr>
        <w:ind w:firstLine="225"/>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Материалы цементного производства, разлагающиеся кислотами, переводят в раствор непосредственно обработкой азотной кислотой без спекания. Для этого навеску массой 0,1 - 1,0 г (в зависимости от предполагаемой массовой доли хлор-иона) помещают в коническую к</w:t>
      </w:r>
      <w:r>
        <w:rPr>
          <w:rFonts w:ascii="Times New Roman" w:hAnsi="Times New Roman"/>
          <w:sz w:val="20"/>
        </w:rPr>
        <w:t>олбу вместимостью 250 куб.см, прибавляют 25 - 30 куб.см раствора азотной кислоты и нагревают при температуре, близкой к кипению,  затем обмывают стенки колбы водой. При этом объем раствора не должен превышать 100 куб.см. Раствор охлаждают.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 приготовленному по одному или другому способу раствору прибавляют ( в зависимости от содержания хлор-иона) 4 - 15 куб.см раствора азотно-кислого серебра, 1 куб.см железоаммонийных квасцов и титруют раствором роданистого аммония до установления устойчивой красновато-кор</w:t>
      </w:r>
      <w:r>
        <w:rPr>
          <w:rFonts w:ascii="Times New Roman" w:hAnsi="Times New Roman"/>
          <w:sz w:val="20"/>
        </w:rPr>
        <w:t>ичневой окраски.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Массовую долю хлор-иона (</w:t>
      </w:r>
      <w:r>
        <w:rPr>
          <w:rFonts w:ascii="Times New Roman" w:hAnsi="Times New Roman"/>
          <w:position w:val="-19"/>
          <w:sz w:val="20"/>
        </w:rPr>
        <w:pict>
          <v:shape id="_x0000_i1253" type="#_x0000_t75" style="width:29.25pt;height:23.25pt">
            <v:imagedata r:id="rId140" o:title=""/>
          </v:shape>
        </w:pict>
      </w:r>
      <w:r>
        <w:rPr>
          <w:rFonts w:ascii="Times New Roman" w:hAnsi="Times New Roman"/>
          <w:sz w:val="20"/>
        </w:rPr>
        <w:t>) в процентах вычисляют по формуле</w:t>
      </w:r>
    </w:p>
    <w:p w:rsidR="00000000" w:rsidRDefault="00D83113">
      <w:pPr>
        <w:ind w:firstLine="225"/>
        <w:jc w:val="right"/>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pict>
          <v:shape id="_x0000_i1254" type="#_x0000_t75" style="width:390.75pt;height:39.75pt">
            <v:imagedata r:id="rId141" o:title=""/>
          </v:shape>
        </w:pict>
      </w:r>
    </w:p>
    <w:p w:rsidR="00000000" w:rsidRDefault="00D83113">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95"/>
        <w:gridCol w:w="420"/>
        <w:gridCol w:w="5006"/>
      </w:tblGrid>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255" type="#_x0000_t75" style="width:17.25pt;height:18.75pt">
                  <v:imagedata r:id="rId119"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объем раствора азотно-кислого серебра, взятый на осаждение хлора,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12"/>
                <w:sz w:val="20"/>
              </w:rPr>
              <w:pict>
                <v:shape id="_x0000_i1256" type="#_x0000_t75" style="width:18pt;height:18.75pt">
                  <v:imagedata r:id="rId142"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объем раствора роданистого аммония, пошедший на титрование избытка азотно-кислого серебра, куб.см;</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c>
      </w:tr>
      <w:tr w:rsidR="00000000">
        <w:tblPrEx>
          <w:tblCellMar>
            <w:top w:w="0" w:type="dxa"/>
            <w:bottom w:w="0" w:type="dxa"/>
          </w:tblCellMar>
        </w:tblPrEx>
        <w:tc>
          <w:tcPr>
            <w:tcW w:w="1095" w:type="dxa"/>
          </w:tcPr>
          <w:p w:rsidR="00000000" w:rsidRDefault="00D83113">
            <w:pPr>
              <w:jc w:val="right"/>
              <w:rPr>
                <w:rFonts w:ascii="Times New Roman" w:hAnsi="Times New Roman"/>
                <w:sz w:val="20"/>
              </w:rPr>
            </w:pPr>
            <w:r>
              <w:rPr>
                <w:rFonts w:ascii="Times New Roman" w:hAnsi="Times New Roman"/>
                <w:position w:val="-4"/>
                <w:sz w:val="20"/>
              </w:rPr>
              <w:pict>
                <v:shape id="_x0000_i1257" type="#_x0000_t75" style="width:15pt;height:12pt">
                  <v:imagedata r:id="rId112" o:title=""/>
                </v:shape>
              </w:pict>
            </w:r>
          </w:p>
          <w:p w:rsidR="00000000" w:rsidRDefault="00D83113">
            <w:pPr>
              <w:jc w:val="right"/>
              <w:rPr>
                <w:rFonts w:ascii="Times New Roman" w:hAnsi="Times New Roman"/>
                <w:sz w:val="20"/>
              </w:rPr>
            </w:pPr>
          </w:p>
        </w:tc>
        <w:tc>
          <w:tcPr>
            <w:tcW w:w="420" w:type="dxa"/>
          </w:tcPr>
          <w:p w:rsidR="00000000" w:rsidRDefault="00D83113">
            <w:pPr>
              <w:rPr>
                <w:rFonts w:ascii="Times New Roman" w:hAnsi="Times New Roman"/>
                <w:sz w:val="20"/>
              </w:rPr>
            </w:pPr>
            <w:r>
              <w:rPr>
                <w:rFonts w:ascii="Times New Roman" w:hAnsi="Times New Roman"/>
                <w:sz w:val="20"/>
              </w:rPr>
              <w:t xml:space="preserve"> - </w:t>
            </w:r>
          </w:p>
          <w:p w:rsidR="00000000" w:rsidRDefault="00D83113">
            <w:pPr>
              <w:rPr>
                <w:rFonts w:ascii="Times New Roman" w:hAnsi="Times New Roman"/>
                <w:sz w:val="20"/>
              </w:rPr>
            </w:pPr>
          </w:p>
        </w:tc>
        <w:tc>
          <w:tcPr>
            <w:tcW w:w="5006" w:type="dxa"/>
          </w:tcPr>
          <w:p w:rsidR="00000000" w:rsidRDefault="00D83113">
            <w:pPr>
              <w:jc w:val="both"/>
              <w:rPr>
                <w:rFonts w:ascii="Times New Roman" w:hAnsi="Times New Roman"/>
                <w:sz w:val="20"/>
              </w:rPr>
            </w:pPr>
            <w:r>
              <w:rPr>
                <w:rFonts w:ascii="Times New Roman" w:hAnsi="Times New Roman"/>
                <w:sz w:val="20"/>
              </w:rPr>
              <w:t>масса навески пробы,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tc>
      </w:tr>
    </w:tbl>
    <w:p w:rsidR="00000000" w:rsidRDefault="00D83113">
      <w:pPr>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18.3. Фототурбидиметрический метод при массовой доле хлор-иона до 2,0%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взаимодействии ионов хлора и серебра с образованием суспензии хлорида сере</w:t>
      </w:r>
      <w:r>
        <w:rPr>
          <w:rFonts w:ascii="Times New Roman" w:hAnsi="Times New Roman"/>
          <w:sz w:val="20"/>
        </w:rPr>
        <w:t>бра в азотно-кислой среде и измерения оптической плотности коллоидного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азотная по ГОСТ 4461 и раствор 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Серебро азотнокислое по ГОСТ 1277, раствор молярной концентрацией 20 г/куб.дм. Хранят раствор в темной стеклянной посуде.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тетраборно-кислый 10-водный по ГОСТ 4199, обезвоженный.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углекислый - натрий углекислый по ГОСТ 4332.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калий угл</w:t>
      </w:r>
      <w:r>
        <w:rPr>
          <w:rFonts w:ascii="Times New Roman" w:hAnsi="Times New Roman"/>
          <w:sz w:val="20"/>
        </w:rPr>
        <w:t>екислый - натрий углекислый смешивают с обезвоженным тетраборно-кислым натрием в соотношении 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хлористый по ГОСТ 4233 или калий хлористый по ГОСТ 4234, высушенный при температуре 110 град.С в течение не менее 3 ч до постоянной массы.</w:t>
      </w:r>
    </w:p>
    <w:p w:rsidR="00000000" w:rsidRDefault="00D83113">
      <w:pPr>
        <w:ind w:firstLine="225"/>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Кальций углекислый по ГОСТ 4530.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18.3.2.1. Приготовление стандартных и солевого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стандартного раствора хлор-иона (раствора А) 0,33 г хлористого натрия или 0,42 г хлористого калия растворяют в 100 куб.см воды</w:t>
      </w:r>
      <w:r>
        <w:rPr>
          <w:rFonts w:ascii="Times New Roman" w:hAnsi="Times New Roman"/>
          <w:sz w:val="20"/>
        </w:rPr>
        <w:t>, переносят в мерную колбу вместимостью 1 куб.дм, доводят до метки водой и перемешивают. Массовая концентрация хлор-иона в растворе А - 0,2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Стандартный рабочий раствор хлор-иона (раствор Б) готовят разбавлением раствора А в 10 раз. Массовая концентрация хлор-иона в растворе Б - 0,02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солевого раствора навеску углекислого кальция массой 0,5 г смешивают с 2 г смеси для сплавления и сплавляют в платиновом тигле в муфельной печи при температуре 700 - 720 град.С в течение</w:t>
      </w:r>
      <w:r>
        <w:rPr>
          <w:rFonts w:ascii="Times New Roman" w:hAnsi="Times New Roman"/>
          <w:sz w:val="20"/>
        </w:rPr>
        <w:t xml:space="preserve"> 15 мин. По охлаждении плав растворяют в 50 куб.см раствора азотной кислоты температурой 40 - 50 град.С с использованием магнитной мешалки. Раствор переводят количественно в мерную колбу вместимостью 250 куб.см, охлаждают, разбавляют водой до метки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18.3.2.2. Построение градуировочного графика</w:t>
      </w:r>
    </w:p>
    <w:p w:rsidR="00000000" w:rsidRDefault="00D83113">
      <w:pPr>
        <w:ind w:firstLine="225"/>
        <w:jc w:val="right"/>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пять мерных колб вместимостью 100 куб.см вносят по 50 куб.см солевого раствора и соответственно 1,0; 2,5; 5,0; 10,0; 25,0 куб.см раствора Б, что соответствует 0,02; 0,05; 0,10; 0,20; 0,40 мг хлор-ио</w:t>
      </w:r>
      <w:r>
        <w:rPr>
          <w:rFonts w:ascii="Times New Roman" w:hAnsi="Times New Roman"/>
          <w:sz w:val="20"/>
        </w:rPr>
        <w:t>на. В растворы добавляют по 5 куб.см раствора азотно-кислого серебра, доливают до метки водой и перемешивают 1 мин, оставляя раствор для созревания коллоида на 15 мин в темном месте. Полученные градуировочные растворы фотометрируют относительно дистиллированной воды, используя синий светофильтр с максимумом светопропускания при длине волны 420 - 450 нм и кювету с толщиной пропускающего свет слоя 50 мм.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хлор-иона в фотометри</w:t>
      </w:r>
      <w:r>
        <w:rPr>
          <w:rFonts w:ascii="Times New Roman" w:hAnsi="Times New Roman"/>
          <w:sz w:val="20"/>
        </w:rPr>
        <w:t>руемых объемах строят градуировочный график.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анализе материалов, растворимых в азотной кислоте, градуировочные растворы готовят без добавления солевого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Градуировочный график строят для каждого определения. Допускается использование одного графика при проведении серии анализов в течение не более 1 сут.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0,5 г при предполагаемой массовой доле хлор-иона менее 0,5% или 0,1 г при более высоких содержаниях элемента сплавляют соответственно с 2 или 1</w:t>
      </w:r>
      <w:r>
        <w:rPr>
          <w:rFonts w:ascii="Times New Roman" w:hAnsi="Times New Roman"/>
          <w:sz w:val="20"/>
        </w:rPr>
        <w:t xml:space="preserve"> г смеси для сплавления и далее поступают, как изложено в п. 18.3.2.1 в случае приготовления солевого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анализе материалов, растворимых в азотной кислоте, пробу без сплавления растворяют непосредственно в 50 куб.см раствора азотной кислоты температурой 40 - 50 град.С и переводят в мерную колбу вместимостью 250 куб.см, охлаждают, разбавляют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мерную колбу вместимостью 100 куб.см помещают 50 куб.см анализируемого раствора, приливают 5 куб.см азотно-кислого серебра.</w:t>
      </w:r>
      <w:r>
        <w:rPr>
          <w:rFonts w:ascii="Times New Roman" w:hAnsi="Times New Roman"/>
          <w:sz w:val="20"/>
        </w:rPr>
        <w:t xml:space="preserve"> Дальнейшие операции по п. 18.3.2.2.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18.3.4.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хлор-иона в миллиграммах находят по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Непосредственно массовую долю хлор-иона в процентах определяют по градуировочному графику, построенному в координатах "оптическая плотность - массовая доля элемента в процентах".</w:t>
      </w:r>
    </w:p>
    <w:p w:rsidR="00000000" w:rsidRDefault="00D83113">
      <w:pPr>
        <w:ind w:firstLine="225"/>
        <w:jc w:val="right"/>
        <w:rPr>
          <w:rFonts w:ascii="Times New Roman" w:hAnsi="Times New Roman"/>
          <w:sz w:val="20"/>
        </w:rPr>
      </w:pPr>
    </w:p>
    <w:p w:rsidR="00000000" w:rsidRDefault="00D83113">
      <w:pPr>
        <w:ind w:firstLine="225"/>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19. Определение фтор-иона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19.1. Ошибка повторяемости и расхождение между результатами параллельных определений не должны превышать зн</w:t>
      </w:r>
      <w:r>
        <w:rPr>
          <w:rFonts w:ascii="Times New Roman" w:hAnsi="Times New Roman"/>
          <w:sz w:val="20"/>
        </w:rPr>
        <w:t>ачений, указанных в табл. 19.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Таблица 19</w:t>
      </w:r>
    </w:p>
    <w:p w:rsidR="00000000" w:rsidRDefault="00D83113">
      <w:pPr>
        <w:jc w:val="right"/>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61"/>
        <w:gridCol w:w="1732"/>
        <w:gridCol w:w="1528"/>
      </w:tblGrid>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фтор-иона</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732"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0"/>
                <w:sz w:val="20"/>
              </w:rPr>
              <w:pict>
                <v:shape id="_x0000_i1258" type="#_x0000_t75" style="width:17.25pt;height:17.25pt">
                  <v:imagedata r:id="rId58" o:title=""/>
                </v:shape>
              </w:pict>
            </w:r>
          </w:p>
          <w:p w:rsidR="00000000" w:rsidRDefault="00D83113">
            <w:pPr>
              <w:rPr>
                <w:rFonts w:ascii="Times New Roman" w:hAnsi="Times New Roman"/>
                <w:sz w:val="20"/>
              </w:rPr>
            </w:pPr>
          </w:p>
        </w:tc>
        <w:tc>
          <w:tcPr>
            <w:tcW w:w="1528"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12"/>
                <w:sz w:val="20"/>
              </w:rPr>
              <w:pict>
                <v:shape id="_x0000_i1259" type="#_x0000_t75" style="width:33pt;height:18pt">
                  <v:imagedata r:id="rId126" o:title=""/>
                </v:shape>
              </w:pic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До 0,3 включ.</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3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±0,02 </w:t>
            </w:r>
          </w:p>
          <w:p w:rsidR="00000000" w:rsidRDefault="00D83113">
            <w:pPr>
              <w:rPr>
                <w:rFonts w:ascii="Times New Roman" w:hAnsi="Times New Roman"/>
                <w:sz w:val="20"/>
              </w:rPr>
            </w:pPr>
          </w:p>
        </w:tc>
        <w:tc>
          <w:tcPr>
            <w:tcW w:w="1528"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0,03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Св. 0,3 до 0,5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3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±0,05 </w:t>
            </w:r>
          </w:p>
          <w:p w:rsidR="00000000" w:rsidRDefault="00D83113">
            <w:pPr>
              <w:rPr>
                <w:rFonts w:ascii="Times New Roman" w:hAnsi="Times New Roman"/>
                <w:sz w:val="20"/>
              </w:rPr>
            </w:pPr>
          </w:p>
        </w:tc>
        <w:tc>
          <w:tcPr>
            <w:tcW w:w="152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0,07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0,5 до 1,0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3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±0,15 </w:t>
            </w:r>
          </w:p>
          <w:p w:rsidR="00000000" w:rsidRDefault="00D83113">
            <w:pPr>
              <w:rPr>
                <w:rFonts w:ascii="Times New Roman" w:hAnsi="Times New Roman"/>
                <w:sz w:val="20"/>
              </w:rPr>
            </w:pPr>
          </w:p>
        </w:tc>
        <w:tc>
          <w:tcPr>
            <w:tcW w:w="152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0,20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1,0 " 5,0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3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±0,30 </w:t>
            </w:r>
          </w:p>
          <w:p w:rsidR="00000000" w:rsidRDefault="00D83113">
            <w:pPr>
              <w:rPr>
                <w:rFonts w:ascii="Times New Roman" w:hAnsi="Times New Roman"/>
                <w:sz w:val="20"/>
              </w:rPr>
            </w:pPr>
          </w:p>
        </w:tc>
        <w:tc>
          <w:tcPr>
            <w:tcW w:w="152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0,40 </w:t>
            </w:r>
          </w:p>
          <w:p w:rsidR="00000000" w:rsidRDefault="00D83113">
            <w:pPr>
              <w:rPr>
                <w:rFonts w:ascii="Times New Roman" w:hAnsi="Times New Roman"/>
                <w:sz w:val="20"/>
              </w:rPr>
            </w:pPr>
          </w:p>
        </w:tc>
      </w:tr>
      <w:tr w:rsidR="00000000">
        <w:tblPrEx>
          <w:tblCellMar>
            <w:top w:w="0" w:type="dxa"/>
            <w:bottom w:w="0" w:type="dxa"/>
          </w:tblCellMar>
        </w:tblPrEx>
        <w:tc>
          <w:tcPr>
            <w:tcW w:w="3261"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5,0 " 23,0 "</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73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±0,50 </w:t>
            </w:r>
          </w:p>
          <w:p w:rsidR="00000000" w:rsidRDefault="00D83113">
            <w:pPr>
              <w:rPr>
                <w:rFonts w:ascii="Times New Roman" w:hAnsi="Times New Roman"/>
                <w:sz w:val="20"/>
              </w:rPr>
            </w:pPr>
          </w:p>
        </w:tc>
        <w:tc>
          <w:tcPr>
            <w:tcW w:w="1528"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0,70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19.2. Дифференциальный фотоколориметрический метод с арсеназо</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ослаблении интенсивности окраски комплексного соединения алюминия с арсеназо в присутствии ионов фтора, образующего с алюминием более устойчивый бесцветный комплекс при рН раствора</w:t>
      </w:r>
      <w:r>
        <w:rPr>
          <w:rFonts w:ascii="Times New Roman" w:hAnsi="Times New Roman"/>
          <w:sz w:val="20"/>
        </w:rPr>
        <w:t xml:space="preserve"> 4,5.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19.2.1.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Фотоэлектроколориметр концентрационный.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рН-метр или иономер с чувствительностью 0,05 единиц рН.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тетраборнокислый 10-водный по ГОСТ 4199, обезвоженный при температуре (400±20)°С, или бура по ГОСТ 8429.</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Калий углекислый натрий углекислый по ГОСТ 4332.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18.3.1.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соляная по ГОСТ 3118, растворы молярной концентрацией 0,1 моль/куб.дм (0,1 М) и 1:3.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уксусная по ГОСТ 61, ледя</w:t>
      </w:r>
      <w:r>
        <w:rPr>
          <w:rFonts w:ascii="Times New Roman" w:hAnsi="Times New Roman"/>
          <w:sz w:val="20"/>
        </w:rPr>
        <w:t>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Аммиак водный по ГОСТ 3760, растворы 1:15; 1:10.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Раствор буферный с рН 4,5: 7 куб.см аммиака и 12 куб.см уксусной кислоты помещают в мерную колбу вместимостью 1 куб.дм и разбавляют до метки водой. Коррекцию рН буферного раствора с точностью ±0,05 проводят, используя иономер или рН-метр, добавляя каплями аммиак или уксусную кислоту.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Арсеназо 1 (уранон): 0,263 г арсеназо растворяют в 500 куб.см буферного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n-Нитрофенол (индикатор) по ТУ 6-09-3973: 0,04 г индикатора растворяют в 50 куб.см воды</w:t>
      </w:r>
      <w:r>
        <w:rPr>
          <w:rFonts w:ascii="Times New Roman" w:hAnsi="Times New Roman"/>
          <w:sz w:val="20"/>
        </w:rPr>
        <w:t xml:space="preserve"> и добавляют 8 капель раствора аммиака 1:1,5.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Алюминий азотно-кислый 9-водный по ГОСТ 3757 или алюминий серно-кислый 18-водный по ГОСТ 3758: 0,15 г алюминия азотно-кислого или 0,12 г алюминия серно-кислого растворяют в 60 куб.см 0,1 М раствора соляной кислоты, раствор переносят в мерную колбу вместимостью 1 куб.дм и разбавляют до метки водой.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фтористый по ГОСТ 4463.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19.2.2.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19.2.2.1. Приготовление стандартного и солевого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стандартного раствора наве</w:t>
      </w:r>
      <w:r>
        <w:rPr>
          <w:rFonts w:ascii="Times New Roman" w:hAnsi="Times New Roman"/>
          <w:sz w:val="20"/>
        </w:rPr>
        <w:t>ску фтористого натрия массой 0,1106 г, высушенного до постоянной массы при температуре 110 град.С, растворяют в 500 куб.см воды. Аликвотную часть раствора разбавляют водой в 10 раз. Массовая концентрация фтор-иона в стандартном растворе - 0,01 мг/куб.см.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солевого раствора не содержащую фтора навеску ОСО или СОП сырьевой смеси или клинкера массой 0,25 г сплавляют в платиновом тигле с 1 г смеси для сплавления при температуре 900 - 950 град.С. По охлаждении плав в тигле растворяют в 50 куб.с</w:t>
      </w:r>
      <w:r>
        <w:rPr>
          <w:rFonts w:ascii="Times New Roman" w:hAnsi="Times New Roman"/>
          <w:sz w:val="20"/>
        </w:rPr>
        <w:t>м раствора соляной кислоты 1:3 в стакане вместимостью 150 куб.см с перемешиванием на магнитной мешалке. Удалив тигель из стакана, осаждают гидраты оксидов алюминия и железа раствором аммиака 1:1,5 в присутствии 3 - 5 капель индикатора n-нитрофенола или по универсальной индикаторной бумаге до рН 6,5 - 7,5. Раствор вместе с осадком переносят в мерную колбу вместимостью 250 куб.см, разбавляют до метки водой, перемешивают и дают отстояться 15 - 20 мин, затем отфильтровывают часть раствора в сухой стакан.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19.2.</w:t>
      </w:r>
      <w:r>
        <w:rPr>
          <w:rFonts w:ascii="Times New Roman" w:hAnsi="Times New Roman"/>
          <w:sz w:val="20"/>
        </w:rPr>
        <w:t>2.2.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В пять мерных колб вместимостью 50 куб.см вносят по 20 куб.см отфильтрованного солевого раствора и соответственно 1,0; 1,5; 2,0; 2,5; 3,0 куб.см стандартного раствора, что соответствует 0,010; 0,015; 0,020; 0,025; 0,030 мг фтор-иона. Затем в колбы добавляют по 5 куб.см раствора соли алюминия, 5 куб.см раствора арсеназо и 10 куб.см буферного раствора. Все колбы доливают до метки водой, перемешивают и дают постоять 20 мин. </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Полученные градуировочные растворы фотометри</w:t>
      </w:r>
      <w:r>
        <w:rPr>
          <w:rFonts w:ascii="Times New Roman" w:hAnsi="Times New Roman"/>
          <w:sz w:val="20"/>
        </w:rPr>
        <w:t>руют, используя зеленый или желтый светофильтр с максимумом светопропускания соответственно при длине волны 530 - 536 или 582 нм и кювету с толщиной поглощающего свет слоя 20 мм, относительно градуировочного раствора с массой фтор-иона 0,020 мг, по которому устанавливают оптический ноль прибора в зависимости от чувствительности в интервале оптической плотности 0,300 - 0,400.</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результатам определений оптической плотности и известной концентрации фтора в фотометрируемых объемах строят градуирово</w:t>
      </w:r>
      <w:r>
        <w:rPr>
          <w:rFonts w:ascii="Times New Roman" w:hAnsi="Times New Roman"/>
          <w:sz w:val="20"/>
        </w:rPr>
        <w:t>чный график или составляют калибровочное уравнение.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Градуировочный график строят для каждого определения. Допускается использование одного графика при проведении серии анализов в течение не более 1 сут.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19.2.3.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выбранную в зависимости от предполагаемой массовой доли фтора в соответствии с табл. 20, сплавляют и переводят в раствор по п. 19.2.2.1.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 xml:space="preserve">Таблица 20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1560"/>
        <w:gridCol w:w="2126"/>
        <w:gridCol w:w="1417"/>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Массовая доля фтор-иона,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Масса навески пробы, г </w:t>
            </w:r>
          </w:p>
          <w:p w:rsidR="00000000" w:rsidRDefault="00D83113">
            <w:pPr>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Аликвотная часть анализируемого раствора, куб.см </w:t>
            </w:r>
          </w:p>
          <w:p w:rsidR="00000000" w:rsidRDefault="00D83113">
            <w:pP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Об</w:t>
            </w:r>
            <w:r>
              <w:rPr>
                <w:rFonts w:ascii="Times New Roman" w:hAnsi="Times New Roman"/>
                <w:sz w:val="20"/>
              </w:rPr>
              <w:t xml:space="preserve">ъем солевого раствора, куб.см </w:t>
            </w:r>
          </w:p>
          <w:p w:rsidR="00000000" w:rsidRDefault="00D83113">
            <w:pPr>
              <w:rPr>
                <w:rFonts w:ascii="Times New Roman" w:hAnsi="Times New Roman"/>
                <w:sz w:val="20"/>
              </w:rPr>
            </w:pPr>
          </w:p>
        </w:tc>
      </w:tr>
      <w:tr w:rsidR="00000000">
        <w:tblPrEx>
          <w:tblCellMar>
            <w:top w:w="0" w:type="dxa"/>
            <w:bottom w:w="0" w:type="dxa"/>
          </w:tblCellMar>
        </w:tblPrEx>
        <w:tc>
          <w:tcPr>
            <w:tcW w:w="1134" w:type="dxa"/>
            <w:tcBorders>
              <w:top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0,01 - 1,00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0,50 </w:t>
            </w:r>
          </w:p>
          <w:p w:rsidR="00000000" w:rsidRDefault="00D83113">
            <w:pPr>
              <w:rPr>
                <w:rFonts w:ascii="Times New Roman" w:hAnsi="Times New Roman"/>
                <w:sz w:val="20"/>
              </w:rPr>
            </w:pPr>
          </w:p>
        </w:tc>
        <w:tc>
          <w:tcPr>
            <w:tcW w:w="2126"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20 </w:t>
            </w:r>
          </w:p>
          <w:p w:rsidR="00000000" w:rsidRDefault="00D83113">
            <w:pPr>
              <w:rPr>
                <w:rFonts w:ascii="Times New Roman" w:hAnsi="Times New Roman"/>
                <w:sz w:val="20"/>
              </w:rPr>
            </w:pPr>
          </w:p>
        </w:tc>
        <w:tc>
          <w:tcPr>
            <w:tcW w:w="1417"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p>
          <w:p w:rsidR="00000000" w:rsidRDefault="00D83113">
            <w:pPr>
              <w:rPr>
                <w:rFonts w:ascii="Times New Roman" w:hAnsi="Times New Roman"/>
                <w:sz w:val="20"/>
              </w:rPr>
            </w:pPr>
          </w:p>
        </w:tc>
      </w:tr>
      <w:tr w:rsidR="00000000">
        <w:tblPrEx>
          <w:tblCellMar>
            <w:top w:w="0" w:type="dxa"/>
            <w:bottom w:w="0" w:type="dxa"/>
          </w:tblCellMar>
        </w:tblPrEx>
        <w:tc>
          <w:tcPr>
            <w:tcW w:w="113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1,00 - 5,00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0,25 </w:t>
            </w:r>
          </w:p>
          <w:p w:rsidR="00000000" w:rsidRDefault="00D83113">
            <w:pPr>
              <w:rPr>
                <w:rFonts w:ascii="Times New Roman" w:hAnsi="Times New Roman"/>
                <w:sz w:val="20"/>
              </w:rPr>
            </w:pPr>
          </w:p>
        </w:tc>
        <w:tc>
          <w:tcPr>
            <w:tcW w:w="212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10 </w:t>
            </w:r>
          </w:p>
          <w:p w:rsidR="00000000" w:rsidRDefault="00D83113">
            <w:pPr>
              <w:rPr>
                <w:rFonts w:ascii="Times New Roman" w:hAnsi="Times New Roman"/>
                <w:sz w:val="20"/>
              </w:rPr>
            </w:pPr>
          </w:p>
        </w:tc>
        <w:tc>
          <w:tcPr>
            <w:tcW w:w="1417"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10 </w:t>
            </w:r>
          </w:p>
          <w:p w:rsidR="00000000" w:rsidRDefault="00D83113">
            <w:pPr>
              <w:rPr>
                <w:rFonts w:ascii="Times New Roman" w:hAnsi="Times New Roman"/>
                <w:sz w:val="20"/>
              </w:rPr>
            </w:pPr>
          </w:p>
        </w:tc>
      </w:tr>
      <w:tr w:rsidR="00000000">
        <w:tblPrEx>
          <w:tblCellMar>
            <w:top w:w="0" w:type="dxa"/>
            <w:bottom w:w="0" w:type="dxa"/>
          </w:tblCellMar>
        </w:tblPrEx>
        <w:tc>
          <w:tcPr>
            <w:tcW w:w="1134"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5,00 - 23,0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60"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0,10 </w:t>
            </w:r>
          </w:p>
          <w:p w:rsidR="00000000" w:rsidRDefault="00D83113">
            <w:pPr>
              <w:rPr>
                <w:rFonts w:ascii="Times New Roman" w:hAnsi="Times New Roman"/>
                <w:sz w:val="20"/>
              </w:rPr>
            </w:pPr>
          </w:p>
        </w:tc>
        <w:tc>
          <w:tcPr>
            <w:tcW w:w="2126"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5 </w:t>
            </w:r>
          </w:p>
          <w:p w:rsidR="00000000" w:rsidRDefault="00D83113">
            <w:pPr>
              <w:rPr>
                <w:rFonts w:ascii="Times New Roman" w:hAnsi="Times New Roman"/>
                <w:sz w:val="20"/>
              </w:rPr>
            </w:pPr>
          </w:p>
        </w:tc>
        <w:tc>
          <w:tcPr>
            <w:tcW w:w="1417"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15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 одну мерную колбу вместимостью 50 куб.см помещают 20 куб.см солевого раствора и 2 куб.см стандартного, в другую - аликвотную часть анализируемого раствора в соответствии с табл. 20. Дальнейшие операции - по п. 19.2.2.2.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19.2.4.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Массу фтор-иона в миллиграммах находят по градуировочному графику и вычисляют искомую массовую долю элемента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Не</w:t>
      </w:r>
      <w:r>
        <w:rPr>
          <w:rFonts w:ascii="Times New Roman" w:hAnsi="Times New Roman"/>
          <w:sz w:val="20"/>
        </w:rPr>
        <w:t>посредственно массовую долю фтор-иона в процентах определяют по градуировочному графику, построенному в координатах "оптическая плотность - массовая доля элемента в процентах" или находят по калибровочному уравнению.</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19.3 Потенциометрический метод с ионоселективным электродом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Метод основан на измерении иономером или рН-метром разности потенциалов между индикаторным фторидным электродом и хлорсеребряным электродом сравнения в растворах, содержащих ионы фтора без отделения мешающих элементов, маскируемых ра</w:t>
      </w:r>
      <w:r>
        <w:rPr>
          <w:rFonts w:ascii="Times New Roman" w:hAnsi="Times New Roman"/>
          <w:sz w:val="20"/>
        </w:rPr>
        <w:t>створом уротропина при рН 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19.3.1.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рН-метр или иономер с чувствительностью 0,05 единиц рН.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Электрод индикаторный фторидный типа ЭF-VI.</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Электрод сравнения хлорсеребряный по ГОСТ 16286.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Уротропин (технический) по ГОСТ 1381, раствор массовой концентрацией 300 г/куб.дм, рН 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фтористый по ГОСТ 4463.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по п. 18.3.1.</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19.3.2.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19.3.2.1. Приготовление стандартного и градуировочных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w:t>
      </w:r>
      <w:r>
        <w:rPr>
          <w:rFonts w:ascii="Times New Roman" w:hAnsi="Times New Roman"/>
          <w:sz w:val="20"/>
        </w:rPr>
        <w:t>ения стандартного раствора навеску фтористого натрия массой 0,42 г, высушенного до постоянной массы при температуре 110 град.С, растворяют в 1 куб.дм воды. Молярная концентрация фтора в стандартном растворе - 0,01 моль/куб.дм (0,01 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Градуировочные растворы готовят из стандартного поледовательным разбавлением водой в соответствии с табл. 21 аликвотных частей стандартного и полученных на его основе градуировочных растворов в мерной колбе вместимостью 250 куб.см. Стандартный раствор может быть использован </w:t>
      </w:r>
      <w:r>
        <w:rPr>
          <w:rFonts w:ascii="Times New Roman" w:hAnsi="Times New Roman"/>
          <w:sz w:val="20"/>
        </w:rPr>
        <w:t>как один из градуировочных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 xml:space="preserve">Таблица 21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18"/>
        <w:gridCol w:w="1559"/>
        <w:gridCol w:w="1138"/>
        <w:gridCol w:w="1014"/>
        <w:gridCol w:w="1392"/>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 xml:space="preserve">Концентра ция стандар тного и гра дуировочных растворов, моль/куб.дм </w:t>
            </w:r>
          </w:p>
          <w:p w:rsidR="00000000" w:rsidRDefault="00D83113">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Аликвотная часть разбавляемого стандартного и градуировочных растворов, куб.см </w:t>
            </w:r>
          </w:p>
          <w:p w:rsidR="00000000" w:rsidRDefault="00D83113">
            <w:pPr>
              <w:rPr>
                <w:rFonts w:ascii="Times New Roman" w:hAnsi="Times New Roman"/>
                <w:sz w:val="20"/>
              </w:rPr>
            </w:pPr>
          </w:p>
        </w:tc>
        <w:tc>
          <w:tcPr>
            <w:tcW w:w="2152" w:type="dxa"/>
            <w:gridSpan w:val="2"/>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Концентрация полученных градуировочных растворов </w:t>
            </w:r>
          </w:p>
          <w:p w:rsidR="00000000" w:rsidRDefault="00D83113">
            <w:pPr>
              <w:rPr>
                <w:rFonts w:ascii="Times New Roman" w:hAnsi="Times New Roman"/>
                <w:sz w:val="20"/>
              </w:rPr>
            </w:pPr>
          </w:p>
        </w:tc>
        <w:tc>
          <w:tcPr>
            <w:tcW w:w="139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Масса фтор-иона в аликвотной (5 куб.см) части градуировочных растворов, мг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c>
          <w:tcPr>
            <w:tcW w:w="1138" w:type="dxa"/>
            <w:tcBorders>
              <w:top w:val="single" w:sz="6" w:space="0" w:color="auto"/>
              <w:left w:val="single" w:sz="6" w:space="0" w:color="auto"/>
              <w:right w:val="single" w:sz="6" w:space="0" w:color="auto"/>
            </w:tcBorders>
          </w:tcPr>
          <w:p w:rsidR="00000000" w:rsidRDefault="00D83113">
            <w:pPr>
              <w:jc w:val="center"/>
              <w:rPr>
                <w:rFonts w:ascii="Times New Roman" w:hAnsi="Times New Roman"/>
                <w:sz w:val="20"/>
              </w:rPr>
            </w:pPr>
            <w:r>
              <w:rPr>
                <w:rFonts w:ascii="Times New Roman" w:hAnsi="Times New Roman"/>
                <w:sz w:val="20"/>
              </w:rPr>
              <w:t xml:space="preserve">моль/куб.дм </w:t>
            </w:r>
          </w:p>
          <w:p w:rsidR="00000000" w:rsidRDefault="00D83113">
            <w:pPr>
              <w:jc w:val="center"/>
              <w:rPr>
                <w:rFonts w:ascii="Times New Roman" w:hAnsi="Times New Roman"/>
                <w:sz w:val="20"/>
              </w:rPr>
            </w:pPr>
          </w:p>
        </w:tc>
        <w:tc>
          <w:tcPr>
            <w:tcW w:w="101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мг/куб.см </w:t>
            </w:r>
          </w:p>
          <w:p w:rsidR="00000000" w:rsidRDefault="00D83113">
            <w:pPr>
              <w:rPr>
                <w:rFonts w:ascii="Times New Roman" w:hAnsi="Times New Roman"/>
                <w:sz w:val="20"/>
              </w:rPr>
            </w:pPr>
          </w:p>
        </w:tc>
        <w:tc>
          <w:tcPr>
            <w:tcW w:w="1392" w:type="dxa"/>
            <w:tcBorders>
              <w:left w:val="single" w:sz="6" w:space="0" w:color="auto"/>
              <w:bottom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top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w:t>
            </w:r>
          </w:p>
          <w:p w:rsidR="00000000" w:rsidRDefault="00D83113">
            <w:pPr>
              <w:rPr>
                <w:rFonts w:ascii="Times New Roman" w:hAnsi="Times New Roman"/>
                <w:sz w:val="20"/>
              </w:rPr>
            </w:pPr>
          </w:p>
        </w:tc>
        <w:tc>
          <w:tcPr>
            <w:tcW w:w="1138"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position w:val="-6"/>
                <w:sz w:val="20"/>
              </w:rPr>
              <w:pict>
                <v:shape id="_x0000_i1260" type="#_x0000_t75" style="width:39.75pt;height:18pt">
                  <v:imagedata r:id="rId143" o:title=""/>
                </v:shape>
              </w:pict>
            </w:r>
          </w:p>
          <w:p w:rsidR="00000000" w:rsidRDefault="00D83113">
            <w:pPr>
              <w:rPr>
                <w:rFonts w:ascii="Times New Roman" w:hAnsi="Times New Roman"/>
                <w:sz w:val="20"/>
              </w:rPr>
            </w:pPr>
          </w:p>
        </w:tc>
        <w:tc>
          <w:tcPr>
            <w:tcW w:w="1012" w:type="dxa"/>
            <w:tcBorders>
              <w:top w:val="single" w:sz="6" w:space="0" w:color="auto"/>
              <w:left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0,19000 </w:t>
            </w:r>
          </w:p>
          <w:p w:rsidR="00000000" w:rsidRDefault="00D83113">
            <w:pPr>
              <w:rPr>
                <w:rFonts w:ascii="Times New Roman" w:hAnsi="Times New Roman"/>
                <w:sz w:val="20"/>
              </w:rPr>
            </w:pPr>
          </w:p>
        </w:tc>
        <w:tc>
          <w:tcPr>
            <w:tcW w:w="1392"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0,95000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1" type="#_x0000_t75" style="width:41.25pt;height:18pt">
                  <v:imagedata r:id="rId144" o:title=""/>
                </v:shape>
              </w:pic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50 </w:t>
            </w:r>
          </w:p>
          <w:p w:rsidR="00000000" w:rsidRDefault="00D83113">
            <w:pPr>
              <w:rPr>
                <w:rFonts w:ascii="Times New Roman" w:hAnsi="Times New Roman"/>
                <w:sz w:val="20"/>
              </w:rPr>
            </w:pPr>
          </w:p>
        </w:tc>
        <w:tc>
          <w:tcPr>
            <w:tcW w:w="113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2" type="#_x0000_t75" style="width:45pt;height:18.75pt">
                  <v:imagedata r:id="rId145" o:title=""/>
                </v:shape>
              </w:pict>
            </w:r>
          </w:p>
          <w:p w:rsidR="00000000" w:rsidRDefault="00D83113">
            <w:pPr>
              <w:rPr>
                <w:rFonts w:ascii="Times New Roman" w:hAnsi="Times New Roman"/>
                <w:sz w:val="20"/>
              </w:rPr>
            </w:pPr>
          </w:p>
        </w:tc>
        <w:tc>
          <w:tcPr>
            <w:tcW w:w="101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0,03800 </w:t>
            </w:r>
          </w:p>
          <w:p w:rsidR="00000000" w:rsidRDefault="00D83113">
            <w:pPr>
              <w:rPr>
                <w:rFonts w:ascii="Times New Roman" w:hAnsi="Times New Roman"/>
                <w:sz w:val="20"/>
              </w:rPr>
            </w:pPr>
          </w:p>
        </w:tc>
        <w:tc>
          <w:tcPr>
            <w:tcW w:w="139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0,19000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3" type="#_x0000_t75" style="width:39.75pt;height:18pt">
                  <v:imagedata r:id="rId143" o:title=""/>
                </v:shape>
              </w:pic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25 </w:t>
            </w:r>
          </w:p>
          <w:p w:rsidR="00000000" w:rsidRDefault="00D83113">
            <w:pPr>
              <w:rPr>
                <w:rFonts w:ascii="Times New Roman" w:hAnsi="Times New Roman"/>
                <w:sz w:val="20"/>
              </w:rPr>
            </w:pPr>
          </w:p>
        </w:tc>
        <w:tc>
          <w:tcPr>
            <w:tcW w:w="113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4" type="#_x0000_t75" style="width:42.75pt;height:18.75pt">
                  <v:imagedata r:id="rId146" o:title=""/>
                </v:shape>
              </w:pict>
            </w:r>
          </w:p>
          <w:p w:rsidR="00000000" w:rsidRDefault="00D83113">
            <w:pPr>
              <w:rPr>
                <w:rFonts w:ascii="Times New Roman" w:hAnsi="Times New Roman"/>
                <w:sz w:val="20"/>
              </w:rPr>
            </w:pPr>
          </w:p>
        </w:tc>
        <w:tc>
          <w:tcPr>
            <w:tcW w:w="101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0,01900 </w:t>
            </w:r>
          </w:p>
          <w:p w:rsidR="00000000" w:rsidRDefault="00D83113">
            <w:pPr>
              <w:rPr>
                <w:rFonts w:ascii="Times New Roman" w:hAnsi="Times New Roman"/>
                <w:sz w:val="20"/>
              </w:rPr>
            </w:pPr>
          </w:p>
        </w:tc>
        <w:tc>
          <w:tcPr>
            <w:tcW w:w="139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0,09500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5" type="#_x0000_t75" style="width:39.75pt;height:18pt">
                  <v:imagedata r:id="rId147" o:title=""/>
                </v:shape>
              </w:pict>
            </w: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50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13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6" type="#_x0000_t75" style="width:45pt;height:18.75pt">
                  <v:imagedata r:id="rId148" o:title=""/>
                </v:shape>
              </w:pict>
            </w:r>
          </w:p>
          <w:p w:rsidR="00000000" w:rsidRDefault="00D83113">
            <w:pPr>
              <w:rPr>
                <w:rFonts w:ascii="Times New Roman" w:hAnsi="Times New Roman"/>
                <w:sz w:val="20"/>
              </w:rPr>
            </w:pPr>
          </w:p>
        </w:tc>
        <w:tc>
          <w:tcPr>
            <w:tcW w:w="101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0,00380 </w:t>
            </w:r>
          </w:p>
          <w:p w:rsidR="00000000" w:rsidRDefault="00D83113">
            <w:pPr>
              <w:rPr>
                <w:rFonts w:ascii="Times New Roman" w:hAnsi="Times New Roman"/>
                <w:sz w:val="20"/>
              </w:rPr>
            </w:pPr>
          </w:p>
        </w:tc>
        <w:tc>
          <w:tcPr>
            <w:tcW w:w="139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0,01900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7" type="#_x0000_t75" style="width:39.75pt;height:18pt">
                  <v:imagedata r:id="rId147" o:title=""/>
                </v:shape>
              </w:pict>
            </w: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25</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13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8" type="#_x0000_t75" style="width:42pt;height:18.75pt">
                  <v:imagedata r:id="rId149" o:title=""/>
                </v:shape>
              </w:pict>
            </w:r>
          </w:p>
          <w:p w:rsidR="00000000" w:rsidRDefault="00D83113">
            <w:pPr>
              <w:rPr>
                <w:rFonts w:ascii="Times New Roman" w:hAnsi="Times New Roman"/>
                <w:sz w:val="20"/>
              </w:rPr>
            </w:pPr>
          </w:p>
        </w:tc>
        <w:tc>
          <w:tcPr>
            <w:tcW w:w="101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0,00190 </w:t>
            </w:r>
          </w:p>
          <w:p w:rsidR="00000000" w:rsidRDefault="00D83113">
            <w:pPr>
              <w:rPr>
                <w:rFonts w:ascii="Times New Roman" w:hAnsi="Times New Roman"/>
                <w:sz w:val="20"/>
              </w:rPr>
            </w:pPr>
          </w:p>
        </w:tc>
        <w:tc>
          <w:tcPr>
            <w:tcW w:w="139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0,00950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69" type="#_x0000_t75" style="width:39.75pt;height:18pt">
                  <v:imagedata r:id="rId150" o:title=""/>
                </v:shape>
              </w:pict>
            </w: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50</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13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70" type="#_x0000_t75" style="width:45pt;height:18.75pt">
                  <v:imagedata r:id="rId151" o:title=""/>
                </v:shape>
              </w:pict>
            </w:r>
          </w:p>
          <w:p w:rsidR="00000000" w:rsidRDefault="00D83113">
            <w:pPr>
              <w:rPr>
                <w:rFonts w:ascii="Times New Roman" w:hAnsi="Times New Roman"/>
                <w:sz w:val="20"/>
              </w:rPr>
            </w:pPr>
          </w:p>
        </w:tc>
        <w:tc>
          <w:tcPr>
            <w:tcW w:w="101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0,00038 </w:t>
            </w:r>
          </w:p>
          <w:p w:rsidR="00000000" w:rsidRDefault="00D83113">
            <w:pPr>
              <w:rPr>
                <w:rFonts w:ascii="Times New Roman" w:hAnsi="Times New Roman"/>
                <w:sz w:val="20"/>
              </w:rPr>
            </w:pPr>
          </w:p>
        </w:tc>
        <w:tc>
          <w:tcPr>
            <w:tcW w:w="139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0,00190 </w:t>
            </w:r>
          </w:p>
          <w:p w:rsidR="00000000" w:rsidRDefault="00D83113">
            <w:pPr>
              <w:rPr>
                <w:rFonts w:ascii="Times New Roman" w:hAnsi="Times New Roman"/>
                <w:sz w:val="20"/>
              </w:rPr>
            </w:pPr>
          </w:p>
        </w:tc>
      </w:tr>
      <w:tr w:rsidR="00000000">
        <w:tblPrEx>
          <w:tblCellMar>
            <w:top w:w="0" w:type="dxa"/>
            <w:bottom w:w="0" w:type="dxa"/>
          </w:tblCellMar>
        </w:tblPrEx>
        <w:tc>
          <w:tcPr>
            <w:tcW w:w="1418" w:type="dxa"/>
            <w:tcBorders>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71" type="#_x0000_t75" style="width:39.75pt;height:18pt">
                  <v:imagedata r:id="rId150" o:title=""/>
                </v:shape>
              </w:pict>
            </w:r>
          </w:p>
          <w:p w:rsidR="00000000" w:rsidRDefault="00D83113">
            <w:pPr>
              <w:rPr>
                <w:rFonts w:ascii="Times New Roman" w:hAnsi="Times New Roman"/>
                <w:sz w:val="20"/>
              </w:rPr>
            </w:pPr>
          </w:p>
        </w:tc>
        <w:tc>
          <w:tcPr>
            <w:tcW w:w="1559"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25</w:t>
            </w:r>
          </w:p>
          <w:p w:rsidR="00000000" w:rsidRDefault="00D83113">
            <w:pPr>
              <w:rPr>
                <w:rFonts w:ascii="Times New Roman" w:hAnsi="Times New Roman"/>
                <w:sz w:val="20"/>
              </w:rPr>
            </w:pPr>
          </w:p>
          <w:p w:rsidR="00000000" w:rsidRDefault="00D83113">
            <w:pPr>
              <w:rPr>
                <w:rFonts w:ascii="Times New Roman" w:hAnsi="Times New Roman"/>
                <w:sz w:val="20"/>
              </w:rPr>
            </w:pPr>
          </w:p>
        </w:tc>
        <w:tc>
          <w:tcPr>
            <w:tcW w:w="1138"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position w:val="-6"/>
                <w:sz w:val="20"/>
              </w:rPr>
              <w:pict>
                <v:shape id="_x0000_i1272" type="#_x0000_t75" style="width:39.75pt;height:18pt">
                  <v:imagedata r:id="rId152" o:title=""/>
                </v:shape>
              </w:pict>
            </w:r>
          </w:p>
          <w:p w:rsidR="00000000" w:rsidRDefault="00D83113">
            <w:pPr>
              <w:rPr>
                <w:rFonts w:ascii="Times New Roman" w:hAnsi="Times New Roman"/>
                <w:sz w:val="20"/>
              </w:rPr>
            </w:pPr>
          </w:p>
        </w:tc>
        <w:tc>
          <w:tcPr>
            <w:tcW w:w="1012" w:type="dxa"/>
            <w:tcBorders>
              <w:left w:val="single" w:sz="6" w:space="0" w:color="auto"/>
              <w:right w:val="single" w:sz="6" w:space="0" w:color="auto"/>
            </w:tcBorders>
          </w:tcPr>
          <w:p w:rsidR="00000000" w:rsidRDefault="00D83113">
            <w:pPr>
              <w:rPr>
                <w:rFonts w:ascii="Times New Roman" w:hAnsi="Times New Roman"/>
                <w:sz w:val="20"/>
              </w:rPr>
            </w:pPr>
            <w:r>
              <w:rPr>
                <w:rFonts w:ascii="Times New Roman" w:hAnsi="Times New Roman"/>
                <w:sz w:val="20"/>
              </w:rPr>
              <w:t xml:space="preserve">0,00019 </w:t>
            </w:r>
          </w:p>
          <w:p w:rsidR="00000000" w:rsidRDefault="00D83113">
            <w:pPr>
              <w:rPr>
                <w:rFonts w:ascii="Times New Roman" w:hAnsi="Times New Roman"/>
                <w:sz w:val="20"/>
              </w:rPr>
            </w:pPr>
          </w:p>
        </w:tc>
        <w:tc>
          <w:tcPr>
            <w:tcW w:w="1392" w:type="dxa"/>
            <w:tcBorders>
              <w:left w:val="single" w:sz="6" w:space="0" w:color="auto"/>
            </w:tcBorders>
          </w:tcPr>
          <w:p w:rsidR="00000000" w:rsidRDefault="00D83113">
            <w:pPr>
              <w:rPr>
                <w:rFonts w:ascii="Times New Roman" w:hAnsi="Times New Roman"/>
                <w:sz w:val="20"/>
              </w:rPr>
            </w:pPr>
            <w:r>
              <w:rPr>
                <w:rFonts w:ascii="Times New Roman" w:hAnsi="Times New Roman"/>
                <w:sz w:val="20"/>
              </w:rPr>
              <w:t xml:space="preserve">0,00095 </w:t>
            </w:r>
          </w:p>
          <w:p w:rsidR="00000000" w:rsidRDefault="00D83113">
            <w:pPr>
              <w:rPr>
                <w:rFonts w:ascii="Times New Roman" w:hAnsi="Times New Roman"/>
                <w:sz w:val="20"/>
              </w:rPr>
            </w:pPr>
          </w:p>
        </w:tc>
      </w:tr>
    </w:tbl>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19.3.2.2. Приготовление солевого раствора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приготовления солевого раствора не содержащую фтора навеску ОСО или СОП сырьевой смеси или клинкера массой 0,5 г сплавляют в платиновом тигле с 1 г смеси для сплавления при температуре 900 - 950 град.С в течение 5 мин.</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охлаждении плав в тигле растворяют в 50 куб.см раствора соляной кислоты 1:3 в стакане вместимостью 150 куб.см с перемешиванием на магнитной мешал</w:t>
      </w:r>
      <w:r>
        <w:rPr>
          <w:rFonts w:ascii="Times New Roman" w:hAnsi="Times New Roman"/>
          <w:sz w:val="20"/>
        </w:rPr>
        <w:t>ке. Раствор переводят в мерную колбу вместимостью 250 куб.см, разбавляют до метки водой и перемешивают.</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19.3.3.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Навеску пробы массой 0,1 - 0,5 г (в зависимости от предполагаемой массовой доли фтора) переводят в раствор по п. 19.3.2.2.</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Затем в три стаканчика вместимостью 50 куб.см отбирают по 5 куб.см солевого раствора и соответственно по 5 куб.см градуировочных растворов, близких по массовой доле фтора к анализируемой пробе. В четвертый стаканчик помещают 5 куб.см анализируемого раство</w:t>
      </w:r>
      <w:r>
        <w:rPr>
          <w:rFonts w:ascii="Times New Roman" w:hAnsi="Times New Roman"/>
          <w:sz w:val="20"/>
        </w:rPr>
        <w:t>ра и 5 куб.см воды. Во все стаканчики добавляют по 20 куб.см раствора уротропина, содержимое перемешивают на магнитной мешалке, погружают в раствор электроды и измеряют в милливольтах потенциалы градуировочных и анализируемого растворов.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Каждое измерение снимают через 3 - 5 мин после погружения электродов в раствор. При переходе от одного раствора к следующему электроды обильно промывают водой и осушают фильтровальной бумагой. В конце определений проводят повторное измерение одного из градуировочных раство</w:t>
      </w:r>
      <w:r>
        <w:rPr>
          <w:rFonts w:ascii="Times New Roman" w:hAnsi="Times New Roman"/>
          <w:sz w:val="20"/>
        </w:rPr>
        <w:t>ров. Если оно отличается более чем на ±3 мВ от ранее измеренного, то всю серию измерений повторяют до удовлетворения указанного условия. За результат измерения принимают первое измерение.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Перед проведением анализа проверяют чувствительность фторидного электрода в соответствии с методикой, приведенной в его паспорте.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массовой доле фтор-иона более 1% анализируемую навеску уменьшают до 0,05 г, а аликвотную часть анализируемого раствора в четвертом стаканчике - до 1 куб.см, восполняя объем до 5 куб.см сол</w:t>
      </w:r>
      <w:r>
        <w:rPr>
          <w:rFonts w:ascii="Times New Roman" w:hAnsi="Times New Roman"/>
          <w:sz w:val="20"/>
        </w:rPr>
        <w:t>евым раствором.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19.3.4.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По полученным результатам определений разности потенциалов между электродами в градуировочных растворах и известной массе фтор-иона в них (в 5 куб.см раствора) строят градуировочный график, откладывая на оси абсцисс значения отрицательных логарифмов массы фтор-иона в 5 куб.см градуировочного раствора </w:t>
      </w:r>
      <w:r>
        <w:rPr>
          <w:rFonts w:ascii="Times New Roman" w:hAnsi="Times New Roman"/>
          <w:position w:val="-19"/>
          <w:sz w:val="20"/>
        </w:rPr>
        <w:pict>
          <v:shape id="_x0000_i1273" type="#_x0000_t75" style="width:78.75pt;height:20.25pt">
            <v:imagedata r:id="rId153" o:title=""/>
          </v:shape>
        </w:pict>
      </w:r>
      <w:r>
        <w:rPr>
          <w:rFonts w:ascii="Times New Roman" w:hAnsi="Times New Roman"/>
          <w:sz w:val="20"/>
        </w:rPr>
        <w:t>, которые для этих растворов равны 0,02; 0,72; 1,02; 1,72; 2,02; 2,72; 3,02, а на оси ординат - соответствующие им значения потенциала в милливольтах.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 постро</w:t>
      </w:r>
      <w:r>
        <w:rPr>
          <w:rFonts w:ascii="Times New Roman" w:hAnsi="Times New Roman"/>
          <w:sz w:val="20"/>
        </w:rPr>
        <w:t xml:space="preserve">енному графику и значению разности потенциалов между электродами в анализируемом растворе находят значение </w:t>
      </w:r>
      <w:r>
        <w:rPr>
          <w:rFonts w:ascii="Times New Roman" w:hAnsi="Times New Roman"/>
          <w:position w:val="-10"/>
          <w:sz w:val="20"/>
        </w:rPr>
        <w:pict>
          <v:shape id="_x0000_i1274" type="#_x0000_t75" style="width:18.75pt;height:18pt">
            <v:imagedata r:id="rId154" o:title=""/>
          </v:shape>
        </w:pict>
      </w:r>
      <w:r>
        <w:rPr>
          <w:rFonts w:ascii="Times New Roman" w:hAnsi="Times New Roman"/>
          <w:sz w:val="20"/>
        </w:rPr>
        <w:t xml:space="preserve"> для этого раствора. Антилогарифм найденного значения соответствует массе фтор-иона в миллиграммах в аликвотной части анализируемого  раствора (5 куб.см). Массовую долю фтор-иона в процентах вычисляют по формуле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Пример</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Масса навески пробы </w:t>
      </w:r>
      <w:r>
        <w:rPr>
          <w:rFonts w:ascii="Times New Roman" w:hAnsi="Times New Roman"/>
          <w:position w:val="-6"/>
          <w:sz w:val="20"/>
        </w:rPr>
        <w:pict>
          <v:shape id="_x0000_i1275" type="#_x0000_t75" style="width:54pt;height:15.75pt">
            <v:imagedata r:id="rId155" o:title=""/>
          </v:shape>
        </w:pict>
      </w:r>
      <w:r>
        <w:rPr>
          <w:rFonts w:ascii="Times New Roman" w:hAnsi="Times New Roman"/>
          <w:sz w:val="20"/>
        </w:rPr>
        <w:t xml:space="preserve"> мг.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Общий объем анализируемого раствора </w:t>
      </w:r>
      <w:r>
        <w:rPr>
          <w:rFonts w:ascii="Times New Roman" w:hAnsi="Times New Roman"/>
          <w:position w:val="-6"/>
          <w:sz w:val="20"/>
        </w:rPr>
        <w:pict>
          <v:shape id="_x0000_i1276" type="#_x0000_t75" style="width:53.25pt;height:15.75pt">
            <v:imagedata r:id="rId156" o:title=""/>
          </v:shape>
        </w:pict>
      </w:r>
      <w:r>
        <w:rPr>
          <w:rFonts w:ascii="Times New Roman" w:hAnsi="Times New Roman"/>
          <w:sz w:val="20"/>
        </w:rPr>
        <w:t>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Аликвотная часть анализируемого раствора </w:t>
      </w:r>
      <w:r>
        <w:rPr>
          <w:rFonts w:ascii="Times New Roman" w:hAnsi="Times New Roman"/>
          <w:position w:val="-12"/>
          <w:sz w:val="20"/>
        </w:rPr>
        <w:pict>
          <v:shape id="_x0000_i1277" type="#_x0000_t75" style="width:42pt;height:18.75pt">
            <v:imagedata r:id="rId157" o:title=""/>
          </v:shape>
        </w:pict>
      </w:r>
      <w:r>
        <w:rPr>
          <w:rFonts w:ascii="Times New Roman" w:hAnsi="Times New Roman"/>
          <w:sz w:val="20"/>
        </w:rPr>
        <w:t>куб.см.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Значение отрицательного логарифма массы фтор-иона в ал</w:t>
      </w:r>
      <w:r>
        <w:rPr>
          <w:rFonts w:ascii="Times New Roman" w:hAnsi="Times New Roman"/>
          <w:sz w:val="20"/>
        </w:rPr>
        <w:t xml:space="preserve">иквотной части анализируемого раствора по графику </w:t>
      </w:r>
      <w:r>
        <w:rPr>
          <w:rFonts w:ascii="Times New Roman" w:hAnsi="Times New Roman"/>
          <w:position w:val="-10"/>
          <w:sz w:val="20"/>
        </w:rPr>
        <w:pict>
          <v:shape id="_x0000_i1278" type="#_x0000_t75" style="width:57.75pt;height:18pt">
            <v:imagedata r:id="rId158" o:title=""/>
          </v:shape>
        </w:pict>
      </w:r>
      <w:r>
        <w:rPr>
          <w:rFonts w:ascii="Times New Roman" w:hAnsi="Times New Roman"/>
          <w:sz w:val="20"/>
        </w:rPr>
        <w:t xml:space="preserve"> или в "искусственной" форме записи - 2,54. Антилогарифм этого числа равен 0,0347.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Массовая доля фтор-иона в соответствии с формулой (7)</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pict>
          <v:shape id="_x0000_i1279" type="#_x0000_t75" style="width:333pt;height:36pt">
            <v:imagedata r:id="rId159" o:title=""/>
          </v:shape>
        </w:pic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Для удобства обработки результатов рекомендуется применять при построении графика полулогарифмическую бумагу. При этом график строят в координатах "концентрация фтор-иона в аликвотной части раствора в миллиграммах на кубический сантиметр или молях на кубический дециметр - разность потенциалов в милливольт</w:t>
      </w:r>
      <w:r>
        <w:rPr>
          <w:rFonts w:ascii="Times New Roman" w:hAnsi="Times New Roman"/>
          <w:sz w:val="20"/>
        </w:rPr>
        <w:t>ах".</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jc w:val="right"/>
        <w:rPr>
          <w:rFonts w:ascii="Times New Roman" w:hAnsi="Times New Roman"/>
          <w:sz w:val="20"/>
        </w:rPr>
      </w:pPr>
      <w:r>
        <w:rPr>
          <w:rFonts w:ascii="Times New Roman" w:hAnsi="Times New Roman"/>
          <w:sz w:val="20"/>
        </w:rPr>
        <w:t>ПРИЛОЖЕНИЕ 1</w:t>
      </w:r>
    </w:p>
    <w:p w:rsidR="00000000" w:rsidRDefault="00D83113">
      <w:pPr>
        <w:jc w:val="right"/>
        <w:rPr>
          <w:rFonts w:ascii="Times New Roman" w:hAnsi="Times New Roman"/>
          <w:sz w:val="20"/>
        </w:rPr>
      </w:pPr>
      <w:r>
        <w:rPr>
          <w:rFonts w:ascii="Times New Roman" w:hAnsi="Times New Roman"/>
          <w:sz w:val="20"/>
        </w:rPr>
        <w:t>Справочное</w:t>
      </w:r>
    </w:p>
    <w:p w:rsidR="00000000" w:rsidRDefault="00D83113">
      <w:pPr>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Термины и их пояснения</w:t>
      </w:r>
    </w:p>
    <w:p w:rsidR="00000000" w:rsidRDefault="00D83113">
      <w:pPr>
        <w:pStyle w:val="Heading"/>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10"/>
        <w:gridCol w:w="3827"/>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Термин</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tc>
        <w:tc>
          <w:tcPr>
            <w:tcW w:w="3827" w:type="dxa"/>
            <w:tcBorders>
              <w:top w:val="single" w:sz="6" w:space="0" w:color="auto"/>
              <w:left w:val="single" w:sz="6" w:space="0" w:color="auto"/>
              <w:bottom w:val="single" w:sz="6" w:space="0" w:color="auto"/>
              <w:right w:val="single" w:sz="6" w:space="0" w:color="auto"/>
            </w:tcBorders>
          </w:tcPr>
          <w:p w:rsidR="00000000" w:rsidRDefault="00D83113">
            <w:pPr>
              <w:rPr>
                <w:rFonts w:ascii="Times New Roman" w:hAnsi="Times New Roman"/>
                <w:sz w:val="20"/>
              </w:rPr>
            </w:pPr>
          </w:p>
          <w:p w:rsidR="00000000" w:rsidRDefault="00D83113">
            <w:pPr>
              <w:rPr>
                <w:rFonts w:ascii="Times New Roman" w:hAnsi="Times New Roman"/>
                <w:sz w:val="20"/>
              </w:rPr>
            </w:pPr>
            <w:r>
              <w:rPr>
                <w:rFonts w:ascii="Times New Roman" w:hAnsi="Times New Roman"/>
                <w:sz w:val="20"/>
              </w:rPr>
              <w:t xml:space="preserve">Пояснение </w:t>
            </w:r>
          </w:p>
          <w:p w:rsidR="00000000" w:rsidRDefault="00D83113">
            <w:pPr>
              <w:rPr>
                <w:rFonts w:ascii="Times New Roman" w:hAnsi="Times New Roman"/>
                <w:sz w:val="20"/>
              </w:rPr>
            </w:pPr>
          </w:p>
        </w:tc>
      </w:tr>
      <w:tr w:rsidR="00000000">
        <w:tblPrEx>
          <w:tblCellMar>
            <w:top w:w="0" w:type="dxa"/>
            <w:bottom w:w="0" w:type="dxa"/>
          </w:tblCellMar>
        </w:tblPrEx>
        <w:tc>
          <w:tcPr>
            <w:tcW w:w="2410" w:type="dxa"/>
            <w:tcBorders>
              <w:top w:val="single" w:sz="6" w:space="0" w:color="auto"/>
              <w:right w:val="single" w:sz="6" w:space="0" w:color="auto"/>
            </w:tcBorders>
          </w:tcPr>
          <w:p w:rsidR="00000000" w:rsidRDefault="00D83113">
            <w:pPr>
              <w:jc w:val="both"/>
              <w:rPr>
                <w:rFonts w:ascii="Times New Roman" w:hAnsi="Times New Roman"/>
                <w:sz w:val="20"/>
              </w:rPr>
            </w:pPr>
          </w:p>
          <w:p w:rsidR="00000000" w:rsidRDefault="00D83113">
            <w:pPr>
              <w:jc w:val="both"/>
              <w:rPr>
                <w:rFonts w:ascii="Times New Roman" w:hAnsi="Times New Roman"/>
                <w:sz w:val="20"/>
              </w:rPr>
            </w:pPr>
            <w:r>
              <w:rPr>
                <w:rFonts w:ascii="Times New Roman" w:hAnsi="Times New Roman"/>
                <w:sz w:val="20"/>
              </w:rPr>
              <w:t xml:space="preserve">1. Стандартный раствор </w:t>
            </w:r>
          </w:p>
          <w:p w:rsidR="00000000" w:rsidRDefault="00D83113">
            <w:pPr>
              <w:jc w:val="both"/>
              <w:rPr>
                <w:rFonts w:ascii="Times New Roman" w:hAnsi="Times New Roman"/>
                <w:sz w:val="20"/>
              </w:rPr>
            </w:pPr>
          </w:p>
        </w:tc>
        <w:tc>
          <w:tcPr>
            <w:tcW w:w="3827" w:type="dxa"/>
            <w:tcBorders>
              <w:top w:val="single" w:sz="6" w:space="0" w:color="auto"/>
              <w:left w:val="single" w:sz="6" w:space="0" w:color="auto"/>
            </w:tcBorders>
          </w:tcPr>
          <w:p w:rsidR="00000000" w:rsidRDefault="00D83113">
            <w:pPr>
              <w:rPr>
                <w:rFonts w:ascii="Times New Roman" w:hAnsi="Times New Roman"/>
                <w:sz w:val="20"/>
              </w:rPr>
            </w:pPr>
          </w:p>
          <w:p w:rsidR="00000000" w:rsidRDefault="00D83113">
            <w:pPr>
              <w:ind w:firstLine="180"/>
              <w:rPr>
                <w:rFonts w:ascii="Times New Roman" w:hAnsi="Times New Roman"/>
                <w:sz w:val="20"/>
              </w:rPr>
            </w:pPr>
            <w:r>
              <w:rPr>
                <w:rFonts w:ascii="Times New Roman" w:hAnsi="Times New Roman"/>
                <w:sz w:val="20"/>
              </w:rPr>
              <w:t>Раствор с точно известной концентрацией элемента</w:t>
            </w:r>
          </w:p>
          <w:p w:rsidR="00000000" w:rsidRDefault="00D83113">
            <w:pPr>
              <w:ind w:firstLine="180"/>
              <w:rPr>
                <w:rFonts w:ascii="Times New Roman" w:hAnsi="Times New Roman"/>
                <w:sz w:val="20"/>
              </w:rPr>
            </w:pPr>
          </w:p>
          <w:p w:rsidR="00000000" w:rsidRDefault="00D83113">
            <w:pPr>
              <w:ind w:firstLine="180"/>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xml:space="preserve">2. Градуировочный раствор </w:t>
            </w:r>
          </w:p>
          <w:p w:rsidR="00000000" w:rsidRDefault="00D83113">
            <w:pPr>
              <w:rPr>
                <w:rFonts w:ascii="Times New Roman" w:hAnsi="Times New Roman"/>
                <w:sz w:val="20"/>
              </w:rPr>
            </w:pPr>
          </w:p>
        </w:tc>
        <w:tc>
          <w:tcPr>
            <w:tcW w:w="3827" w:type="dxa"/>
            <w:tcBorders>
              <w:left w:val="single" w:sz="6" w:space="0" w:color="auto"/>
            </w:tcBorders>
          </w:tcPr>
          <w:p w:rsidR="00000000" w:rsidRDefault="00D83113">
            <w:pPr>
              <w:ind w:firstLine="180"/>
              <w:rPr>
                <w:rFonts w:ascii="Times New Roman" w:hAnsi="Times New Roman"/>
                <w:sz w:val="20"/>
              </w:rPr>
            </w:pPr>
            <w:r>
              <w:rPr>
                <w:rFonts w:ascii="Times New Roman" w:hAnsi="Times New Roman"/>
                <w:sz w:val="20"/>
              </w:rPr>
              <w:t>Раствор с известной концентрацией определяемого элемента, используемый для построения градуировочного графика в инструментальных методах анализа</w:t>
            </w:r>
          </w:p>
          <w:p w:rsidR="00000000" w:rsidRDefault="00D83113">
            <w:pPr>
              <w:ind w:firstLine="180"/>
              <w:rPr>
                <w:rFonts w:ascii="Times New Roman" w:hAnsi="Times New Roman"/>
                <w:sz w:val="20"/>
              </w:rPr>
            </w:pPr>
          </w:p>
          <w:p w:rsidR="00000000" w:rsidRDefault="00D83113">
            <w:pPr>
              <w:ind w:firstLine="180"/>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xml:space="preserve">3. Основная навеска </w:t>
            </w:r>
          </w:p>
          <w:p w:rsidR="00000000" w:rsidRDefault="00D83113">
            <w:pPr>
              <w:rPr>
                <w:rFonts w:ascii="Times New Roman" w:hAnsi="Times New Roman"/>
                <w:sz w:val="20"/>
              </w:rPr>
            </w:pPr>
          </w:p>
        </w:tc>
        <w:tc>
          <w:tcPr>
            <w:tcW w:w="3827" w:type="dxa"/>
            <w:tcBorders>
              <w:left w:val="single" w:sz="6" w:space="0" w:color="auto"/>
            </w:tcBorders>
          </w:tcPr>
          <w:p w:rsidR="00000000" w:rsidRDefault="00D83113">
            <w:pPr>
              <w:ind w:firstLine="180"/>
              <w:rPr>
                <w:rFonts w:ascii="Times New Roman" w:hAnsi="Times New Roman"/>
                <w:sz w:val="20"/>
              </w:rPr>
            </w:pPr>
            <w:r>
              <w:rPr>
                <w:rFonts w:ascii="Times New Roman" w:hAnsi="Times New Roman"/>
                <w:sz w:val="20"/>
              </w:rPr>
              <w:t>Навеска стандартного образца состава вещества в граммах, которой условно соответствует аттестованное значение элемента, приведенное в свидетельстве на обра</w:t>
            </w:r>
            <w:r>
              <w:rPr>
                <w:rFonts w:ascii="Times New Roman" w:hAnsi="Times New Roman"/>
                <w:sz w:val="20"/>
              </w:rPr>
              <w:t>зец, и по отношению к которой рассчитывают концентрации серии градуировочных растворов</w:t>
            </w:r>
          </w:p>
          <w:p w:rsidR="00000000" w:rsidRDefault="00D83113">
            <w:pPr>
              <w:ind w:firstLine="180"/>
              <w:rPr>
                <w:rFonts w:ascii="Times New Roman" w:hAnsi="Times New Roman"/>
                <w:sz w:val="20"/>
              </w:rPr>
            </w:pPr>
          </w:p>
          <w:p w:rsidR="00000000" w:rsidRDefault="00D83113">
            <w:pPr>
              <w:ind w:firstLine="180"/>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xml:space="preserve">4. Основной раствор </w:t>
            </w:r>
          </w:p>
          <w:p w:rsidR="00000000" w:rsidRDefault="00D83113">
            <w:pPr>
              <w:rPr>
                <w:rFonts w:ascii="Times New Roman" w:hAnsi="Times New Roman"/>
                <w:sz w:val="20"/>
              </w:rPr>
            </w:pPr>
          </w:p>
        </w:tc>
        <w:tc>
          <w:tcPr>
            <w:tcW w:w="3827" w:type="dxa"/>
            <w:tcBorders>
              <w:left w:val="single" w:sz="6" w:space="0" w:color="auto"/>
            </w:tcBorders>
          </w:tcPr>
          <w:p w:rsidR="00000000" w:rsidRDefault="00D83113">
            <w:pPr>
              <w:ind w:firstLine="180"/>
              <w:rPr>
                <w:rFonts w:ascii="Times New Roman" w:hAnsi="Times New Roman"/>
                <w:sz w:val="20"/>
              </w:rPr>
            </w:pPr>
            <w:r>
              <w:rPr>
                <w:rFonts w:ascii="Times New Roman" w:hAnsi="Times New Roman"/>
                <w:sz w:val="20"/>
              </w:rPr>
              <w:t>Раствор с известной концентрацией элемента, приготовленный из основной навески</w:t>
            </w:r>
          </w:p>
          <w:p w:rsidR="00000000" w:rsidRDefault="00D83113">
            <w:pPr>
              <w:ind w:firstLine="180"/>
              <w:rPr>
                <w:rFonts w:ascii="Times New Roman" w:hAnsi="Times New Roman"/>
                <w:sz w:val="20"/>
              </w:rPr>
            </w:pPr>
          </w:p>
          <w:p w:rsidR="00000000" w:rsidRDefault="00D83113">
            <w:pPr>
              <w:ind w:firstLine="180"/>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xml:space="preserve">5. Солевой раствор </w:t>
            </w:r>
          </w:p>
          <w:p w:rsidR="00000000" w:rsidRDefault="00D83113">
            <w:pPr>
              <w:rPr>
                <w:rFonts w:ascii="Times New Roman" w:hAnsi="Times New Roman"/>
                <w:sz w:val="20"/>
              </w:rPr>
            </w:pPr>
          </w:p>
        </w:tc>
        <w:tc>
          <w:tcPr>
            <w:tcW w:w="3827" w:type="dxa"/>
            <w:tcBorders>
              <w:left w:val="single" w:sz="6" w:space="0" w:color="auto"/>
            </w:tcBorders>
          </w:tcPr>
          <w:p w:rsidR="00000000" w:rsidRDefault="00D83113">
            <w:pPr>
              <w:ind w:firstLine="180"/>
              <w:rPr>
                <w:rFonts w:ascii="Times New Roman" w:hAnsi="Times New Roman"/>
                <w:sz w:val="20"/>
              </w:rPr>
            </w:pPr>
            <w:r>
              <w:rPr>
                <w:rFonts w:ascii="Times New Roman" w:hAnsi="Times New Roman"/>
                <w:sz w:val="20"/>
              </w:rPr>
              <w:t>Раствор, применяемый в фотометрическом или ионоселективном методах, для обеспечения устойчивости реакции, используемый для определения элемента</w:t>
            </w:r>
          </w:p>
          <w:p w:rsidR="00000000" w:rsidRDefault="00D83113">
            <w:pPr>
              <w:ind w:firstLine="180"/>
              <w:rPr>
                <w:rFonts w:ascii="Times New Roman" w:hAnsi="Times New Roman"/>
                <w:sz w:val="20"/>
              </w:rPr>
            </w:pPr>
          </w:p>
          <w:p w:rsidR="00000000" w:rsidRDefault="00D83113">
            <w:pPr>
              <w:ind w:firstLine="180"/>
              <w:rPr>
                <w:rFonts w:ascii="Times New Roman" w:hAnsi="Times New Roman"/>
                <w:sz w:val="20"/>
              </w:rPr>
            </w:pPr>
          </w:p>
        </w:tc>
      </w:tr>
      <w:tr w:rsidR="00000000">
        <w:tblPrEx>
          <w:tblCellMar>
            <w:top w:w="0" w:type="dxa"/>
            <w:bottom w:w="0" w:type="dxa"/>
          </w:tblCellMar>
        </w:tblPrEx>
        <w:tc>
          <w:tcPr>
            <w:tcW w:w="2410" w:type="dxa"/>
            <w:tcBorders>
              <w:right w:val="single" w:sz="6" w:space="0" w:color="auto"/>
            </w:tcBorders>
          </w:tcPr>
          <w:p w:rsidR="00000000" w:rsidRDefault="00D83113">
            <w:pPr>
              <w:rPr>
                <w:rFonts w:ascii="Times New Roman" w:hAnsi="Times New Roman"/>
                <w:sz w:val="20"/>
              </w:rPr>
            </w:pPr>
            <w:r>
              <w:rPr>
                <w:rFonts w:ascii="Times New Roman" w:hAnsi="Times New Roman"/>
                <w:sz w:val="20"/>
              </w:rPr>
              <w:t xml:space="preserve">6. Холостой раствор </w:t>
            </w:r>
          </w:p>
          <w:p w:rsidR="00000000" w:rsidRDefault="00D83113">
            <w:pPr>
              <w:rPr>
                <w:rFonts w:ascii="Times New Roman" w:hAnsi="Times New Roman"/>
                <w:sz w:val="20"/>
              </w:rPr>
            </w:pPr>
          </w:p>
        </w:tc>
        <w:tc>
          <w:tcPr>
            <w:tcW w:w="3827" w:type="dxa"/>
            <w:tcBorders>
              <w:left w:val="single" w:sz="6" w:space="0" w:color="auto"/>
            </w:tcBorders>
          </w:tcPr>
          <w:p w:rsidR="00000000" w:rsidRDefault="00D83113">
            <w:pPr>
              <w:ind w:firstLine="180"/>
              <w:rPr>
                <w:rFonts w:ascii="Times New Roman" w:hAnsi="Times New Roman"/>
                <w:sz w:val="20"/>
              </w:rPr>
            </w:pPr>
            <w:r>
              <w:rPr>
                <w:rFonts w:ascii="Times New Roman" w:hAnsi="Times New Roman"/>
                <w:sz w:val="20"/>
              </w:rPr>
              <w:t>Раствор, составленный из применяемых в конкретном анализе реактивов и воды, для учета их загрязнения и внесения поправок при обр</w:t>
            </w:r>
            <w:r>
              <w:rPr>
                <w:rFonts w:ascii="Times New Roman" w:hAnsi="Times New Roman"/>
                <w:sz w:val="20"/>
              </w:rPr>
              <w:t>аботке результатов анализа</w:t>
            </w:r>
          </w:p>
          <w:p w:rsidR="00000000" w:rsidRDefault="00D83113">
            <w:pPr>
              <w:ind w:firstLine="180"/>
              <w:rPr>
                <w:rFonts w:ascii="Times New Roman" w:hAnsi="Times New Roman"/>
                <w:sz w:val="20"/>
              </w:rPr>
            </w:pPr>
          </w:p>
          <w:p w:rsidR="00000000" w:rsidRDefault="00D83113">
            <w:pPr>
              <w:ind w:firstLine="180"/>
              <w:rPr>
                <w:rFonts w:ascii="Times New Roman" w:hAnsi="Times New Roman"/>
                <w:sz w:val="20"/>
              </w:rPr>
            </w:pPr>
          </w:p>
        </w:tc>
      </w:tr>
    </w:tbl>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sectPr w:rsidR="00000000">
          <w:pgSz w:w="11907" w:h="16840" w:code="9"/>
          <w:pgMar w:top="1440" w:right="4536" w:bottom="1440" w:left="1134" w:header="720" w:footer="720" w:gutter="0"/>
          <w:cols w:space="720"/>
          <w:noEndnote/>
        </w:sectPr>
      </w:pPr>
    </w:p>
    <w:p w:rsidR="00000000" w:rsidRDefault="00D83113">
      <w:pPr>
        <w:jc w:val="right"/>
        <w:rPr>
          <w:rFonts w:ascii="Times New Roman" w:hAnsi="Times New Roman"/>
          <w:b/>
          <w:sz w:val="20"/>
        </w:rPr>
      </w:pPr>
      <w:r>
        <w:rPr>
          <w:rFonts w:ascii="Times New Roman" w:hAnsi="Times New Roman"/>
          <w:b/>
          <w:sz w:val="20"/>
        </w:rPr>
        <w:t>ПРИЛОЖЕНИЕ 2</w:t>
      </w:r>
    </w:p>
    <w:p w:rsidR="00000000" w:rsidRDefault="00D83113">
      <w:pPr>
        <w:jc w:val="right"/>
        <w:rPr>
          <w:rFonts w:ascii="Times New Roman" w:hAnsi="Times New Roman"/>
          <w:b/>
          <w:sz w:val="20"/>
        </w:rPr>
      </w:pPr>
      <w:r>
        <w:rPr>
          <w:rFonts w:ascii="Times New Roman" w:hAnsi="Times New Roman"/>
          <w:b/>
          <w:sz w:val="20"/>
        </w:rPr>
        <w:t xml:space="preserve">Рекомендуемое </w:t>
      </w: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Схема систематического анализа цемента </w:t>
      </w:r>
    </w:p>
    <w:p w:rsidR="00000000" w:rsidRDefault="00D83113">
      <w:pPr>
        <w:pStyle w:val="Heading"/>
        <w:jc w:val="center"/>
        <w:rPr>
          <w:rFonts w:ascii="Times New Roman" w:hAnsi="Times New Roman"/>
          <w:sz w:val="20"/>
        </w:rPr>
      </w:pPr>
      <w:r>
        <w:rPr>
          <w:rFonts w:ascii="Times New Roman" w:hAnsi="Times New Roman"/>
          <w:sz w:val="20"/>
        </w:rPr>
        <w:pict>
          <v:shape id="_x0000_i1280" type="#_x0000_t75" style="width:558pt;height:704.25pt">
            <v:imagedata r:id="rId160" o:title=""/>
          </v:shape>
        </w:pict>
      </w:r>
    </w:p>
    <w:p w:rsidR="00000000" w:rsidRDefault="00D83113">
      <w:pPr>
        <w:jc w:val="both"/>
        <w:rPr>
          <w:rFonts w:ascii="Times New Roman" w:hAnsi="Times New Roman"/>
          <w:sz w:val="20"/>
        </w:rPr>
      </w:pPr>
    </w:p>
    <w:p w:rsidR="00000000" w:rsidRDefault="00D83113">
      <w:pPr>
        <w:jc w:val="right"/>
        <w:rPr>
          <w:rFonts w:ascii="Times New Roman" w:hAnsi="Times New Roman"/>
          <w:sz w:val="20"/>
        </w:rPr>
      </w:pPr>
    </w:p>
    <w:p w:rsidR="00000000" w:rsidRDefault="00D83113">
      <w:pPr>
        <w:jc w:val="right"/>
        <w:rPr>
          <w:rFonts w:ascii="Times New Roman" w:hAnsi="Times New Roman"/>
          <w:sz w:val="20"/>
        </w:rPr>
        <w:sectPr w:rsidR="00000000">
          <w:pgSz w:w="11907" w:h="16840" w:code="9"/>
          <w:pgMar w:top="567" w:right="567" w:bottom="567" w:left="567" w:header="720" w:footer="720" w:gutter="0"/>
          <w:cols w:space="720"/>
          <w:noEndnote/>
        </w:sectPr>
      </w:pPr>
    </w:p>
    <w:p w:rsidR="00000000" w:rsidRDefault="00D83113">
      <w:pPr>
        <w:jc w:val="right"/>
        <w:rPr>
          <w:rFonts w:ascii="Times New Roman" w:hAnsi="Times New Roman"/>
          <w:sz w:val="20"/>
        </w:rPr>
      </w:pPr>
      <w:r>
        <w:rPr>
          <w:rFonts w:ascii="Times New Roman" w:hAnsi="Times New Roman"/>
          <w:sz w:val="20"/>
        </w:rPr>
        <w:t>Приложение 3</w:t>
      </w:r>
    </w:p>
    <w:p w:rsidR="00000000" w:rsidRDefault="00D83113">
      <w:pPr>
        <w:jc w:val="right"/>
        <w:rPr>
          <w:rFonts w:ascii="Times New Roman" w:hAnsi="Times New Roman"/>
          <w:sz w:val="20"/>
        </w:rPr>
      </w:pPr>
      <w:r>
        <w:rPr>
          <w:rFonts w:ascii="Times New Roman" w:hAnsi="Times New Roman"/>
          <w:sz w:val="20"/>
        </w:rPr>
        <w:t>Обязательное</w:t>
      </w:r>
    </w:p>
    <w:p w:rsidR="00000000" w:rsidRDefault="00D83113">
      <w:pPr>
        <w:jc w:val="right"/>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Рентгеноспектральный метод определения элементов </w:t>
      </w:r>
    </w:p>
    <w:p w:rsidR="00000000" w:rsidRDefault="00D83113">
      <w:pPr>
        <w:jc w:val="both"/>
        <w:rPr>
          <w:rFonts w:ascii="Times New Roman" w:hAnsi="Times New Roman"/>
          <w:sz w:val="20"/>
        </w:rPr>
      </w:pP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Рентгеноспектральный метод является экспресс-методом, основанным на возбуждении атомов элементов и измерении интенсивности их характеристических линий флуоресцентного излучения.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1. Средства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Весы лабораторные общего назначения.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Печь муфельная.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Шкаф сушильный.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Спектрометр рентгеновский многоканальный дифракционный </w:t>
      </w:r>
      <w:r>
        <w:rPr>
          <w:rFonts w:ascii="Times New Roman" w:hAnsi="Times New Roman"/>
          <w:sz w:val="20"/>
        </w:rPr>
        <w:t>дискретного действия, позволяющий анализировать легкие элементы, начиная с магния (</w:t>
      </w:r>
      <w:r>
        <w:rPr>
          <w:rFonts w:ascii="Times New Roman" w:hAnsi="Times New Roman"/>
          <w:position w:val="-4"/>
          <w:sz w:val="20"/>
        </w:rPr>
        <w:pict>
          <v:shape id="_x0000_i1281" type="#_x0000_t75" style="width:42.75pt;height:15pt">
            <v:imagedata r:id="rId161" o:title=""/>
          </v:shape>
        </w:pict>
      </w:r>
      <w:r>
        <w:rPr>
          <w:rFonts w:ascii="Times New Roman" w:hAnsi="Times New Roman"/>
          <w:sz w:val="20"/>
        </w:rPr>
        <w:t>) с одновременной регистрацией излучения не менее шести элементов.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Литий углекислый по ТУ 6-09-3728.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Лития тетраборат безводный по ТУ 6-09-4758.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Лития метаборат 2-водный по ТУ 6-09-4756.</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Натрий азотно-кислый.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Кислота борная по ГОСТ 9656 и раствор массовой концентрацией 50 г/куб.дм.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Крахмал растворимый по ГОСТ 10163.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Смесь для сплавления: безводный тетраборат или метаборат лития, прокаленный при температуре не менее 70</w:t>
      </w:r>
      <w:r>
        <w:rPr>
          <w:rFonts w:ascii="Times New Roman" w:hAnsi="Times New Roman"/>
          <w:sz w:val="20"/>
        </w:rPr>
        <w:t>0 град.С, углекислый литий и азотно-кислый натрий смешивают в фарфоровой ступке в процентном отношении 75:20:5 (в случае использования тетрабората лития) или 85:10:5 (в случае использования метабората лития).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Подложка графитовая дискообразная диаметром 30 мм из электродного графита марок ГМЗ, ГЭ или других аналогичных (черт.2).</w:t>
      </w:r>
    </w:p>
    <w:p w:rsidR="00000000" w:rsidRDefault="00D83113">
      <w:pPr>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Графитовая подложка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pict>
          <v:shape id="_x0000_i1282" type="#_x0000_t75" style="width:318.75pt;height:123.75pt">
            <v:imagedata r:id="rId162" o:title=""/>
          </v:shape>
        </w:pict>
      </w:r>
    </w:p>
    <w:p w:rsidR="00000000" w:rsidRDefault="00D83113">
      <w:pPr>
        <w:jc w:val="center"/>
        <w:rPr>
          <w:rFonts w:ascii="Times New Roman" w:hAnsi="Times New Roman"/>
          <w:sz w:val="20"/>
        </w:rPr>
      </w:pPr>
      <w:r>
        <w:rPr>
          <w:rFonts w:ascii="Times New Roman" w:hAnsi="Times New Roman"/>
          <w:sz w:val="20"/>
        </w:rPr>
        <w:t xml:space="preserve">Черт.2 </w:t>
      </w: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Воронка с пуансоном металлические (черт. 3)</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Воронка с пуансоном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pict>
          <v:shape id="_x0000_i1283" type="#_x0000_t75" style="width:248.25pt;height:405pt">
            <v:imagedata r:id="rId163" o:title=""/>
          </v:shape>
        </w:pict>
      </w:r>
    </w:p>
    <w:p w:rsidR="00000000" w:rsidRDefault="00D83113">
      <w:pPr>
        <w:jc w:val="center"/>
        <w:rPr>
          <w:rFonts w:ascii="Times New Roman" w:hAnsi="Times New Roman"/>
          <w:sz w:val="20"/>
        </w:rPr>
      </w:pPr>
      <w:r>
        <w:rPr>
          <w:rFonts w:ascii="Times New Roman" w:hAnsi="Times New Roman"/>
          <w:sz w:val="20"/>
        </w:rPr>
        <w:t>1 - воронка; 2- пуансон; 3 - графитовая подложка;</w:t>
      </w:r>
    </w:p>
    <w:p w:rsidR="00000000" w:rsidRDefault="00D83113">
      <w:pPr>
        <w:jc w:val="center"/>
        <w:rPr>
          <w:rFonts w:ascii="Times New Roman" w:hAnsi="Times New Roman"/>
          <w:sz w:val="20"/>
        </w:rPr>
      </w:pPr>
      <w:r>
        <w:rPr>
          <w:rFonts w:ascii="Times New Roman" w:hAnsi="Times New Roman"/>
          <w:sz w:val="20"/>
        </w:rPr>
        <w:t>4 - смесь СОП с</w:t>
      </w:r>
      <w:r>
        <w:rPr>
          <w:rFonts w:ascii="Times New Roman" w:hAnsi="Times New Roman"/>
          <w:sz w:val="20"/>
        </w:rPr>
        <w:t>о смесью для сплавления</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Черт.3</w:t>
      </w:r>
    </w:p>
    <w:p w:rsidR="00000000" w:rsidRDefault="00D83113">
      <w:pPr>
        <w:jc w:val="center"/>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Размеры приведены для справок.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Вилка для установки и извлечения из муфельной печи графитовой подложки (черт. 4).</w:t>
      </w:r>
    </w:p>
    <w:p w:rsidR="00000000" w:rsidRDefault="00D83113">
      <w:pPr>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Вилка</w:t>
      </w: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pict>
          <v:shape id="_x0000_i1284" type="#_x0000_t75" style="width:423.75pt;height:288.75pt">
            <v:imagedata r:id="rId164" o:title=""/>
          </v:shape>
        </w:pic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1 - ручка; 2 - стержень; 3- лопатка; 4 - штырь</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 xml:space="preserve">Черт. 4 </w:t>
      </w: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Размеры приведены для справок.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Штатив с опускающимся штампом для формования поверхности наплавленного слоя образца-излучателя (черт. 5).</w:t>
      </w:r>
    </w:p>
    <w:p w:rsidR="00000000" w:rsidRDefault="00D83113">
      <w:pPr>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 xml:space="preserve">Штатив с опускающимся штампом </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pict>
          <v:shape id="_x0000_i1285" type="#_x0000_t75" style="width:393.75pt;height:616.5pt">
            <v:imagedata r:id="rId165" o:title=""/>
          </v:shape>
        </w:pic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 xml:space="preserve">Черт. 5 </w:t>
      </w: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Размеры приведены для справок.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Пресс-форма для формования о</w:t>
      </w:r>
      <w:r>
        <w:rPr>
          <w:rFonts w:ascii="Times New Roman" w:hAnsi="Times New Roman"/>
          <w:sz w:val="20"/>
        </w:rPr>
        <w:t>бразцов-излучателей, изготовленная из нержавеющей стали марки 12х18Н9 по ГОСТ 5632 (черт. 6).</w:t>
      </w:r>
    </w:p>
    <w:p w:rsidR="00000000" w:rsidRDefault="00D83113">
      <w:pPr>
        <w:ind w:firstLine="225"/>
        <w:jc w:val="both"/>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r>
        <w:rPr>
          <w:rFonts w:ascii="Times New Roman" w:hAnsi="Times New Roman"/>
          <w:sz w:val="20"/>
        </w:rPr>
        <w:t>Пресс-форма</w:t>
      </w:r>
    </w:p>
    <w:p w:rsidR="00000000" w:rsidRDefault="00D83113">
      <w:pPr>
        <w:pStyle w:val="Heading"/>
        <w:jc w:val="center"/>
        <w:rPr>
          <w:rFonts w:ascii="Times New Roman" w:hAnsi="Times New Roman"/>
          <w:sz w:val="20"/>
        </w:rPr>
      </w:pPr>
    </w:p>
    <w:p w:rsidR="00000000" w:rsidRDefault="00D83113">
      <w:pPr>
        <w:pStyle w:val="Heading"/>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pict>
          <v:shape id="_x0000_i1286" type="#_x0000_t75" style="width:356.25pt;height:403.5pt">
            <v:imagedata r:id="rId166" o:title=""/>
          </v:shape>
        </w:pict>
      </w:r>
    </w:p>
    <w:p w:rsidR="00000000" w:rsidRDefault="00D83113">
      <w:pPr>
        <w:jc w:val="center"/>
        <w:rPr>
          <w:rFonts w:ascii="Times New Roman" w:hAnsi="Times New Roman"/>
          <w:sz w:val="20"/>
        </w:rPr>
      </w:pPr>
      <w:r>
        <w:rPr>
          <w:rFonts w:ascii="Times New Roman" w:hAnsi="Times New Roman"/>
          <w:sz w:val="20"/>
        </w:rPr>
        <w:t>1 - основание; 2 - обойма; 3 - пуансон; 4 - кольцо-вкладыш</w:t>
      </w:r>
    </w:p>
    <w:p w:rsidR="00000000" w:rsidRDefault="00D83113">
      <w:pPr>
        <w:jc w:val="center"/>
        <w:rPr>
          <w:rFonts w:ascii="Times New Roman" w:hAnsi="Times New Roman"/>
          <w:sz w:val="20"/>
        </w:rPr>
      </w:pPr>
    </w:p>
    <w:p w:rsidR="00000000" w:rsidRDefault="00D83113">
      <w:pPr>
        <w:jc w:val="center"/>
        <w:rPr>
          <w:rFonts w:ascii="Times New Roman" w:hAnsi="Times New Roman"/>
          <w:sz w:val="20"/>
        </w:rPr>
      </w:pPr>
      <w:r>
        <w:rPr>
          <w:rFonts w:ascii="Times New Roman" w:hAnsi="Times New Roman"/>
          <w:sz w:val="20"/>
        </w:rPr>
        <w:t xml:space="preserve">Черт. 6 </w:t>
      </w:r>
    </w:p>
    <w:p w:rsidR="00000000" w:rsidRDefault="00D83113">
      <w:pPr>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Размеры приведены для справок.</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Пресс, обеспечивающий давление не менее 150 кгс/кв.см.</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 Подготовка к анализу</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2.1. Приготовление СОП</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Для каждой разновидности анализируемых материалов готовят серию порошкообразных СОП с различающимся химическим составом в диапазоне производственных колебаний массовой доли определя</w:t>
      </w:r>
      <w:r>
        <w:rPr>
          <w:rFonts w:ascii="Times New Roman" w:hAnsi="Times New Roman"/>
          <w:sz w:val="20"/>
        </w:rPr>
        <w:t xml:space="preserve">емых элементов. Количество СОП должно быть не менее </w:t>
      </w:r>
      <w:r>
        <w:rPr>
          <w:rFonts w:ascii="Times New Roman" w:hAnsi="Times New Roman"/>
          <w:position w:val="-4"/>
          <w:sz w:val="20"/>
        </w:rPr>
        <w:pict>
          <v:shape id="_x0000_i1287" type="#_x0000_t75" style="width:32.25pt;height:15pt">
            <v:imagedata r:id="rId167" o:title=""/>
          </v:shape>
        </w:pict>
      </w:r>
      <w:r>
        <w:rPr>
          <w:rFonts w:ascii="Times New Roman" w:hAnsi="Times New Roman"/>
          <w:sz w:val="20"/>
        </w:rPr>
        <w:t xml:space="preserve">, где </w:t>
      </w:r>
      <w:r>
        <w:rPr>
          <w:rFonts w:ascii="Times New Roman" w:hAnsi="Times New Roman"/>
          <w:position w:val="-4"/>
          <w:sz w:val="20"/>
        </w:rPr>
        <w:pict>
          <v:shape id="_x0000_i1288" type="#_x0000_t75" style="width:11.25pt;height:12pt">
            <v:imagedata r:id="rId168" o:title=""/>
          </v:shape>
        </w:pict>
      </w:r>
      <w:r>
        <w:rPr>
          <w:rFonts w:ascii="Times New Roman" w:hAnsi="Times New Roman"/>
          <w:sz w:val="20"/>
        </w:rPr>
        <w:t xml:space="preserve"> - число анализируемых в материале элементов.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2.2. Изготовление образцов-излучателей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Из серии СОП изготавливают образцы-излучатели в виде таблеток наплавлением на графитовую подложку порошка СОП, смешанного со смесью для сплавления. Предварительно, для улучшения сцепления подложки с расплавом, ее смачивают раствором борной кислоты и подсушивают в сушильном шкафу при температуре 105 - 110 град.С.</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Навески СОП массой по 0,5 г и смеси для сплавления</w:t>
      </w:r>
      <w:r>
        <w:rPr>
          <w:rFonts w:ascii="Times New Roman" w:hAnsi="Times New Roman"/>
          <w:sz w:val="20"/>
        </w:rPr>
        <w:t xml:space="preserve"> по 1 г взвешивают на аналитических весах и перемешивают в фарфоровой ступке не менее 3 мин. Полученную смесь с помощью воронки и пуансона вручную формуют на графитовой подложке и вилкой помещают в разогретую до температуры 900 - 950 град.С муфельную печь на керамическую подставку и выдерживают не более 5 мин. Затем подложку с плавом вынимают, быстро устанавливают на штатив и опускают на нее штамп с полированной поверхностью и формируют твердый стекловидный слой таблетки.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Для каждого СОП изготавливают три </w:t>
      </w:r>
      <w:r>
        <w:rPr>
          <w:rFonts w:ascii="Times New Roman" w:hAnsi="Times New Roman"/>
          <w:sz w:val="20"/>
        </w:rPr>
        <w:t>таблетки.</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условии получения результатов анализа, отличающихся от полученных при использовании образцов-излучателей, изготовленных методом сплавления, менее чем на значение ошибки повторяемости, установленной для соответствующего элемента, допускается применение образцов-излучателей, изготовленных методом прессования или намазывания.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 изготовлении образцов-излучателей методом прессования скрепляющей подложкой таблеток служит борная кислота. СОП предварительно высушивают до постоянной массы при темпе</w:t>
      </w:r>
      <w:r>
        <w:rPr>
          <w:rFonts w:ascii="Times New Roman" w:hAnsi="Times New Roman"/>
          <w:sz w:val="20"/>
        </w:rPr>
        <w:t>ратуре 105 - 110 град.С. Затем в пресс-форму насыпают навеску СОП массой 1 - 1,5 г и сверху 1,5 - 2 г борной кислоты (подложки), налагают пуансон и помещают всю пресс-форму в пресс, создавая усилие не менее 150 кгс/кв.см. После снятия нагрузки таблетку аккуратно вынимают из кольца-вкладыша. При невозможности извлечения таблетки без повреждений (слабопластичные материалы) СОП предварительно смешивают с борной кислотой или крахмалом в соотношении 1:1 и помещают в пресс-форму (без подложки). При этом общая мас</w:t>
      </w:r>
      <w:r>
        <w:rPr>
          <w:rFonts w:ascii="Times New Roman" w:hAnsi="Times New Roman"/>
          <w:sz w:val="20"/>
        </w:rPr>
        <w:t>са навески образца-излучателя для изготовления таблетки должна быть 3 - 4 г.</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2.3. Построение градуировочного графика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Из приготовленных образцов-излучателей серии СОП выбирают один в качестве образца-репера, в котором массовые доли элементов находятся в середине анализируемого диапазона.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Оставшиеся таблетки образцов-излучателей помещают поочередно в держатель спектрометра и измеряют интенсивность излучения определяемых элементов в импульсах за 100 с, которое регистрируется пересчетным устройством. Порядок</w:t>
      </w:r>
      <w:r>
        <w:rPr>
          <w:rFonts w:ascii="Times New Roman" w:hAnsi="Times New Roman"/>
          <w:sz w:val="20"/>
        </w:rPr>
        <w:t xml:space="preserve"> и режим работы спектрометра - согласно технической документации на него.</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После измерения интенсивности от трех таблеток каждого СОП ставят образец-репер. Таким образом, чередуя таблетки образцов-излучателей каждого СОП и репер, проводят измерение всей серии СОП.</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Используя среднее арифметическое значение трех параллельных измерений интенсивности излучения образцов-излучателей </w:t>
      </w:r>
      <w:r>
        <w:rPr>
          <w:rFonts w:ascii="Times New Roman" w:hAnsi="Times New Roman"/>
          <w:position w:val="-12"/>
          <w:sz w:val="20"/>
        </w:rPr>
        <w:pict>
          <v:shape id="_x0000_i1289" type="#_x0000_t75" style="width:29.25pt;height:18.75pt">
            <v:imagedata r:id="rId169" o:title=""/>
          </v:shape>
        </w:pict>
      </w:r>
      <w:r>
        <w:rPr>
          <w:rFonts w:ascii="Times New Roman" w:hAnsi="Times New Roman"/>
          <w:sz w:val="20"/>
        </w:rPr>
        <w:t xml:space="preserve">  и репера </w:t>
      </w:r>
      <w:r>
        <w:rPr>
          <w:rFonts w:ascii="Times New Roman" w:hAnsi="Times New Roman"/>
          <w:position w:val="-16"/>
          <w:sz w:val="20"/>
        </w:rPr>
        <w:pict>
          <v:shape id="_x0000_i1290" type="#_x0000_t75" style="width:14.25pt;height:21pt">
            <v:imagedata r:id="rId170" o:title=""/>
          </v:shape>
        </w:pict>
      </w:r>
      <w:r>
        <w:rPr>
          <w:rFonts w:ascii="Times New Roman" w:hAnsi="Times New Roman"/>
          <w:sz w:val="20"/>
        </w:rPr>
        <w:t xml:space="preserve"> для каждого определяемого элемента, вычисляют относительную интенсивность СОП </w:t>
      </w:r>
      <w:r>
        <w:rPr>
          <w:rFonts w:ascii="Times New Roman" w:hAnsi="Times New Roman"/>
          <w:position w:val="-12"/>
          <w:sz w:val="20"/>
        </w:rPr>
        <w:pict>
          <v:shape id="_x0000_i1291" type="#_x0000_t75" style="width:33.75pt;height:18.75pt">
            <v:imagedata r:id="rId171" o:title=""/>
          </v:shape>
        </w:pict>
      </w:r>
      <w:r>
        <w:rPr>
          <w:rFonts w:ascii="Times New Roman" w:hAnsi="Times New Roman"/>
          <w:sz w:val="20"/>
        </w:rPr>
        <w:t xml:space="preserve"> по формуле</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pict>
          <v:shape id="_x0000_i1292" type="#_x0000_t75" style="width:303pt;height:42pt">
            <v:imagedata r:id="rId172" o:title=""/>
          </v:shape>
        </w:pict>
      </w:r>
    </w:p>
    <w:p w:rsidR="00000000" w:rsidRDefault="00D83113">
      <w:pPr>
        <w:ind w:firstLine="225"/>
        <w:jc w:val="both"/>
        <w:rPr>
          <w:rFonts w:ascii="Times New Roman" w:hAnsi="Times New Roman"/>
          <w:sz w:val="20"/>
        </w:rPr>
      </w:pPr>
      <w:r>
        <w:rPr>
          <w:rFonts w:ascii="Times New Roman" w:hAnsi="Times New Roman"/>
          <w:sz w:val="20"/>
        </w:rPr>
        <w:t>По полученным результа</w:t>
      </w:r>
      <w:r>
        <w:rPr>
          <w:rFonts w:ascii="Times New Roman" w:hAnsi="Times New Roman"/>
          <w:sz w:val="20"/>
        </w:rPr>
        <w:t>там определений строят градуировочные графики в координатах "относительная интенсивность - значение массовой доли элемента в СОП в процентах" или составляют калибровочные уравнения.</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3. Проведение анализа</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Готовят две таблетки образца-излучателя анализируемой пробы тем же способом, который использовался при построении градуировочных графиков (составлении уравнений). Измеряют интенсивность излучения двух образцов-излучателей </w:t>
      </w:r>
      <w:r>
        <w:rPr>
          <w:rFonts w:ascii="Times New Roman" w:hAnsi="Times New Roman"/>
          <w:position w:val="-12"/>
          <w:sz w:val="20"/>
        </w:rPr>
        <w:pict>
          <v:shape id="_x0000_i1293" type="#_x0000_t75" style="width:12.75pt;height:18.75pt">
            <v:imagedata r:id="rId173" o:title=""/>
          </v:shape>
        </w:pict>
      </w:r>
      <w:r>
        <w:rPr>
          <w:rFonts w:ascii="Times New Roman" w:hAnsi="Times New Roman"/>
          <w:sz w:val="20"/>
        </w:rPr>
        <w:t xml:space="preserve"> и </w:t>
      </w:r>
      <w:r>
        <w:rPr>
          <w:rFonts w:ascii="Times New Roman" w:hAnsi="Times New Roman"/>
          <w:position w:val="-12"/>
          <w:sz w:val="20"/>
        </w:rPr>
        <w:pict>
          <v:shape id="_x0000_i1294" type="#_x0000_t75" style="width:15pt;height:18.75pt">
            <v:imagedata r:id="rId174" o:title=""/>
          </v:shape>
        </w:pict>
      </w:r>
      <w:r>
        <w:rPr>
          <w:rFonts w:ascii="Times New Roman" w:hAnsi="Times New Roman"/>
          <w:sz w:val="20"/>
        </w:rPr>
        <w:t xml:space="preserve">, затем образца-репера </w:t>
      </w:r>
      <w:r>
        <w:rPr>
          <w:rFonts w:ascii="Times New Roman" w:hAnsi="Times New Roman"/>
          <w:position w:val="-16"/>
          <w:sz w:val="20"/>
        </w:rPr>
        <w:pict>
          <v:shape id="_x0000_i1295" type="#_x0000_t75" style="width:14.25pt;height:21pt">
            <v:imagedata r:id="rId175" o:title=""/>
          </v:shape>
        </w:pict>
      </w:r>
      <w:r>
        <w:rPr>
          <w:rFonts w:ascii="Times New Roman" w:hAnsi="Times New Roman"/>
          <w:sz w:val="20"/>
        </w:rPr>
        <w:t>.</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Вычисляют значения относительной интенсивности образ</w:t>
      </w:r>
      <w:r>
        <w:rPr>
          <w:rFonts w:ascii="Times New Roman" w:hAnsi="Times New Roman"/>
          <w:sz w:val="20"/>
        </w:rPr>
        <w:t xml:space="preserve">цов-излучателей </w:t>
      </w:r>
      <w:r>
        <w:rPr>
          <w:rFonts w:ascii="Times New Roman" w:hAnsi="Times New Roman"/>
          <w:position w:val="-12"/>
          <w:sz w:val="20"/>
        </w:rPr>
        <w:pict>
          <v:shape id="_x0000_i1296" type="#_x0000_t75" style="width:17.25pt;height:18.75pt">
            <v:imagedata r:id="rId176" o:title=""/>
          </v:shape>
        </w:pict>
      </w:r>
      <w:r>
        <w:rPr>
          <w:rFonts w:ascii="Times New Roman" w:hAnsi="Times New Roman"/>
          <w:sz w:val="20"/>
        </w:rPr>
        <w:t xml:space="preserve"> и </w:t>
      </w:r>
      <w:r>
        <w:rPr>
          <w:rFonts w:ascii="Times New Roman" w:hAnsi="Times New Roman"/>
          <w:position w:val="-12"/>
          <w:sz w:val="20"/>
        </w:rPr>
        <w:pict>
          <v:shape id="_x0000_i1297" type="#_x0000_t75" style="width:18.75pt;height:18.75pt">
            <v:imagedata r:id="rId177" o:title=""/>
          </v:shape>
        </w:pict>
      </w:r>
      <w:r>
        <w:rPr>
          <w:rFonts w:ascii="Times New Roman" w:hAnsi="Times New Roman"/>
          <w:sz w:val="20"/>
        </w:rPr>
        <w:t xml:space="preserve"> по формуле (48).</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Примечание. При изготовлении образцов-излучателей методом сплавления допускается варьирование массой навески образца, а также соотношением образец: плавень от 1:2 до 1:5.</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4. Обработка результатов</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r>
        <w:rPr>
          <w:rFonts w:ascii="Times New Roman" w:hAnsi="Times New Roman"/>
          <w:sz w:val="20"/>
        </w:rPr>
        <w:t xml:space="preserve">Массовую долю определяемых элементов в процентах, соответствующую значениям </w:t>
      </w:r>
      <w:r>
        <w:rPr>
          <w:rFonts w:ascii="Times New Roman" w:hAnsi="Times New Roman"/>
          <w:position w:val="-12"/>
          <w:sz w:val="20"/>
        </w:rPr>
        <w:pict>
          <v:shape id="_x0000_i1298" type="#_x0000_t75" style="width:17.25pt;height:18.75pt">
            <v:imagedata r:id="rId176" o:title=""/>
          </v:shape>
        </w:pict>
      </w:r>
      <w:r>
        <w:rPr>
          <w:rFonts w:ascii="Times New Roman" w:hAnsi="Times New Roman"/>
          <w:sz w:val="20"/>
        </w:rPr>
        <w:t xml:space="preserve"> и </w:t>
      </w:r>
      <w:r>
        <w:rPr>
          <w:rFonts w:ascii="Times New Roman" w:hAnsi="Times New Roman"/>
          <w:position w:val="-12"/>
          <w:sz w:val="20"/>
        </w:rPr>
        <w:pict>
          <v:shape id="_x0000_i1299" type="#_x0000_t75" style="width:18.75pt;height:18.75pt">
            <v:imagedata r:id="rId177" o:title=""/>
          </v:shape>
        </w:pict>
      </w:r>
      <w:r>
        <w:rPr>
          <w:rFonts w:ascii="Times New Roman" w:hAnsi="Times New Roman"/>
          <w:sz w:val="20"/>
        </w:rPr>
        <w:t>, определяют по соответствующему графику или калибровочному уравнению. За результат определения принимают среднее арифметическое найденных значений.</w:t>
      </w:r>
    </w:p>
    <w:p w:rsidR="00000000" w:rsidRDefault="00D83113">
      <w:pPr>
        <w:ind w:firstLine="225"/>
        <w:jc w:val="both"/>
        <w:rPr>
          <w:rFonts w:ascii="Times New Roman" w:hAnsi="Times New Roman"/>
          <w:sz w:val="20"/>
        </w:rPr>
      </w:pPr>
    </w:p>
    <w:p w:rsidR="00000000" w:rsidRDefault="00D83113">
      <w:pPr>
        <w:ind w:firstLine="225"/>
        <w:jc w:val="both"/>
        <w:rPr>
          <w:rFonts w:ascii="Times New Roman" w:hAnsi="Times New Roman"/>
          <w:sz w:val="20"/>
        </w:rPr>
      </w:pPr>
    </w:p>
    <w:p w:rsidR="00000000" w:rsidRDefault="00D83113">
      <w:pPr>
        <w:pStyle w:val="a3"/>
        <w:rPr>
          <w:rFonts w:ascii="Times New Roman" w:hAnsi="Times New Roman"/>
        </w:rPr>
      </w:pPr>
      <w:r>
        <w:rPr>
          <w:rFonts w:ascii="Times New Roman" w:hAnsi="Times New Roman"/>
        </w:rPr>
        <w:t>1. Общие требования</w:t>
      </w:r>
    </w:p>
    <w:p w:rsidR="00000000" w:rsidRDefault="00D83113">
      <w:pPr>
        <w:pStyle w:val="a3"/>
        <w:rPr>
          <w:rFonts w:ascii="Times New Roman" w:hAnsi="Times New Roman"/>
        </w:rPr>
      </w:pPr>
      <w:r>
        <w:rPr>
          <w:rFonts w:ascii="Times New Roman" w:hAnsi="Times New Roman"/>
        </w:rPr>
        <w:t>2. Требования безопасн</w:t>
      </w:r>
      <w:r>
        <w:rPr>
          <w:rFonts w:ascii="Times New Roman" w:hAnsi="Times New Roman"/>
        </w:rPr>
        <w:t>ости</w:t>
      </w:r>
    </w:p>
    <w:p w:rsidR="00000000" w:rsidRDefault="00D83113">
      <w:pPr>
        <w:pStyle w:val="a3"/>
        <w:rPr>
          <w:rFonts w:ascii="Times New Roman" w:hAnsi="Times New Roman"/>
        </w:rPr>
      </w:pPr>
      <w:r>
        <w:rPr>
          <w:rFonts w:ascii="Times New Roman" w:hAnsi="Times New Roman"/>
        </w:rPr>
        <w:t>3. Определение влаги</w:t>
      </w:r>
    </w:p>
    <w:p w:rsidR="00000000" w:rsidRDefault="00D83113">
      <w:pPr>
        <w:pStyle w:val="a3"/>
        <w:rPr>
          <w:rFonts w:ascii="Times New Roman" w:hAnsi="Times New Roman"/>
        </w:rPr>
      </w:pPr>
      <w:r>
        <w:rPr>
          <w:rFonts w:ascii="Times New Roman" w:hAnsi="Times New Roman"/>
        </w:rPr>
        <w:t>4. Определение потери массы при прокаливании</w:t>
      </w:r>
    </w:p>
    <w:p w:rsidR="00000000" w:rsidRDefault="00D83113">
      <w:pPr>
        <w:pStyle w:val="a3"/>
        <w:rPr>
          <w:rFonts w:ascii="Times New Roman" w:hAnsi="Times New Roman"/>
        </w:rPr>
      </w:pPr>
      <w:r>
        <w:rPr>
          <w:rFonts w:ascii="Times New Roman" w:hAnsi="Times New Roman"/>
        </w:rPr>
        <w:t>5. Определение нерастворимого остатка</w:t>
      </w:r>
    </w:p>
    <w:p w:rsidR="00000000" w:rsidRDefault="00D83113">
      <w:pPr>
        <w:pStyle w:val="a3"/>
        <w:rPr>
          <w:rFonts w:ascii="Times New Roman" w:hAnsi="Times New Roman"/>
        </w:rPr>
      </w:pPr>
      <w:r>
        <w:rPr>
          <w:rFonts w:ascii="Times New Roman" w:hAnsi="Times New Roman"/>
        </w:rPr>
        <w:t>6. Определение оксида кремния</w:t>
      </w:r>
    </w:p>
    <w:p w:rsidR="00000000" w:rsidRDefault="00D83113">
      <w:pPr>
        <w:pStyle w:val="a3"/>
        <w:rPr>
          <w:rFonts w:ascii="Times New Roman" w:hAnsi="Times New Roman"/>
        </w:rPr>
      </w:pPr>
      <w:r>
        <w:rPr>
          <w:rFonts w:ascii="Times New Roman" w:hAnsi="Times New Roman"/>
        </w:rPr>
        <w:t>7. Определение оксидов кальция и магния</w:t>
      </w:r>
    </w:p>
    <w:p w:rsidR="00000000" w:rsidRDefault="00D83113">
      <w:pPr>
        <w:pStyle w:val="a3"/>
        <w:rPr>
          <w:rFonts w:ascii="Times New Roman" w:hAnsi="Times New Roman"/>
        </w:rPr>
      </w:pPr>
      <w:r>
        <w:rPr>
          <w:rFonts w:ascii="Times New Roman" w:hAnsi="Times New Roman"/>
        </w:rPr>
        <w:t>8. Определение оксидов железа (III), (II)</w:t>
      </w:r>
    </w:p>
    <w:p w:rsidR="00000000" w:rsidRDefault="00D83113">
      <w:pPr>
        <w:pStyle w:val="a3"/>
        <w:rPr>
          <w:rFonts w:ascii="Times New Roman" w:hAnsi="Times New Roman"/>
        </w:rPr>
      </w:pPr>
      <w:r>
        <w:rPr>
          <w:rFonts w:ascii="Times New Roman" w:hAnsi="Times New Roman"/>
        </w:rPr>
        <w:t>9. Определение оксида алюминия</w:t>
      </w:r>
    </w:p>
    <w:p w:rsidR="00000000" w:rsidRDefault="00D83113">
      <w:pPr>
        <w:pStyle w:val="a3"/>
        <w:rPr>
          <w:rFonts w:ascii="Times New Roman" w:hAnsi="Times New Roman"/>
        </w:rPr>
      </w:pPr>
      <w:r>
        <w:rPr>
          <w:rFonts w:ascii="Times New Roman" w:hAnsi="Times New Roman"/>
        </w:rPr>
        <w:t>10. Определение оксида титана (IV)</w:t>
      </w:r>
    </w:p>
    <w:p w:rsidR="00000000" w:rsidRDefault="00D83113">
      <w:pPr>
        <w:pStyle w:val="a3"/>
        <w:rPr>
          <w:rFonts w:ascii="Times New Roman" w:hAnsi="Times New Roman"/>
        </w:rPr>
      </w:pPr>
      <w:r>
        <w:rPr>
          <w:rFonts w:ascii="Times New Roman" w:hAnsi="Times New Roman"/>
        </w:rPr>
        <w:t>11. Определение оксида серы (VI), (II)</w:t>
      </w:r>
    </w:p>
    <w:p w:rsidR="00000000" w:rsidRDefault="00D83113">
      <w:pPr>
        <w:pStyle w:val="a3"/>
        <w:rPr>
          <w:rFonts w:ascii="Times New Roman" w:hAnsi="Times New Roman"/>
        </w:rPr>
      </w:pPr>
      <w:r>
        <w:rPr>
          <w:rFonts w:ascii="Times New Roman" w:hAnsi="Times New Roman"/>
        </w:rPr>
        <w:t>Зарядка ионообменной колонки</w:t>
      </w:r>
    </w:p>
    <w:p w:rsidR="00000000" w:rsidRDefault="00D83113">
      <w:pPr>
        <w:pStyle w:val="a3"/>
        <w:rPr>
          <w:rFonts w:ascii="Times New Roman" w:hAnsi="Times New Roman"/>
        </w:rPr>
      </w:pPr>
      <w:r>
        <w:rPr>
          <w:rFonts w:ascii="Times New Roman" w:hAnsi="Times New Roman"/>
        </w:rPr>
        <w:t>12. Определение оксидов калия и натрия</w:t>
      </w:r>
    </w:p>
    <w:p w:rsidR="00000000" w:rsidRDefault="00D83113">
      <w:pPr>
        <w:pStyle w:val="a3"/>
        <w:rPr>
          <w:rFonts w:ascii="Times New Roman" w:hAnsi="Times New Roman"/>
        </w:rPr>
      </w:pPr>
      <w:r>
        <w:rPr>
          <w:rFonts w:ascii="Times New Roman" w:hAnsi="Times New Roman"/>
        </w:rPr>
        <w:t>13. Определение свободного оксида кальция</w:t>
      </w:r>
    </w:p>
    <w:p w:rsidR="00000000" w:rsidRDefault="00D83113">
      <w:pPr>
        <w:pStyle w:val="a3"/>
        <w:rPr>
          <w:rFonts w:ascii="Times New Roman" w:hAnsi="Times New Roman"/>
        </w:rPr>
      </w:pPr>
      <w:r>
        <w:rPr>
          <w:rFonts w:ascii="Times New Roman" w:hAnsi="Times New Roman"/>
        </w:rPr>
        <w:t>14. Определение оксида марганца (II)</w:t>
      </w:r>
    </w:p>
    <w:p w:rsidR="00000000" w:rsidRDefault="00D83113">
      <w:pPr>
        <w:pStyle w:val="a3"/>
        <w:rPr>
          <w:rFonts w:ascii="Times New Roman" w:hAnsi="Times New Roman"/>
        </w:rPr>
      </w:pPr>
      <w:r>
        <w:rPr>
          <w:rFonts w:ascii="Times New Roman" w:hAnsi="Times New Roman"/>
        </w:rPr>
        <w:t>15. Определение оксида хрома (VI)</w:t>
      </w:r>
    </w:p>
    <w:p w:rsidR="00000000" w:rsidRDefault="00D83113">
      <w:pPr>
        <w:pStyle w:val="a3"/>
        <w:rPr>
          <w:rFonts w:ascii="Times New Roman" w:hAnsi="Times New Roman"/>
        </w:rPr>
      </w:pPr>
      <w:r>
        <w:rPr>
          <w:rFonts w:ascii="Times New Roman" w:hAnsi="Times New Roman"/>
        </w:rPr>
        <w:t>16. О</w:t>
      </w:r>
      <w:r>
        <w:rPr>
          <w:rFonts w:ascii="Times New Roman" w:hAnsi="Times New Roman"/>
        </w:rPr>
        <w:t>пределение оксида фосфора (V)</w:t>
      </w:r>
    </w:p>
    <w:p w:rsidR="00000000" w:rsidRDefault="00D83113">
      <w:pPr>
        <w:pStyle w:val="a3"/>
        <w:rPr>
          <w:rFonts w:ascii="Times New Roman" w:hAnsi="Times New Roman"/>
        </w:rPr>
      </w:pPr>
      <w:r>
        <w:rPr>
          <w:rFonts w:ascii="Times New Roman" w:hAnsi="Times New Roman"/>
        </w:rPr>
        <w:t>17. Определение оксида бария</w:t>
      </w:r>
    </w:p>
    <w:p w:rsidR="00000000" w:rsidRDefault="00D83113">
      <w:pPr>
        <w:pStyle w:val="a3"/>
        <w:rPr>
          <w:rFonts w:ascii="Times New Roman" w:hAnsi="Times New Roman"/>
        </w:rPr>
      </w:pPr>
      <w:r>
        <w:rPr>
          <w:rFonts w:ascii="Times New Roman" w:hAnsi="Times New Roman"/>
        </w:rPr>
        <w:t>18. Определение хлор-иона</w:t>
      </w:r>
    </w:p>
    <w:p w:rsidR="00000000" w:rsidRDefault="00D83113">
      <w:pPr>
        <w:pStyle w:val="a3"/>
        <w:rPr>
          <w:rFonts w:ascii="Times New Roman" w:hAnsi="Times New Roman"/>
        </w:rPr>
      </w:pPr>
      <w:r>
        <w:rPr>
          <w:rFonts w:ascii="Times New Roman" w:hAnsi="Times New Roman"/>
        </w:rPr>
        <w:t>19. Определение фтор-иона</w:t>
      </w:r>
    </w:p>
    <w:p w:rsidR="00000000" w:rsidRDefault="00D83113">
      <w:pPr>
        <w:pStyle w:val="a3"/>
        <w:rPr>
          <w:rFonts w:ascii="Times New Roman" w:hAnsi="Times New Roman"/>
        </w:rPr>
      </w:pPr>
      <w:r>
        <w:rPr>
          <w:rFonts w:ascii="Times New Roman" w:hAnsi="Times New Roman"/>
        </w:rPr>
        <w:t>ПРИЛОЖЕНИЕ 1 (справочное). Термины и их пояснения</w:t>
      </w:r>
    </w:p>
    <w:p w:rsidR="00000000" w:rsidRDefault="00D83113">
      <w:pPr>
        <w:pStyle w:val="a3"/>
        <w:rPr>
          <w:rFonts w:ascii="Times New Roman" w:hAnsi="Times New Roman"/>
        </w:rPr>
      </w:pPr>
      <w:r>
        <w:rPr>
          <w:rFonts w:ascii="Times New Roman" w:hAnsi="Times New Roman"/>
        </w:rPr>
        <w:t>ПРИЛОЖЕНИЕ 2 (рекомендуемое). Схема систематического анализа цемента</w:t>
      </w:r>
    </w:p>
    <w:p w:rsidR="00000000" w:rsidRDefault="00D83113">
      <w:pPr>
        <w:pStyle w:val="a3"/>
        <w:rPr>
          <w:rFonts w:ascii="Times New Roman" w:hAnsi="Times New Roman"/>
        </w:rPr>
      </w:pPr>
      <w:r>
        <w:rPr>
          <w:rFonts w:ascii="Times New Roman" w:hAnsi="Times New Roman"/>
        </w:rPr>
        <w:t>Приложение 3 (обязательное). Рентгеноспектральный метод определения элементов</w:t>
      </w:r>
    </w:p>
    <w:p w:rsidR="00000000" w:rsidRDefault="00D83113">
      <w:pPr>
        <w:pStyle w:val="a3"/>
        <w:rPr>
          <w:rFonts w:ascii="Times New Roman" w:hAnsi="Times New Roman"/>
        </w:rPr>
      </w:pPr>
      <w:r>
        <w:rPr>
          <w:rFonts w:ascii="Times New Roman" w:hAnsi="Times New Roman"/>
        </w:rPr>
        <w:t>Графитовая подложка</w:t>
      </w:r>
    </w:p>
    <w:p w:rsidR="00000000" w:rsidRDefault="00D83113">
      <w:pPr>
        <w:pStyle w:val="a3"/>
        <w:rPr>
          <w:rFonts w:ascii="Times New Roman" w:hAnsi="Times New Roman"/>
        </w:rPr>
      </w:pPr>
      <w:r>
        <w:rPr>
          <w:rFonts w:ascii="Times New Roman" w:hAnsi="Times New Roman"/>
        </w:rPr>
        <w:t>Воронка с пуансоном</w:t>
      </w:r>
    </w:p>
    <w:p w:rsidR="00000000" w:rsidRDefault="00D83113">
      <w:pPr>
        <w:pStyle w:val="a3"/>
        <w:rPr>
          <w:rFonts w:ascii="Times New Roman" w:hAnsi="Times New Roman"/>
        </w:rPr>
      </w:pPr>
      <w:r>
        <w:rPr>
          <w:rFonts w:ascii="Times New Roman" w:hAnsi="Times New Roman"/>
        </w:rPr>
        <w:t>Вилка</w:t>
      </w:r>
    </w:p>
    <w:p w:rsidR="00000000" w:rsidRDefault="00D83113">
      <w:pPr>
        <w:pStyle w:val="a3"/>
        <w:rPr>
          <w:rFonts w:ascii="Times New Roman" w:hAnsi="Times New Roman"/>
        </w:rPr>
      </w:pPr>
      <w:r>
        <w:rPr>
          <w:rFonts w:ascii="Times New Roman" w:hAnsi="Times New Roman"/>
        </w:rPr>
        <w:t>Штатив с опускающимся штампом</w:t>
      </w:r>
    </w:p>
    <w:p w:rsidR="00000000" w:rsidRDefault="00D83113">
      <w:pPr>
        <w:pStyle w:val="a3"/>
        <w:rPr>
          <w:rFonts w:ascii="Times New Roman" w:hAnsi="Times New Roman"/>
        </w:rPr>
      </w:pPr>
      <w:r>
        <w:rPr>
          <w:rFonts w:ascii="Times New Roman" w:hAnsi="Times New Roman"/>
        </w:rPr>
        <w:t>Пресс-форма</w:t>
      </w:r>
    </w:p>
    <w:p w:rsidR="00000000" w:rsidRDefault="00D83113">
      <w:pPr>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113"/>
    <w:rsid w:val="00D8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arget="media/image23.wmf" Type="http://schemas.openxmlformats.org/officeDocument/2006/relationships/image"/><Relationship Id="rId117" Target="media/image114.wmf" Type="http://schemas.openxmlformats.org/officeDocument/2006/relationships/image"/><Relationship Id="rId21" Target="media/image18.wmf" Type="http://schemas.openxmlformats.org/officeDocument/2006/relationships/image"/><Relationship Id="rId42" Target="media/image39.wmf" Type="http://schemas.openxmlformats.org/officeDocument/2006/relationships/image"/><Relationship Id="rId47" Target="media/image44.wmf" Type="http://schemas.openxmlformats.org/officeDocument/2006/relationships/image"/><Relationship Id="rId63" Target="media/image60.wmf" Type="http://schemas.openxmlformats.org/officeDocument/2006/relationships/image"/><Relationship Id="rId68" Target="media/image65.wmf" Type="http://schemas.openxmlformats.org/officeDocument/2006/relationships/image"/><Relationship Id="rId84" Target="media/image81.wmf" Type="http://schemas.openxmlformats.org/officeDocument/2006/relationships/image"/><Relationship Id="rId89" Target="media/image86.wmf" Type="http://schemas.openxmlformats.org/officeDocument/2006/relationships/image"/><Relationship Id="rId112" Target="media/image109.wmf" Type="http://schemas.openxmlformats.org/officeDocument/2006/relationships/image"/><Relationship Id="rId133" Target="media/image130.wmf" Type="http://schemas.openxmlformats.org/officeDocument/2006/relationships/image"/><Relationship Id="rId138" Target="media/image135.wmf" Type="http://schemas.openxmlformats.org/officeDocument/2006/relationships/image"/><Relationship Id="rId154" Target="media/image151.wmf" Type="http://schemas.openxmlformats.org/officeDocument/2006/relationships/image"/><Relationship Id="rId159" Target="media/image156.wmf" Type="http://schemas.openxmlformats.org/officeDocument/2006/relationships/image"/><Relationship Id="rId175" Target="media/image172.wmf" Type="http://schemas.openxmlformats.org/officeDocument/2006/relationships/image"/><Relationship Id="rId170" Target="media/image167.wmf" Type="http://schemas.openxmlformats.org/officeDocument/2006/relationships/image"/><Relationship Id="rId16" Target="media/image13.wmf" Type="http://schemas.openxmlformats.org/officeDocument/2006/relationships/image"/><Relationship Id="rId107" Target="media/image104.wmf" Type="http://schemas.openxmlformats.org/officeDocument/2006/relationships/image"/><Relationship Id="rId11" Target="media/image8.wmf" Type="http://schemas.openxmlformats.org/officeDocument/2006/relationships/image"/><Relationship Id="rId32" Target="media/image29.wmf" Type="http://schemas.openxmlformats.org/officeDocument/2006/relationships/image"/><Relationship Id="rId37" Target="media/image34.wmf" Type="http://schemas.openxmlformats.org/officeDocument/2006/relationships/image"/><Relationship Id="rId53" Target="media/image50.wmf" Type="http://schemas.openxmlformats.org/officeDocument/2006/relationships/image"/><Relationship Id="rId58" Target="media/image55.wmf" Type="http://schemas.openxmlformats.org/officeDocument/2006/relationships/image"/><Relationship Id="rId74" Target="media/image71.wmf" Type="http://schemas.openxmlformats.org/officeDocument/2006/relationships/image"/><Relationship Id="rId79" Target="media/image76.wmf" Type="http://schemas.openxmlformats.org/officeDocument/2006/relationships/image"/><Relationship Id="rId102" Target="media/image99.wmf" Type="http://schemas.openxmlformats.org/officeDocument/2006/relationships/image"/><Relationship Id="rId123" Target="media/image120.wmf" Type="http://schemas.openxmlformats.org/officeDocument/2006/relationships/image"/><Relationship Id="rId128" Target="media/image125.wmf" Type="http://schemas.openxmlformats.org/officeDocument/2006/relationships/image"/><Relationship Id="rId144" Target="media/image141.wmf" Type="http://schemas.openxmlformats.org/officeDocument/2006/relationships/image"/><Relationship Id="rId149" Target="media/image146.wmf" Type="http://schemas.openxmlformats.org/officeDocument/2006/relationships/image"/><Relationship Id="rId5" Target="media/image2.wmf" Type="http://schemas.openxmlformats.org/officeDocument/2006/relationships/image"/><Relationship Id="rId90" Target="media/image87.wmf" Type="http://schemas.openxmlformats.org/officeDocument/2006/relationships/image"/><Relationship Id="rId95" Target="media/image92.wmf" Type="http://schemas.openxmlformats.org/officeDocument/2006/relationships/image"/><Relationship Id="rId160" Target="media/image157.png" Type="http://schemas.openxmlformats.org/officeDocument/2006/relationships/image"/><Relationship Id="rId165" Target="media/image162.png" Type="http://schemas.openxmlformats.org/officeDocument/2006/relationships/image"/><Relationship Id="rId22" Target="media/image19.wmf" Type="http://schemas.openxmlformats.org/officeDocument/2006/relationships/image"/><Relationship Id="rId27" Target="media/image24.wmf" Type="http://schemas.openxmlformats.org/officeDocument/2006/relationships/image"/><Relationship Id="rId43" Target="media/image40.wmf" Type="http://schemas.openxmlformats.org/officeDocument/2006/relationships/image"/><Relationship Id="rId48" Target="media/image45.wmf" Type="http://schemas.openxmlformats.org/officeDocument/2006/relationships/image"/><Relationship Id="rId64" Target="media/image61.wmf" Type="http://schemas.openxmlformats.org/officeDocument/2006/relationships/image"/><Relationship Id="rId69" Target="media/image66.wmf" Type="http://schemas.openxmlformats.org/officeDocument/2006/relationships/image"/><Relationship Id="rId113" Target="media/image110.wmf" Type="http://schemas.openxmlformats.org/officeDocument/2006/relationships/image"/><Relationship Id="rId118" Target="media/image115.wmf" Type="http://schemas.openxmlformats.org/officeDocument/2006/relationships/image"/><Relationship Id="rId134" Target="media/image131.wmf" Type="http://schemas.openxmlformats.org/officeDocument/2006/relationships/image"/><Relationship Id="rId139" Target="media/image136.wmf" Type="http://schemas.openxmlformats.org/officeDocument/2006/relationships/image"/><Relationship Id="rId80" Target="media/image77.wmf" Type="http://schemas.openxmlformats.org/officeDocument/2006/relationships/image"/><Relationship Id="rId85" Target="media/image82.wmf" Type="http://schemas.openxmlformats.org/officeDocument/2006/relationships/image"/><Relationship Id="rId150" Target="media/image147.wmf" Type="http://schemas.openxmlformats.org/officeDocument/2006/relationships/image"/><Relationship Id="rId155" Target="media/image152.wmf" Type="http://schemas.openxmlformats.org/officeDocument/2006/relationships/image"/><Relationship Id="rId171" Target="media/image168.wmf" Type="http://schemas.openxmlformats.org/officeDocument/2006/relationships/image"/><Relationship Id="rId176" Target="media/image173.wmf" Type="http://schemas.openxmlformats.org/officeDocument/2006/relationships/image"/><Relationship Id="rId12" Target="media/image9.wmf" Type="http://schemas.openxmlformats.org/officeDocument/2006/relationships/image"/><Relationship Id="rId17" Target="media/image14.wmf" Type="http://schemas.openxmlformats.org/officeDocument/2006/relationships/image"/><Relationship Id="rId33" Target="media/image30.wmf" Type="http://schemas.openxmlformats.org/officeDocument/2006/relationships/image"/><Relationship Id="rId38" Target="media/image35.wmf" Type="http://schemas.openxmlformats.org/officeDocument/2006/relationships/image"/><Relationship Id="rId59" Target="media/image56.wmf" Type="http://schemas.openxmlformats.org/officeDocument/2006/relationships/image"/><Relationship Id="rId103" Target="media/image100.wmf" Type="http://schemas.openxmlformats.org/officeDocument/2006/relationships/image"/><Relationship Id="rId108" Target="media/image105.wmf" Type="http://schemas.openxmlformats.org/officeDocument/2006/relationships/image"/><Relationship Id="rId124" Target="media/image121.wmf" Type="http://schemas.openxmlformats.org/officeDocument/2006/relationships/image"/><Relationship Id="rId129" Target="media/image126.wmf" Type="http://schemas.openxmlformats.org/officeDocument/2006/relationships/image"/><Relationship Id="rId54" Target="media/image51.wmf" Type="http://schemas.openxmlformats.org/officeDocument/2006/relationships/image"/><Relationship Id="rId70" Target="media/image67.wmf" Type="http://schemas.openxmlformats.org/officeDocument/2006/relationships/image"/><Relationship Id="rId75" Target="media/image72.wmf" Type="http://schemas.openxmlformats.org/officeDocument/2006/relationships/image"/><Relationship Id="rId91" Target="media/image88.wmf" Type="http://schemas.openxmlformats.org/officeDocument/2006/relationships/image"/><Relationship Id="rId96" Target="media/image93.wmf" Type="http://schemas.openxmlformats.org/officeDocument/2006/relationships/image"/><Relationship Id="rId140" Target="media/image137.wmf" Type="http://schemas.openxmlformats.org/officeDocument/2006/relationships/image"/><Relationship Id="rId145" Target="media/image142.wmf" Type="http://schemas.openxmlformats.org/officeDocument/2006/relationships/image"/><Relationship Id="rId161" Target="media/image158.wmf" Type="http://schemas.openxmlformats.org/officeDocument/2006/relationships/image"/><Relationship Id="rId166" Target="media/image163.png" Type="http://schemas.openxmlformats.org/officeDocument/2006/relationships/image"/><Relationship Id="rId1" Target="styles.xml" Type="http://schemas.openxmlformats.org/officeDocument/2006/relationships/styles"/><Relationship Id="rId6" Target="media/image3.wmf" Type="http://schemas.openxmlformats.org/officeDocument/2006/relationships/image"/><Relationship Id="rId23" Target="media/image20.wmf" Type="http://schemas.openxmlformats.org/officeDocument/2006/relationships/image"/><Relationship Id="rId28" Target="media/image25.wmf" Type="http://schemas.openxmlformats.org/officeDocument/2006/relationships/image"/><Relationship Id="rId49" Target="media/image46.wmf" Type="http://schemas.openxmlformats.org/officeDocument/2006/relationships/image"/><Relationship Id="rId114" Target="media/image111.wmf" Type="http://schemas.openxmlformats.org/officeDocument/2006/relationships/image"/><Relationship Id="rId119" Target="media/image116.wmf" Type="http://schemas.openxmlformats.org/officeDocument/2006/relationships/image"/><Relationship Id="rId10" Target="media/image7.wmf" Type="http://schemas.openxmlformats.org/officeDocument/2006/relationships/image"/><Relationship Id="rId31" Target="media/image28.wmf" Type="http://schemas.openxmlformats.org/officeDocument/2006/relationships/image"/><Relationship Id="rId44" Target="media/image41.wmf" Type="http://schemas.openxmlformats.org/officeDocument/2006/relationships/image"/><Relationship Id="rId52" Target="media/image49.wmf" Type="http://schemas.openxmlformats.org/officeDocument/2006/relationships/image"/><Relationship Id="rId60" Target="media/image57.wmf" Type="http://schemas.openxmlformats.org/officeDocument/2006/relationships/image"/><Relationship Id="rId65" Target="media/image62.wmf" Type="http://schemas.openxmlformats.org/officeDocument/2006/relationships/image"/><Relationship Id="rId73" Target="media/image70.wmf" Type="http://schemas.openxmlformats.org/officeDocument/2006/relationships/image"/><Relationship Id="rId78" Target="media/image75.wmf" Type="http://schemas.openxmlformats.org/officeDocument/2006/relationships/image"/><Relationship Id="rId81" Target="media/image78.wmf" Type="http://schemas.openxmlformats.org/officeDocument/2006/relationships/image"/><Relationship Id="rId86" Target="media/image83.wmf" Type="http://schemas.openxmlformats.org/officeDocument/2006/relationships/image"/><Relationship Id="rId94" Target="media/image91.wmf" Type="http://schemas.openxmlformats.org/officeDocument/2006/relationships/image"/><Relationship Id="rId99" Target="media/image96.wmf" Type="http://schemas.openxmlformats.org/officeDocument/2006/relationships/image"/><Relationship Id="rId101" Target="media/image98.wmf" Type="http://schemas.openxmlformats.org/officeDocument/2006/relationships/image"/><Relationship Id="rId122" Target="media/image119.wmf" Type="http://schemas.openxmlformats.org/officeDocument/2006/relationships/image"/><Relationship Id="rId130" Target="media/image127.wmf" Type="http://schemas.openxmlformats.org/officeDocument/2006/relationships/image"/><Relationship Id="rId135" Target="media/image132.wmf" Type="http://schemas.openxmlformats.org/officeDocument/2006/relationships/image"/><Relationship Id="rId143" Target="media/image140.wmf" Type="http://schemas.openxmlformats.org/officeDocument/2006/relationships/image"/><Relationship Id="rId148" Target="media/image145.wmf" Type="http://schemas.openxmlformats.org/officeDocument/2006/relationships/image"/><Relationship Id="rId151" Target="media/image148.wmf" Type="http://schemas.openxmlformats.org/officeDocument/2006/relationships/image"/><Relationship Id="rId156" Target="media/image153.wmf" Type="http://schemas.openxmlformats.org/officeDocument/2006/relationships/image"/><Relationship Id="rId164" Target="media/image161.jpeg" Type="http://schemas.openxmlformats.org/officeDocument/2006/relationships/image"/><Relationship Id="rId169" Target="media/image166.wmf" Type="http://schemas.openxmlformats.org/officeDocument/2006/relationships/image"/><Relationship Id="rId177" Target="media/image174.wmf" Type="http://schemas.openxmlformats.org/officeDocument/2006/relationships/image"/><Relationship Id="rId4" Target="media/image1.wmf" Type="http://schemas.openxmlformats.org/officeDocument/2006/relationships/image"/><Relationship Id="rId9" Target="media/image6.wmf" Type="http://schemas.openxmlformats.org/officeDocument/2006/relationships/image"/><Relationship Id="rId172" Target="media/image169.wmf" Type="http://schemas.openxmlformats.org/officeDocument/2006/relationships/image"/><Relationship Id="rId13" Target="media/image10.wmf" Type="http://schemas.openxmlformats.org/officeDocument/2006/relationships/image"/><Relationship Id="rId18" Target="media/image15.wmf" Type="http://schemas.openxmlformats.org/officeDocument/2006/relationships/image"/><Relationship Id="rId39" Target="media/image36.wmf" Type="http://schemas.openxmlformats.org/officeDocument/2006/relationships/image"/><Relationship Id="rId109" Target="media/image106.wmf" Type="http://schemas.openxmlformats.org/officeDocument/2006/relationships/image"/><Relationship Id="rId34" Target="media/image31.wmf" Type="http://schemas.openxmlformats.org/officeDocument/2006/relationships/image"/><Relationship Id="rId50" Target="media/image47.wmf" Type="http://schemas.openxmlformats.org/officeDocument/2006/relationships/image"/><Relationship Id="rId55" Target="media/image52.wmf" Type="http://schemas.openxmlformats.org/officeDocument/2006/relationships/image"/><Relationship Id="rId76" Target="media/image73.wmf" Type="http://schemas.openxmlformats.org/officeDocument/2006/relationships/image"/><Relationship Id="rId97" Target="media/image94.wmf" Type="http://schemas.openxmlformats.org/officeDocument/2006/relationships/image"/><Relationship Id="rId104" Target="media/image101.wmf" Type="http://schemas.openxmlformats.org/officeDocument/2006/relationships/image"/><Relationship Id="rId120" Target="media/image117.jpeg" Type="http://schemas.openxmlformats.org/officeDocument/2006/relationships/image"/><Relationship Id="rId125" Target="media/image122.wmf" Type="http://schemas.openxmlformats.org/officeDocument/2006/relationships/image"/><Relationship Id="rId141" Target="media/image138.wmf" Type="http://schemas.openxmlformats.org/officeDocument/2006/relationships/image"/><Relationship Id="rId146" Target="media/image143.wmf" Type="http://schemas.openxmlformats.org/officeDocument/2006/relationships/image"/><Relationship Id="rId167" Target="media/image164.wmf" Type="http://schemas.openxmlformats.org/officeDocument/2006/relationships/image"/><Relationship Id="rId7" Target="media/image4.wmf" Type="http://schemas.openxmlformats.org/officeDocument/2006/relationships/image"/><Relationship Id="rId71" Target="media/image68.wmf" Type="http://schemas.openxmlformats.org/officeDocument/2006/relationships/image"/><Relationship Id="rId92" Target="media/image89.wmf" Type="http://schemas.openxmlformats.org/officeDocument/2006/relationships/image"/><Relationship Id="rId162" Target="media/image159.jpeg" Type="http://schemas.openxmlformats.org/officeDocument/2006/relationships/image"/><Relationship Id="rId2" Target="settings.xml" Type="http://schemas.openxmlformats.org/officeDocument/2006/relationships/settings"/><Relationship Id="rId29" Target="media/image26.wmf" Type="http://schemas.openxmlformats.org/officeDocument/2006/relationships/image"/><Relationship Id="rId24" Target="media/image21.wmf" Type="http://schemas.openxmlformats.org/officeDocument/2006/relationships/image"/><Relationship Id="rId40" Target="media/image37.wmf" Type="http://schemas.openxmlformats.org/officeDocument/2006/relationships/image"/><Relationship Id="rId45" Target="media/image42.wmf" Type="http://schemas.openxmlformats.org/officeDocument/2006/relationships/image"/><Relationship Id="rId66" Target="media/image63.wmf" Type="http://schemas.openxmlformats.org/officeDocument/2006/relationships/image"/><Relationship Id="rId87" Target="media/image84.wmf" Type="http://schemas.openxmlformats.org/officeDocument/2006/relationships/image"/><Relationship Id="rId110" Target="media/image107.wmf" Type="http://schemas.openxmlformats.org/officeDocument/2006/relationships/image"/><Relationship Id="rId115" Target="media/image112.wmf" Type="http://schemas.openxmlformats.org/officeDocument/2006/relationships/image"/><Relationship Id="rId131" Target="media/image128.wmf" Type="http://schemas.openxmlformats.org/officeDocument/2006/relationships/image"/><Relationship Id="rId136" Target="media/image133.wmf" Type="http://schemas.openxmlformats.org/officeDocument/2006/relationships/image"/><Relationship Id="rId157" Target="media/image154.wmf" Type="http://schemas.openxmlformats.org/officeDocument/2006/relationships/image"/><Relationship Id="rId178" Target="fontTable.xml" Type="http://schemas.openxmlformats.org/officeDocument/2006/relationships/fontTable"/><Relationship Id="rId61" Target="media/image58.wmf" Type="http://schemas.openxmlformats.org/officeDocument/2006/relationships/image"/><Relationship Id="rId82" Target="media/image79.wmf" Type="http://schemas.openxmlformats.org/officeDocument/2006/relationships/image"/><Relationship Id="rId152" Target="media/image149.wmf" Type="http://schemas.openxmlformats.org/officeDocument/2006/relationships/image"/><Relationship Id="rId173" Target="media/image170.wmf" Type="http://schemas.openxmlformats.org/officeDocument/2006/relationships/image"/><Relationship Id="rId19" Target="media/image16.wmf" Type="http://schemas.openxmlformats.org/officeDocument/2006/relationships/image"/><Relationship Id="rId14" Target="media/image11.wmf" Type="http://schemas.openxmlformats.org/officeDocument/2006/relationships/image"/><Relationship Id="rId30" Target="media/image27.wmf" Type="http://schemas.openxmlformats.org/officeDocument/2006/relationships/image"/><Relationship Id="rId35" Target="media/image32.wmf" Type="http://schemas.openxmlformats.org/officeDocument/2006/relationships/image"/><Relationship Id="rId56" Target="media/image53.wmf" Type="http://schemas.openxmlformats.org/officeDocument/2006/relationships/image"/><Relationship Id="rId77" Target="media/image74.wmf" Type="http://schemas.openxmlformats.org/officeDocument/2006/relationships/image"/><Relationship Id="rId100" Target="media/image97.wmf" Type="http://schemas.openxmlformats.org/officeDocument/2006/relationships/image"/><Relationship Id="rId105" Target="media/image102.wmf" Type="http://schemas.openxmlformats.org/officeDocument/2006/relationships/image"/><Relationship Id="rId126" Target="media/image123.wmf" Type="http://schemas.openxmlformats.org/officeDocument/2006/relationships/image"/><Relationship Id="rId147" Target="media/image144.wmf" Type="http://schemas.openxmlformats.org/officeDocument/2006/relationships/image"/><Relationship Id="rId168" Target="media/image165.wmf" Type="http://schemas.openxmlformats.org/officeDocument/2006/relationships/image"/><Relationship Id="rId8" Target="media/image5.wmf" Type="http://schemas.openxmlformats.org/officeDocument/2006/relationships/image"/><Relationship Id="rId51" Target="media/image48.wmf" Type="http://schemas.openxmlformats.org/officeDocument/2006/relationships/image"/><Relationship Id="rId72" Target="media/image69.wmf" Type="http://schemas.openxmlformats.org/officeDocument/2006/relationships/image"/><Relationship Id="rId93" Target="media/image90.wmf" Type="http://schemas.openxmlformats.org/officeDocument/2006/relationships/image"/><Relationship Id="rId98" Target="media/image95.wmf" Type="http://schemas.openxmlformats.org/officeDocument/2006/relationships/image"/><Relationship Id="rId121" Target="media/image118.wmf" Type="http://schemas.openxmlformats.org/officeDocument/2006/relationships/image"/><Relationship Id="rId142" Target="media/image139.wmf" Type="http://schemas.openxmlformats.org/officeDocument/2006/relationships/image"/><Relationship Id="rId163" Target="media/image160.jpeg" Type="http://schemas.openxmlformats.org/officeDocument/2006/relationships/image"/><Relationship Id="rId3" Target="webSettings.xml" Type="http://schemas.openxmlformats.org/officeDocument/2006/relationships/webSettings"/><Relationship Id="rId25" Target="media/image22.wmf" Type="http://schemas.openxmlformats.org/officeDocument/2006/relationships/image"/><Relationship Id="rId46" Target="media/image43.wmf" Type="http://schemas.openxmlformats.org/officeDocument/2006/relationships/image"/><Relationship Id="rId67" Target="media/image64.wmf" Type="http://schemas.openxmlformats.org/officeDocument/2006/relationships/image"/><Relationship Id="rId116" Target="media/image113.wmf" Type="http://schemas.openxmlformats.org/officeDocument/2006/relationships/image"/><Relationship Id="rId137" Target="media/image134.wmf" Type="http://schemas.openxmlformats.org/officeDocument/2006/relationships/image"/><Relationship Id="rId158" Target="media/image155.wmf" Type="http://schemas.openxmlformats.org/officeDocument/2006/relationships/image"/><Relationship Id="rId20" Target="media/image17.wmf" Type="http://schemas.openxmlformats.org/officeDocument/2006/relationships/image"/><Relationship Id="rId41" Target="media/image38.wmf" Type="http://schemas.openxmlformats.org/officeDocument/2006/relationships/image"/><Relationship Id="rId62" Target="media/image59.wmf" Type="http://schemas.openxmlformats.org/officeDocument/2006/relationships/image"/><Relationship Id="rId83" Target="media/image80.wmf" Type="http://schemas.openxmlformats.org/officeDocument/2006/relationships/image"/><Relationship Id="rId88" Target="media/image85.wmf" Type="http://schemas.openxmlformats.org/officeDocument/2006/relationships/image"/><Relationship Id="rId111" Target="media/image108.wmf" Type="http://schemas.openxmlformats.org/officeDocument/2006/relationships/image"/><Relationship Id="rId132" Target="media/image129.wmf" Type="http://schemas.openxmlformats.org/officeDocument/2006/relationships/image"/><Relationship Id="rId153" Target="media/image150.wmf" Type="http://schemas.openxmlformats.org/officeDocument/2006/relationships/image"/><Relationship Id="rId174" Target="media/image171.wmf" Type="http://schemas.openxmlformats.org/officeDocument/2006/relationships/image"/><Relationship Id="rId179" Target="theme/theme1.xml" Type="http://schemas.openxmlformats.org/officeDocument/2006/relationships/theme"/><Relationship Id="rId15" Target="media/image12.wmf" Type="http://schemas.openxmlformats.org/officeDocument/2006/relationships/image"/><Relationship Id="rId36" Target="media/image33.wmf" Type="http://schemas.openxmlformats.org/officeDocument/2006/relationships/image"/><Relationship Id="rId57" Target="media/image54.wmf" Type="http://schemas.openxmlformats.org/officeDocument/2006/relationships/image"/><Relationship Id="rId106" Target="media/image103.wmf" Type="http://schemas.openxmlformats.org/officeDocument/2006/relationships/image"/><Relationship Id="rId127" Target="media/image124.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27684</Words>
  <Characters>157801</Characters>
  <Application>Microsoft Office Word</Application>
  <DocSecurity>0</DocSecurity>
  <Lines>1315</Lines>
  <Paragraphs>370</Paragraphs>
  <ScaleCrop>false</ScaleCrop>
  <Company>Elcom Ltd</Company>
  <LinksUpToDate>false</LinksUpToDate>
  <CharactersWithSpaces>185115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5382-91</dc:title>
  <dc:subject/>
  <dc:creator>CNTI</dc:creator>
  <cp:keywords/>
  <dc:description/>
  <cp:lastModifiedBy>Parhomeiai</cp:lastModifiedBy>
  <cp:revision>2</cp:revision>
  <dcterms:created xsi:type="dcterms:W3CDTF">2013-04-11T11:04:00Z</dcterms:created>
  <dcterms:modified xsi:type="dcterms:W3CDTF">2013-04-11T11:04:00Z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560266</vt:lpwstr>
  </property>
  <property fmtid="{D5CDD505-2E9C-101B-9397-08002B2CF9AE}" name="NXPowerLiteSettings" pid="3">
    <vt:lpwstr>C700052003A000</vt:lpwstr>
  </property>
  <property fmtid="{D5CDD505-2E9C-101B-9397-08002B2CF9AE}" name="NXPowerLiteVersion" pid="4">
    <vt:lpwstr>D8.0.4</vt:lpwstr>
  </property>
</Properties>
</file>