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7771">
      <w:pPr>
        <w:jc w:val="center"/>
      </w:pPr>
      <w:bookmarkStart w:id="0" w:name="_GoBack"/>
      <w:bookmarkEnd w:id="0"/>
      <w:r>
        <w:t>УДК 691.311:006.354                                          Группа Ж35</w:t>
      </w:r>
    </w:p>
    <w:p w:rsidR="00000000" w:rsidRDefault="00867771">
      <w:pPr>
        <w:jc w:val="center"/>
      </w:pPr>
    </w:p>
    <w:p w:rsidR="00000000" w:rsidRDefault="00867771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867771">
      <w:pPr>
        <w:jc w:val="center"/>
      </w:pPr>
    </w:p>
    <w:p w:rsidR="00000000" w:rsidRDefault="00867771">
      <w:pPr>
        <w:jc w:val="center"/>
        <w:rPr>
          <w:b/>
          <w:sz w:val="28"/>
        </w:rPr>
      </w:pPr>
      <w:r>
        <w:rPr>
          <w:b/>
          <w:sz w:val="28"/>
        </w:rPr>
        <w:t>ПЛИТЫ ГИПСОВЫЕ ДЛЯ ПЕРЕГОРОДОК</w:t>
      </w:r>
    </w:p>
    <w:p w:rsidR="00000000" w:rsidRDefault="00867771">
      <w:pPr>
        <w:spacing w:before="120" w:after="120"/>
        <w:jc w:val="center"/>
        <w:rPr>
          <w:b/>
        </w:rPr>
      </w:pPr>
      <w:r>
        <w:rPr>
          <w:b/>
        </w:rPr>
        <w:t>ТЕХНИЧЕСКИЕ УСЛОВИЯ</w:t>
      </w:r>
    </w:p>
    <w:p w:rsidR="00000000" w:rsidRDefault="00867771">
      <w:pPr>
        <w:jc w:val="center"/>
        <w:rPr>
          <w:b/>
        </w:rPr>
      </w:pPr>
      <w:r>
        <w:rPr>
          <w:b/>
        </w:rPr>
        <w:t>ГОСТ 6428-83</w:t>
      </w:r>
    </w:p>
    <w:p w:rsidR="00000000" w:rsidRDefault="00867771">
      <w:pPr>
        <w:jc w:val="center"/>
      </w:pPr>
    </w:p>
    <w:p w:rsidR="00000000" w:rsidRDefault="00867771">
      <w:pPr>
        <w:jc w:val="center"/>
      </w:pPr>
      <w:r>
        <w:t>ГОСУДАРСТВЕННЫЙ КОМИТЕТ СССР</w:t>
      </w:r>
    </w:p>
    <w:p w:rsidR="00000000" w:rsidRDefault="00867771">
      <w:pPr>
        <w:jc w:val="center"/>
      </w:pPr>
      <w:r>
        <w:t>ПО ДЕЛАМ СТРОИТЕЛЬСТВА</w:t>
      </w:r>
    </w:p>
    <w:p w:rsidR="00000000" w:rsidRDefault="00867771">
      <w:pPr>
        <w:jc w:val="center"/>
      </w:pPr>
      <w:r>
        <w:t>Москва</w:t>
      </w:r>
    </w:p>
    <w:p w:rsidR="00000000" w:rsidRDefault="00867771">
      <w:pPr>
        <w:jc w:val="center"/>
      </w:pPr>
    </w:p>
    <w:p w:rsidR="00000000" w:rsidRDefault="00867771">
      <w:pPr>
        <w:jc w:val="both"/>
        <w:rPr>
          <w:b/>
        </w:rPr>
      </w:pPr>
      <w:r>
        <w:rPr>
          <w:b/>
        </w:rPr>
        <w:t>РАЗРАБОТАН Министерств</w:t>
      </w:r>
      <w:r>
        <w:rPr>
          <w:b/>
        </w:rPr>
        <w:t>ом промышленности строительных материалов СССР</w:t>
      </w:r>
    </w:p>
    <w:p w:rsidR="00000000" w:rsidRDefault="00867771">
      <w:pPr>
        <w:spacing w:before="120" w:after="120"/>
        <w:ind w:firstLine="142"/>
        <w:jc w:val="both"/>
        <w:rPr>
          <w:b/>
        </w:rPr>
      </w:pPr>
      <w:r>
        <w:rPr>
          <w:b/>
        </w:rPr>
        <w:t>ИСПОЛНИТЕЛИ</w:t>
      </w:r>
    </w:p>
    <w:p w:rsidR="00000000" w:rsidRDefault="00867771">
      <w:pPr>
        <w:jc w:val="both"/>
      </w:pPr>
      <w:r>
        <w:rPr>
          <w:b/>
        </w:rPr>
        <w:t>В. В. Иваницкий</w:t>
      </w:r>
      <w:r>
        <w:t xml:space="preserve">, канд. техн. наук (руководитель темы); </w:t>
      </w:r>
      <w:r>
        <w:rPr>
          <w:b/>
        </w:rPr>
        <w:t>В. А. Терехов</w:t>
      </w:r>
      <w:r>
        <w:t xml:space="preserve">; </w:t>
      </w:r>
      <w:r>
        <w:rPr>
          <w:b/>
        </w:rPr>
        <w:t>В. Ф. Гончар</w:t>
      </w:r>
      <w:r>
        <w:t xml:space="preserve">, канд. техн. наук; </w:t>
      </w:r>
      <w:r>
        <w:rPr>
          <w:b/>
        </w:rPr>
        <w:t>Н. Е. Микиртумова</w:t>
      </w:r>
      <w:r>
        <w:t xml:space="preserve">; </w:t>
      </w:r>
      <w:r>
        <w:rPr>
          <w:b/>
        </w:rPr>
        <w:t>В. К.</w:t>
      </w:r>
      <w:r>
        <w:t xml:space="preserve"> </w:t>
      </w:r>
      <w:r>
        <w:rPr>
          <w:b/>
        </w:rPr>
        <w:t>Захарко</w:t>
      </w:r>
      <w:r>
        <w:t xml:space="preserve">; </w:t>
      </w:r>
      <w:r>
        <w:rPr>
          <w:b/>
        </w:rPr>
        <w:t>С. А. Бугакова</w:t>
      </w:r>
    </w:p>
    <w:p w:rsidR="00000000" w:rsidRDefault="00867771">
      <w:pPr>
        <w:spacing w:before="120" w:after="120"/>
        <w:jc w:val="both"/>
        <w:rPr>
          <w:b/>
        </w:rPr>
      </w:pPr>
      <w:r>
        <w:rPr>
          <w:b/>
        </w:rPr>
        <w:t>ВНЕСЕН Министерством промышленности строительных материалов СССР</w:t>
      </w:r>
    </w:p>
    <w:p w:rsidR="00000000" w:rsidRDefault="00867771">
      <w:pPr>
        <w:jc w:val="both"/>
      </w:pPr>
      <w:r>
        <w:t xml:space="preserve">Зам. министра </w:t>
      </w:r>
      <w:r>
        <w:rPr>
          <w:b/>
        </w:rPr>
        <w:t>И. В. Ассовский</w:t>
      </w:r>
    </w:p>
    <w:p w:rsidR="00000000" w:rsidRDefault="00867771">
      <w:pPr>
        <w:spacing w:before="120" w:after="120"/>
        <w:jc w:val="both"/>
        <w:rPr>
          <w:b/>
        </w:rPr>
      </w:pPr>
      <w:r>
        <w:rPr>
          <w:b/>
        </w:rPr>
        <w:t>УТВЕРЖДЕН И ВВЕДЕН В ДЕЙСТВИЕ Постановлением Государственного комитета СССР по делам строительства от 2 ноября 1983 г. № 299</w:t>
      </w:r>
    </w:p>
    <w:p w:rsidR="00000000" w:rsidRDefault="00867771">
      <w:pPr>
        <w:pBdr>
          <w:bottom w:val="single" w:sz="6" w:space="1" w:color="auto"/>
        </w:pBdr>
        <w:ind w:firstLine="284"/>
        <w:jc w:val="center"/>
      </w:pPr>
    </w:p>
    <w:p w:rsidR="00000000" w:rsidRDefault="00867771">
      <w:pPr>
        <w:pBdr>
          <w:bottom w:val="single" w:sz="6" w:space="1" w:color="auto"/>
        </w:pBdr>
        <w:ind w:firstLine="284"/>
        <w:jc w:val="center"/>
      </w:pPr>
      <w:r>
        <w:t>ГОСУДАРСТВЕННЫЙ СТАНДАРТ СОЮЗА ССР</w:t>
      </w:r>
    </w:p>
    <w:p w:rsidR="00000000" w:rsidRDefault="00867771">
      <w:pPr>
        <w:ind w:firstLine="284"/>
        <w:jc w:val="both"/>
      </w:pPr>
    </w:p>
    <w:p w:rsidR="00000000" w:rsidRDefault="00867771">
      <w:pPr>
        <w:tabs>
          <w:tab w:val="left" w:pos="5103"/>
        </w:tabs>
        <w:ind w:firstLine="284"/>
        <w:jc w:val="both"/>
        <w:rPr>
          <w:b/>
        </w:rPr>
      </w:pPr>
      <w:r>
        <w:rPr>
          <w:b/>
        </w:rPr>
        <w:t>ПЛИТЫ ГИПСОВЫЕ ДЛЯ ПЕРЕГОРОДОК</w:t>
      </w:r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  <w:r>
        <w:rPr>
          <w:b/>
        </w:rPr>
        <w:t>ГОСТ</w:t>
      </w:r>
    </w:p>
    <w:p w:rsidR="00000000" w:rsidRDefault="00867771">
      <w:pPr>
        <w:tabs>
          <w:tab w:val="left" w:pos="4962"/>
        </w:tabs>
        <w:ind w:firstLine="284"/>
        <w:jc w:val="both"/>
        <w:rPr>
          <w:b/>
        </w:rPr>
      </w:pPr>
      <w:r>
        <w:rPr>
          <w:b/>
        </w:rPr>
        <w:t>Техничес</w:t>
      </w:r>
      <w:r>
        <w:rPr>
          <w:b/>
        </w:rPr>
        <w:t xml:space="preserve">кие условия </w:t>
      </w:r>
      <w:r>
        <w:rPr>
          <w:b/>
        </w:rPr>
        <w:tab/>
        <w:t xml:space="preserve">  6428-83</w:t>
      </w:r>
    </w:p>
    <w:p w:rsidR="00000000" w:rsidRDefault="00867771">
      <w:pPr>
        <w:ind w:firstLine="284"/>
        <w:jc w:val="both"/>
      </w:pPr>
    </w:p>
    <w:p w:rsidR="00000000" w:rsidRDefault="00867771">
      <w:pPr>
        <w:tabs>
          <w:tab w:val="left" w:pos="5103"/>
        </w:tabs>
        <w:ind w:firstLine="284"/>
        <w:jc w:val="both"/>
        <w:rPr>
          <w:lang w:val="en-US"/>
        </w:rPr>
      </w:pPr>
      <w:r>
        <w:rPr>
          <w:lang w:val="en-US"/>
        </w:rPr>
        <w:t>Plaster slabs for partitions.</w:t>
      </w:r>
      <w:r>
        <w:tab/>
        <w:t>Взамен</w:t>
      </w:r>
    </w:p>
    <w:p w:rsidR="00000000" w:rsidRDefault="00867771">
      <w:pPr>
        <w:pBdr>
          <w:bottom w:val="single" w:sz="6" w:space="1" w:color="auto"/>
        </w:pBdr>
        <w:tabs>
          <w:tab w:val="left" w:pos="4820"/>
        </w:tabs>
        <w:ind w:firstLine="284"/>
        <w:jc w:val="both"/>
      </w:pPr>
      <w:r>
        <w:rPr>
          <w:lang w:val="en-US"/>
        </w:rPr>
        <w:t>Specifications</w:t>
      </w:r>
      <w:r>
        <w:t xml:space="preserve"> </w:t>
      </w:r>
      <w:r>
        <w:tab/>
        <w:t>ГОСТ 6428-74</w:t>
      </w:r>
    </w:p>
    <w:p w:rsidR="00000000" w:rsidRDefault="00867771">
      <w:pPr>
        <w:pBdr>
          <w:bottom w:val="single" w:sz="6" w:space="1" w:color="auto"/>
        </w:pBdr>
        <w:tabs>
          <w:tab w:val="left" w:pos="4820"/>
        </w:tabs>
        <w:ind w:firstLine="284"/>
        <w:jc w:val="both"/>
      </w:pPr>
    </w:p>
    <w:p w:rsidR="00000000" w:rsidRDefault="00867771">
      <w:pPr>
        <w:pBdr>
          <w:bottom w:val="single" w:sz="6" w:space="1" w:color="auto"/>
        </w:pBdr>
        <w:tabs>
          <w:tab w:val="left" w:pos="4820"/>
        </w:tabs>
        <w:ind w:firstLine="284"/>
        <w:jc w:val="both"/>
      </w:pPr>
      <w:r>
        <w:t>ОКП 57 4211</w:t>
      </w:r>
    </w:p>
    <w:p w:rsidR="00000000" w:rsidRDefault="00867771">
      <w:pPr>
        <w:pBdr>
          <w:bottom w:val="single" w:sz="6" w:space="1" w:color="auto"/>
        </w:pBdr>
        <w:tabs>
          <w:tab w:val="left" w:pos="4820"/>
        </w:tabs>
        <w:ind w:firstLine="284"/>
        <w:jc w:val="both"/>
      </w:pPr>
    </w:p>
    <w:p w:rsidR="00000000" w:rsidRDefault="00867771">
      <w:pPr>
        <w:jc w:val="both"/>
        <w:rPr>
          <w:b/>
        </w:rPr>
      </w:pPr>
      <w:r>
        <w:rPr>
          <w:b/>
        </w:rPr>
        <w:t>Постановлением Государственного комитета СССР по делам строительства от 2 ноября 1983 г. № 299 срок введения установлен</w:t>
      </w:r>
    </w:p>
    <w:p w:rsidR="00000000" w:rsidRDefault="00867771">
      <w:pPr>
        <w:ind w:firstLine="284"/>
        <w:jc w:val="right"/>
        <w:rPr>
          <w:b/>
          <w:u w:val="single"/>
        </w:rPr>
      </w:pPr>
      <w:r>
        <w:rPr>
          <w:b/>
          <w:u w:val="single"/>
        </w:rPr>
        <w:t>с 01.01.85</w:t>
      </w:r>
    </w:p>
    <w:p w:rsidR="00000000" w:rsidRDefault="00867771">
      <w:pPr>
        <w:ind w:firstLine="284"/>
        <w:jc w:val="both"/>
      </w:pPr>
    </w:p>
    <w:p w:rsidR="00000000" w:rsidRDefault="00867771">
      <w:pPr>
        <w:spacing w:before="120" w:after="120"/>
        <w:ind w:firstLine="284"/>
        <w:jc w:val="center"/>
        <w:rPr>
          <w:b/>
        </w:rPr>
      </w:pPr>
      <w:r>
        <w:rPr>
          <w:b/>
        </w:rPr>
        <w:t>Несоблюдение стандарта преследуется по закону</w:t>
      </w:r>
    </w:p>
    <w:p w:rsidR="00000000" w:rsidRDefault="00867771">
      <w:pPr>
        <w:ind w:firstLine="284"/>
        <w:jc w:val="both"/>
      </w:pPr>
      <w:r>
        <w:t xml:space="preserve">Настоящий стандарт распространяется на гипсовые плиты, предназначенные для устройства перегородок в зданиях различного назначения с сухим и нормальным режимом помещений по СНиП </w:t>
      </w:r>
      <w:r>
        <w:rPr>
          <w:lang w:val="en-US"/>
        </w:rPr>
        <w:t>II</w:t>
      </w:r>
      <w:r>
        <w:t>-3-79.</w:t>
      </w:r>
    </w:p>
    <w:p w:rsidR="00000000" w:rsidRDefault="00867771">
      <w:pPr>
        <w:ind w:firstLine="284"/>
        <w:jc w:val="both"/>
      </w:pPr>
      <w:r>
        <w:t>Плиты относятся к группе трудносгораемых мат</w:t>
      </w:r>
      <w:r>
        <w:t>ериалов.</w:t>
      </w:r>
    </w:p>
    <w:p w:rsidR="00000000" w:rsidRDefault="00867771">
      <w:pPr>
        <w:ind w:firstLine="284"/>
        <w:jc w:val="both"/>
      </w:pPr>
      <w:r>
        <w:t>Установленные настоящим стандартом показатели технического уровня предусмотрены для высшей и первой категорий качества.</w:t>
      </w:r>
    </w:p>
    <w:p w:rsidR="00000000" w:rsidRDefault="00867771">
      <w:pPr>
        <w:spacing w:before="120" w:after="120"/>
        <w:ind w:firstLine="284"/>
        <w:jc w:val="center"/>
        <w:rPr>
          <w:b/>
        </w:rPr>
      </w:pPr>
      <w:r>
        <w:rPr>
          <w:b/>
        </w:rPr>
        <w:t>1. ТИПЫ И ОСНОВНЫЕ РАЗМЕРЫ</w:t>
      </w:r>
    </w:p>
    <w:p w:rsidR="00000000" w:rsidRDefault="00867771">
      <w:pPr>
        <w:ind w:firstLine="284"/>
        <w:jc w:val="both"/>
      </w:pPr>
      <w:r>
        <w:t>1.1. Плиты изготовляют в форме прямоугольного параллелепипеда двух типов: пазогребневые - с пазами и выступами (черт. 1) и пазовые - с пазами (черт. 2).</w:t>
      </w:r>
    </w:p>
    <w:p w:rsidR="00000000" w:rsidRDefault="00867771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22.25pt">
            <v:imagedata r:id="rId4" o:title=""/>
          </v:shape>
        </w:pict>
      </w:r>
    </w:p>
    <w:p w:rsidR="00000000" w:rsidRDefault="00867771">
      <w:pPr>
        <w:ind w:firstLine="284"/>
        <w:jc w:val="center"/>
      </w:pPr>
      <w:r>
        <w:pict>
          <v:shape id="_x0000_i1026" type="#_x0000_t75" style="width:95.25pt;height:165.75pt">
            <v:imagedata r:id="rId5" o:title=""/>
          </v:shape>
        </w:pict>
      </w:r>
    </w:p>
    <w:p w:rsidR="00000000" w:rsidRDefault="00867771">
      <w:pPr>
        <w:ind w:firstLine="284"/>
        <w:jc w:val="center"/>
      </w:pPr>
      <w:r>
        <w:t>Черт. 1</w:t>
      </w:r>
    </w:p>
    <w:p w:rsidR="00000000" w:rsidRDefault="00867771">
      <w:pPr>
        <w:ind w:firstLine="284"/>
        <w:jc w:val="center"/>
      </w:pPr>
      <w:r>
        <w:pict>
          <v:shape id="_x0000_i1027" type="#_x0000_t75" style="width:155.25pt;height:178.5pt">
            <v:imagedata r:id="rId6" o:title=""/>
          </v:shape>
        </w:pict>
      </w:r>
    </w:p>
    <w:p w:rsidR="00000000" w:rsidRDefault="00867771">
      <w:pPr>
        <w:ind w:firstLine="284"/>
        <w:jc w:val="center"/>
      </w:pPr>
      <w:r>
        <w:t>Черт. 2</w:t>
      </w:r>
    </w:p>
    <w:p w:rsidR="00000000" w:rsidRDefault="00867771">
      <w:pPr>
        <w:ind w:firstLine="284"/>
        <w:jc w:val="both"/>
      </w:pPr>
      <w:r>
        <w:t>По высшей категории качества аттестовывают только пазогребневые плиты.</w:t>
      </w:r>
    </w:p>
    <w:p w:rsidR="00000000" w:rsidRDefault="00867771">
      <w:pPr>
        <w:ind w:firstLine="284"/>
        <w:jc w:val="both"/>
      </w:pPr>
      <w:r>
        <w:t>1.2. Размеры плит и предельные отклонения этих размеров приведены в табл. 1.</w:t>
      </w:r>
    </w:p>
    <w:p w:rsidR="00000000" w:rsidRDefault="00867771">
      <w:pPr>
        <w:ind w:firstLine="284"/>
        <w:jc w:val="right"/>
      </w:pPr>
      <w:r>
        <w:t>Таблица 1</w:t>
      </w:r>
    </w:p>
    <w:p w:rsidR="00000000" w:rsidRDefault="00867771">
      <w:pPr>
        <w:ind w:firstLine="284"/>
        <w:jc w:val="center"/>
      </w:pPr>
      <w:r>
        <w:t>мм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595"/>
        <w:gridCol w:w="723"/>
        <w:gridCol w:w="724"/>
        <w:gridCol w:w="538"/>
        <w:gridCol w:w="760"/>
        <w:gridCol w:w="760"/>
        <w:gridCol w:w="606"/>
        <w:gridCol w:w="709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Длина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Ширина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Толщина</w:t>
            </w:r>
          </w:p>
        </w:tc>
        <w:tc>
          <w:tcPr>
            <w:tcW w:w="61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Допускаемые предельные отклонения размеров для плит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l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b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n-US"/>
              </w:rPr>
              <w:t>h</w:t>
            </w:r>
          </w:p>
        </w:tc>
        <w:tc>
          <w:tcPr>
            <w:tcW w:w="2042" w:type="dxa"/>
            <w:gridSpan w:val="3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высшей категории качества</w:t>
            </w:r>
          </w:p>
        </w:tc>
        <w:tc>
          <w:tcPr>
            <w:tcW w:w="40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первой категории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41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пазогребневых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пазовых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59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длине</w:t>
            </w:r>
          </w:p>
        </w:tc>
        <w:tc>
          <w:tcPr>
            <w:tcW w:w="723" w:type="dxa"/>
            <w:tcBorders>
              <w:left w:val="nil"/>
              <w:bottom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ширине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толщине</w:t>
            </w:r>
          </w:p>
        </w:tc>
        <w:tc>
          <w:tcPr>
            <w:tcW w:w="538" w:type="dxa"/>
            <w:tcBorders>
              <w:left w:val="nil"/>
              <w:bottom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длине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ширине</w:t>
            </w:r>
          </w:p>
        </w:tc>
        <w:tc>
          <w:tcPr>
            <w:tcW w:w="760" w:type="dxa"/>
            <w:tcBorders>
              <w:left w:val="nil"/>
              <w:bottom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толщине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длине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ширине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толщине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595" w:type="dxa"/>
            <w:tcBorders>
              <w:left w:val="nil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23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60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595" w:type="dxa"/>
            <w:tcBorders>
              <w:left w:val="nil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23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60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100; 80</w:t>
            </w:r>
          </w:p>
        </w:tc>
        <w:tc>
          <w:tcPr>
            <w:tcW w:w="595" w:type="dxa"/>
            <w:tcBorders>
              <w:left w:val="nil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2</w:t>
            </w:r>
          </w:p>
        </w:tc>
        <w:tc>
          <w:tcPr>
            <w:tcW w:w="723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1</w:t>
            </w: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0,5</w:t>
            </w:r>
          </w:p>
        </w:tc>
        <w:tc>
          <w:tcPr>
            <w:tcW w:w="538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3</w:t>
            </w: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2</w:t>
            </w:r>
          </w:p>
        </w:tc>
        <w:tc>
          <w:tcPr>
            <w:tcW w:w="760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1</w:t>
            </w: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4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Times New Roman" w:char="00B1"/>
            </w:r>
            <w:r>
              <w:rPr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595" w:type="dxa"/>
            <w:tcBorders>
              <w:left w:val="nil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23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60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6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59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23" w:type="dxa"/>
            <w:tcBorders>
              <w:left w:val="nil"/>
              <w:bottom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538" w:type="dxa"/>
            <w:tcBorders>
              <w:left w:val="nil"/>
              <w:bottom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60" w:type="dxa"/>
            <w:tcBorders>
              <w:left w:val="nil"/>
              <w:bottom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</w:tr>
    </w:tbl>
    <w:p w:rsidR="00000000" w:rsidRDefault="00867771">
      <w:pPr>
        <w:ind w:firstLine="284"/>
        <w:jc w:val="both"/>
      </w:pPr>
    </w:p>
    <w:p w:rsidR="00000000" w:rsidRDefault="00867771">
      <w:pPr>
        <w:ind w:firstLine="284"/>
        <w:jc w:val="both"/>
      </w:pPr>
      <w:r>
        <w:t>Условное обозначение плит должно состоять из сокращенного наименования продукции, типа, цифр, обозначающих размеры плит в мм и обозначения стандарта.</w:t>
      </w:r>
    </w:p>
    <w:p w:rsidR="00000000" w:rsidRDefault="00867771">
      <w:pPr>
        <w:ind w:firstLine="284"/>
        <w:jc w:val="both"/>
        <w:rPr>
          <w:spacing w:val="20"/>
        </w:rPr>
      </w:pPr>
      <w:r>
        <w:rPr>
          <w:spacing w:val="20"/>
        </w:rPr>
        <w:t>Пример услов</w:t>
      </w:r>
      <w:r>
        <w:rPr>
          <w:spacing w:val="20"/>
        </w:rPr>
        <w:t>ного обозначения плит:</w:t>
      </w:r>
    </w:p>
    <w:p w:rsidR="00000000" w:rsidRDefault="00867771">
      <w:pPr>
        <w:ind w:firstLine="284"/>
        <w:jc w:val="both"/>
      </w:pPr>
      <w:r>
        <w:t>пазогребневых длиной 667 мм, шириной 500 мм, толщиной 80 мм:</w:t>
      </w:r>
    </w:p>
    <w:p w:rsidR="00000000" w:rsidRDefault="00867771">
      <w:pPr>
        <w:spacing w:before="120" w:after="120"/>
        <w:ind w:firstLine="284"/>
        <w:jc w:val="center"/>
        <w:rPr>
          <w:i/>
        </w:rPr>
      </w:pPr>
      <w:r>
        <w:rPr>
          <w:i/>
        </w:rPr>
        <w:t>ПлГ-667</w:t>
      </w:r>
      <w:r>
        <w:t>х</w:t>
      </w:r>
      <w:r>
        <w:rPr>
          <w:i/>
        </w:rPr>
        <w:t>500</w:t>
      </w:r>
      <w:r>
        <w:t>х</w:t>
      </w:r>
      <w:r>
        <w:rPr>
          <w:i/>
        </w:rPr>
        <w:t>80 ГОСТ 6428-83</w:t>
      </w:r>
    </w:p>
    <w:p w:rsidR="00000000" w:rsidRDefault="00867771">
      <w:pPr>
        <w:ind w:firstLine="284"/>
        <w:jc w:val="both"/>
      </w:pPr>
      <w:r>
        <w:t>то же, пазовых длиной 800 мм, шириной 400 мм и толщиной 100 мм:</w:t>
      </w:r>
    </w:p>
    <w:p w:rsidR="00000000" w:rsidRDefault="00867771">
      <w:pPr>
        <w:spacing w:before="120" w:after="120"/>
        <w:ind w:firstLine="284"/>
        <w:jc w:val="center"/>
        <w:rPr>
          <w:i/>
        </w:rPr>
      </w:pPr>
      <w:r>
        <w:rPr>
          <w:i/>
        </w:rPr>
        <w:t>ПлП-800</w:t>
      </w:r>
      <w:r>
        <w:t>х</w:t>
      </w:r>
      <w:r>
        <w:rPr>
          <w:i/>
        </w:rPr>
        <w:t>400</w:t>
      </w:r>
      <w:r>
        <w:t>х</w:t>
      </w:r>
      <w:r>
        <w:rPr>
          <w:i/>
        </w:rPr>
        <w:t>100 ГОСТ 6428-83</w:t>
      </w:r>
    </w:p>
    <w:p w:rsidR="00000000" w:rsidRDefault="00867771">
      <w:pPr>
        <w:ind w:firstLine="284"/>
        <w:jc w:val="both"/>
        <w:rPr>
          <w:sz w:val="16"/>
        </w:rPr>
      </w:pPr>
      <w:r>
        <w:rPr>
          <w:spacing w:val="20"/>
          <w:sz w:val="16"/>
        </w:rPr>
        <w:t>Примечание:1</w:t>
      </w:r>
      <w:r>
        <w:rPr>
          <w:sz w:val="16"/>
        </w:rPr>
        <w:t>. Пазовые плиты (черт. 2) допускается выпускать до 01.01.1991. г.</w:t>
      </w:r>
    </w:p>
    <w:p w:rsidR="00000000" w:rsidRDefault="00867771">
      <w:pPr>
        <w:ind w:firstLine="284"/>
        <w:jc w:val="both"/>
        <w:rPr>
          <w:sz w:val="16"/>
        </w:rPr>
      </w:pPr>
      <w:r>
        <w:rPr>
          <w:sz w:val="16"/>
        </w:rPr>
        <w:t>2. Размеры пазов и выступов, приведенные на черт.1 и 2, могут изменяться в зависимости от применяемого оборудования.</w:t>
      </w:r>
    </w:p>
    <w:p w:rsidR="00000000" w:rsidRDefault="00867771">
      <w:pPr>
        <w:spacing w:before="120" w:after="120"/>
        <w:ind w:firstLine="284"/>
        <w:jc w:val="center"/>
        <w:rPr>
          <w:b/>
        </w:rPr>
      </w:pPr>
      <w:r>
        <w:rPr>
          <w:b/>
        </w:rPr>
        <w:t>2. ТЕХНИЧЕСКИЕ ТРЕБОВАНИЯ</w:t>
      </w:r>
    </w:p>
    <w:p w:rsidR="00000000" w:rsidRDefault="00867771">
      <w:pPr>
        <w:ind w:firstLine="284"/>
        <w:jc w:val="both"/>
      </w:pPr>
      <w:r>
        <w:t>2.1. Плиты должны соответствовать требованиям настоящего стандарта и выпускаться по те</w:t>
      </w:r>
      <w:r>
        <w:t>хнологической документации, утвержденной в установленном порядке.</w:t>
      </w:r>
    </w:p>
    <w:p w:rsidR="00000000" w:rsidRDefault="00867771">
      <w:pPr>
        <w:ind w:firstLine="284"/>
        <w:jc w:val="both"/>
      </w:pPr>
      <w:r>
        <w:t>2.2. Плиты изготавливаются из гипсового вяжущего с минеральными или органическими добавками или без добавок.</w:t>
      </w:r>
    </w:p>
    <w:p w:rsidR="00000000" w:rsidRDefault="00867771">
      <w:pPr>
        <w:ind w:firstLine="284"/>
        <w:jc w:val="both"/>
      </w:pPr>
      <w:r>
        <w:t>Материалы, применяемые для изготовления плит, должны соответствовать требованиям нормативной документации, утвержденной в установленном порядке.</w:t>
      </w:r>
    </w:p>
    <w:p w:rsidR="00000000" w:rsidRDefault="00867771">
      <w:pPr>
        <w:ind w:firstLine="284"/>
        <w:jc w:val="both"/>
      </w:pPr>
      <w:r>
        <w:t>2.3. Лицевые поверхности плит должны быть ровными, гладкими и не иметь жировых и других пятен.</w:t>
      </w:r>
    </w:p>
    <w:p w:rsidR="00000000" w:rsidRDefault="00867771">
      <w:pPr>
        <w:ind w:firstLine="284"/>
        <w:jc w:val="both"/>
      </w:pPr>
      <w:r>
        <w:t>Отклонения от перпендикулярности смежных граней и от плоскостности лицевой поверхности, а также о</w:t>
      </w:r>
      <w:r>
        <w:t xml:space="preserve">тбитости углов и ребер не должны быть более указанных в табл. 2. </w:t>
      </w:r>
    </w:p>
    <w:p w:rsidR="00000000" w:rsidRDefault="00867771">
      <w:pPr>
        <w:spacing w:after="120"/>
        <w:ind w:firstLine="284"/>
        <w:jc w:val="right"/>
      </w:pPr>
      <w:r>
        <w:t>Таблицы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497"/>
        <w:gridCol w:w="1121"/>
        <w:gridCol w:w="7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righ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Допускаемые предельные отклонения для плит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righ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показателей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высшей категории качества</w:t>
            </w:r>
          </w:p>
        </w:tc>
        <w:tc>
          <w:tcPr>
            <w:tcW w:w="1905" w:type="dxa"/>
            <w:gridSpan w:val="2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первой категории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righ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</w:p>
        </w:tc>
        <w:tc>
          <w:tcPr>
            <w:tcW w:w="2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пазогребневых</w:t>
            </w: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пазовых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867771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Отклонение от перпендикулярности смежных граней, мм, не более</w:t>
            </w:r>
          </w:p>
        </w:tc>
        <w:tc>
          <w:tcPr>
            <w:tcW w:w="1497" w:type="dxa"/>
            <w:tcBorders>
              <w:left w:val="nil"/>
              <w:righ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85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867771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Отклонение от плоскостности лицевой поверхности плит, мм, не более</w:t>
            </w:r>
          </w:p>
        </w:tc>
        <w:tc>
          <w:tcPr>
            <w:tcW w:w="1497" w:type="dxa"/>
            <w:tcBorders>
              <w:left w:val="nil"/>
              <w:righ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85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ind w:firstLine="142"/>
              <w:jc w:val="both"/>
              <w:rPr>
                <w:sz w:val="16"/>
              </w:rPr>
            </w:pPr>
            <w:r>
              <w:rPr>
                <w:sz w:val="16"/>
              </w:rPr>
              <w:t>Отбитость углов и ребер длиной не более 25 мм на одной плите, шт., не более</w:t>
            </w:r>
          </w:p>
        </w:tc>
        <w:tc>
          <w:tcPr>
            <w:tcW w:w="1497" w:type="dxa"/>
            <w:tcBorders>
              <w:left w:val="nil"/>
              <w:righ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допускается</w:t>
            </w: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85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:rsidR="00000000" w:rsidRDefault="00867771">
      <w:pPr>
        <w:spacing w:before="120"/>
        <w:ind w:firstLine="284"/>
        <w:jc w:val="both"/>
      </w:pPr>
      <w:r>
        <w:t>2.4. Прочность плит определяется пределом прочно</w:t>
      </w:r>
      <w:r>
        <w:t>сти при сжатии и изгибе образцов-балочек, значение которого должно быть не менее указанного в табл. 3.</w:t>
      </w:r>
    </w:p>
    <w:p w:rsidR="00000000" w:rsidRDefault="00867771">
      <w:pPr>
        <w:spacing w:after="120"/>
        <w:ind w:firstLine="284"/>
        <w:jc w:val="right"/>
      </w:pPr>
      <w:r>
        <w:t>Таблица 3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59"/>
        <w:gridCol w:w="1634"/>
        <w:gridCol w:w="14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Предел прочности образцов-балочек при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сжатии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изгибе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возрасте 2 ч</w:t>
            </w:r>
          </w:p>
        </w:tc>
        <w:tc>
          <w:tcPr>
            <w:tcW w:w="1559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высушенных до постоянной массы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 возрасте 2 ч </w:t>
            </w:r>
          </w:p>
        </w:tc>
        <w:tc>
          <w:tcPr>
            <w:tcW w:w="14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высушенных до постоянной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 (35)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 (50)</w:t>
            </w:r>
          </w:p>
        </w:tc>
        <w:tc>
          <w:tcPr>
            <w:tcW w:w="1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 (17)</w:t>
            </w:r>
          </w:p>
        </w:tc>
        <w:tc>
          <w:tcPr>
            <w:tcW w:w="14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 (24)</w:t>
            </w:r>
          </w:p>
        </w:tc>
      </w:tr>
    </w:tbl>
    <w:p w:rsidR="00000000" w:rsidRDefault="00867771">
      <w:pPr>
        <w:spacing w:before="120"/>
        <w:ind w:firstLine="284"/>
        <w:jc w:val="both"/>
      </w:pPr>
      <w:r>
        <w:t>2.5. Плотность плит определяется плотностью образцов-балочек, высушенных до постоянной массы, которая должна быть не более 1100 кг/м</w:t>
      </w:r>
      <w:r>
        <w:rPr>
          <w:vertAlign w:val="superscript"/>
        </w:rPr>
        <w:t>3</w:t>
      </w:r>
      <w:r>
        <w:t xml:space="preserve"> для высшей категории качества и 1350 кг/м</w:t>
      </w:r>
      <w:r>
        <w:rPr>
          <w:vertAlign w:val="superscript"/>
        </w:rPr>
        <w:t>3</w:t>
      </w:r>
      <w:r>
        <w:t xml:space="preserve"> для первой категории качества.</w:t>
      </w:r>
    </w:p>
    <w:p w:rsidR="00000000" w:rsidRDefault="00867771">
      <w:pPr>
        <w:ind w:firstLine="284"/>
        <w:jc w:val="both"/>
      </w:pPr>
      <w:r>
        <w:t>2.6. О</w:t>
      </w:r>
      <w:r>
        <w:t>тпускная влажность плит по массе не должна превышать 12 %.</w:t>
      </w:r>
    </w:p>
    <w:p w:rsidR="00000000" w:rsidRDefault="00867771">
      <w:pPr>
        <w:spacing w:before="120" w:after="120"/>
        <w:ind w:firstLine="284"/>
        <w:jc w:val="center"/>
        <w:rPr>
          <w:b/>
        </w:rPr>
      </w:pPr>
      <w:r>
        <w:rPr>
          <w:b/>
        </w:rPr>
        <w:t>3. ПРАВИЛА ПРИЕМКИ</w:t>
      </w:r>
    </w:p>
    <w:p w:rsidR="00000000" w:rsidRDefault="00867771">
      <w:pPr>
        <w:ind w:firstLine="284"/>
        <w:jc w:val="both"/>
      </w:pPr>
      <w:r>
        <w:t>3.1. Приемку и поставку плит производят партиями. Партия состоит из плит одного типа и размера, изготовленных по одной технологии, из материалов одного вида и качества в течение суток.</w:t>
      </w:r>
    </w:p>
    <w:p w:rsidR="00000000" w:rsidRDefault="00867771">
      <w:pPr>
        <w:ind w:firstLine="284"/>
        <w:jc w:val="both"/>
      </w:pPr>
      <w:r>
        <w:t>Максимальный объем партии не должен превышать 10000 шт.</w:t>
      </w:r>
    </w:p>
    <w:p w:rsidR="00000000" w:rsidRDefault="00867771">
      <w:pPr>
        <w:ind w:firstLine="284"/>
        <w:jc w:val="both"/>
      </w:pPr>
      <w:r>
        <w:t>3.2. В партии допускается наличие плит размером по длине не менее 1/3 нормируемого значения в количестве не более 5%.</w:t>
      </w:r>
    </w:p>
    <w:p w:rsidR="00000000" w:rsidRDefault="00867771">
      <w:pPr>
        <w:ind w:firstLine="284"/>
        <w:jc w:val="both"/>
      </w:pPr>
      <w:r>
        <w:t>3.3. Для оценки качества плит применяют приемочный и периодический контроль</w:t>
      </w:r>
      <w:r>
        <w:t>.</w:t>
      </w:r>
    </w:p>
    <w:p w:rsidR="00000000" w:rsidRDefault="00867771">
      <w:pPr>
        <w:ind w:firstLine="284"/>
        <w:jc w:val="both"/>
      </w:pPr>
      <w:r>
        <w:t>3.4. Приемочный контроль включает определение геометрических параметров, показателей внешнего вида, пределов прочности при сжатии и изгибе образцов-балочек в возрасте 2 ч и отпускной влажности плит.</w:t>
      </w:r>
    </w:p>
    <w:p w:rsidR="00000000" w:rsidRDefault="00867771">
      <w:pPr>
        <w:ind w:firstLine="284"/>
        <w:jc w:val="both"/>
      </w:pPr>
      <w:r>
        <w:t>3.4.1. Для определения геометрических параметров и показателей внешнего вида применяют двухступенчатый контроль, отбирая от партии выборку в соответствии с табл. 4.</w:t>
      </w:r>
    </w:p>
    <w:p w:rsidR="00000000" w:rsidRDefault="00867771">
      <w:pPr>
        <w:spacing w:after="120"/>
        <w:ind w:firstLine="284"/>
        <w:jc w:val="right"/>
      </w:pPr>
      <w:r>
        <w:t>Таблица 4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992"/>
        <w:gridCol w:w="1224"/>
        <w:gridCol w:w="1160"/>
        <w:gridCol w:w="10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Объем партии, шт.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Выборка по ступеням контроля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Объем одной выборки плит, шт.</w:t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Приемочное число, шт., </w:t>
            </w:r>
            <w:r>
              <w:rPr>
                <w:i/>
                <w:sz w:val="16"/>
              </w:rPr>
              <w:t>Ас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Браковочное число, шт., </w:t>
            </w:r>
            <w:r>
              <w:rPr>
                <w:i/>
                <w:sz w:val="16"/>
                <w:lang w:val="en-US"/>
              </w:rPr>
              <w:t>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501-1</w:t>
            </w:r>
            <w:r>
              <w:rPr>
                <w:sz w:val="16"/>
              </w:rPr>
              <w:t>200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867771">
            <w:pPr>
              <w:ind w:firstLine="114"/>
              <w:jc w:val="both"/>
              <w:rPr>
                <w:sz w:val="16"/>
              </w:rPr>
            </w:pPr>
            <w:r>
              <w:rPr>
                <w:sz w:val="16"/>
              </w:rPr>
              <w:t>Первая</w:t>
            </w:r>
          </w:p>
        </w:tc>
        <w:tc>
          <w:tcPr>
            <w:tcW w:w="12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60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ind w:firstLine="284"/>
              <w:jc w:val="both"/>
              <w:rPr>
                <w:sz w:val="1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867771">
            <w:pPr>
              <w:ind w:firstLine="114"/>
              <w:jc w:val="both"/>
              <w:rPr>
                <w:sz w:val="16"/>
              </w:rPr>
            </w:pPr>
            <w:r>
              <w:rPr>
                <w:sz w:val="16"/>
              </w:rPr>
              <w:t>Вторая</w:t>
            </w:r>
          </w:p>
        </w:tc>
        <w:tc>
          <w:tcPr>
            <w:tcW w:w="12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60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1201-3200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867771">
            <w:pPr>
              <w:ind w:firstLine="114"/>
              <w:jc w:val="both"/>
              <w:rPr>
                <w:sz w:val="16"/>
              </w:rPr>
            </w:pPr>
            <w:r>
              <w:rPr>
                <w:sz w:val="16"/>
              </w:rPr>
              <w:t>Первая</w:t>
            </w:r>
          </w:p>
        </w:tc>
        <w:tc>
          <w:tcPr>
            <w:tcW w:w="12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60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ind w:firstLine="284"/>
              <w:jc w:val="both"/>
              <w:rPr>
                <w:sz w:val="1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00000" w:rsidRDefault="00867771">
            <w:pPr>
              <w:ind w:firstLine="114"/>
              <w:jc w:val="both"/>
              <w:rPr>
                <w:sz w:val="16"/>
              </w:rPr>
            </w:pPr>
            <w:r>
              <w:rPr>
                <w:sz w:val="16"/>
              </w:rPr>
              <w:t>Вторая</w:t>
            </w:r>
          </w:p>
        </w:tc>
        <w:tc>
          <w:tcPr>
            <w:tcW w:w="12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60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ind w:firstLine="284"/>
              <w:jc w:val="both"/>
              <w:rPr>
                <w:sz w:val="16"/>
              </w:rPr>
            </w:pPr>
            <w:r>
              <w:rPr>
                <w:sz w:val="16"/>
              </w:rPr>
              <w:t>3201-10000</w:t>
            </w:r>
          </w:p>
        </w:tc>
        <w:tc>
          <w:tcPr>
            <w:tcW w:w="992" w:type="dxa"/>
            <w:tcBorders>
              <w:left w:val="nil"/>
            </w:tcBorders>
          </w:tcPr>
          <w:p w:rsidR="00000000" w:rsidRDefault="00867771">
            <w:pPr>
              <w:ind w:firstLine="114"/>
              <w:jc w:val="both"/>
              <w:rPr>
                <w:sz w:val="16"/>
              </w:rPr>
            </w:pPr>
            <w:r>
              <w:rPr>
                <w:sz w:val="16"/>
              </w:rPr>
              <w:t>Первая</w:t>
            </w:r>
          </w:p>
        </w:tc>
        <w:tc>
          <w:tcPr>
            <w:tcW w:w="12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60" w:type="dxa"/>
            <w:tcBorders>
              <w:left w:val="nil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ind w:firstLine="284"/>
              <w:jc w:val="both"/>
              <w:rPr>
                <w:sz w:val="16"/>
              </w:rPr>
            </w:pP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000000" w:rsidRDefault="00867771">
            <w:pPr>
              <w:ind w:firstLine="114"/>
              <w:jc w:val="both"/>
              <w:rPr>
                <w:sz w:val="16"/>
              </w:rPr>
            </w:pPr>
            <w:r>
              <w:rPr>
                <w:sz w:val="16"/>
              </w:rPr>
              <w:t>Вторая</w:t>
            </w:r>
          </w:p>
        </w:tc>
        <w:tc>
          <w:tcPr>
            <w:tcW w:w="12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60" w:type="dxa"/>
            <w:tcBorders>
              <w:left w:val="nil"/>
              <w:bottom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677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</w:tbl>
    <w:p w:rsidR="00000000" w:rsidRDefault="00867771">
      <w:pPr>
        <w:spacing w:before="120"/>
        <w:ind w:firstLine="284"/>
        <w:jc w:val="both"/>
      </w:pPr>
      <w:r>
        <w:t>3.4.1.1. Для проведения контроля на первой ступени:</w:t>
      </w:r>
    </w:p>
    <w:p w:rsidR="00000000" w:rsidRDefault="00867771">
      <w:pPr>
        <w:ind w:firstLine="284"/>
        <w:jc w:val="both"/>
      </w:pPr>
      <w:r>
        <w:t>отбирают случайным образом выборку объемом, указанным для первой ступени плана контроля;</w:t>
      </w:r>
    </w:p>
    <w:p w:rsidR="00000000" w:rsidRDefault="00867771">
      <w:pPr>
        <w:ind w:firstLine="284"/>
        <w:jc w:val="both"/>
      </w:pPr>
      <w:r>
        <w:t>проверяют каждую плиту в выборке на соответствие установленным требованиям и находят плиты с дефектами;</w:t>
      </w:r>
    </w:p>
    <w:p w:rsidR="00000000" w:rsidRDefault="00867771">
      <w:pPr>
        <w:ind w:firstLine="284"/>
        <w:jc w:val="both"/>
      </w:pPr>
      <w:r>
        <w:t>пересчитывают дефективные плиты, обнаруженные в выборке, отобранной для первой ступени плана контроля;</w:t>
      </w:r>
    </w:p>
    <w:p w:rsidR="00000000" w:rsidRDefault="00867771">
      <w:pPr>
        <w:ind w:firstLine="284"/>
        <w:jc w:val="both"/>
      </w:pPr>
      <w:r>
        <w:t>сравнивают найденное число дефектных плит в выб</w:t>
      </w:r>
      <w:r>
        <w:t xml:space="preserve">орке с </w:t>
      </w:r>
      <w:r>
        <w:rPr>
          <w:i/>
        </w:rPr>
        <w:t>Ас</w:t>
      </w:r>
      <w:r>
        <w:t xml:space="preserve"> и </w:t>
      </w:r>
      <w:r>
        <w:rPr>
          <w:i/>
          <w:lang w:val="en-US"/>
        </w:rPr>
        <w:t>Re</w:t>
      </w:r>
      <w:r>
        <w:t xml:space="preserve">, указанными для первой ступени плана контроля; </w:t>
      </w:r>
    </w:p>
    <w:p w:rsidR="00000000" w:rsidRDefault="00867771">
      <w:pPr>
        <w:ind w:firstLine="284"/>
        <w:jc w:val="both"/>
      </w:pPr>
      <w:r>
        <w:t xml:space="preserve">партию продукции принимают, если число дефективных плит, найденных в выборке первой ступени, меньше или равно </w:t>
      </w:r>
      <w:r>
        <w:rPr>
          <w:i/>
        </w:rPr>
        <w:t>Ас</w:t>
      </w:r>
      <w:r>
        <w:t>, указанному для первой ступени плана контроля;</w:t>
      </w:r>
    </w:p>
    <w:p w:rsidR="00000000" w:rsidRDefault="00867771">
      <w:pPr>
        <w:ind w:firstLine="284"/>
        <w:jc w:val="both"/>
      </w:pPr>
      <w:r>
        <w:t xml:space="preserve">переходят к контролю на второй ступени, если число дефектных плит, обнаруженных в выборке на первой ступени плана контроля, больше </w:t>
      </w:r>
      <w:r>
        <w:rPr>
          <w:i/>
        </w:rPr>
        <w:t>Ас</w:t>
      </w:r>
      <w:r>
        <w:t xml:space="preserve"> и меньше </w:t>
      </w:r>
      <w:r>
        <w:rPr>
          <w:i/>
          <w:lang w:val="en-US"/>
        </w:rPr>
        <w:t>Re</w:t>
      </w:r>
      <w:r>
        <w:rPr>
          <w:lang w:val="en-US"/>
        </w:rPr>
        <w:t>.</w:t>
      </w:r>
    </w:p>
    <w:p w:rsidR="00000000" w:rsidRDefault="00867771">
      <w:pPr>
        <w:ind w:firstLine="284"/>
        <w:jc w:val="both"/>
      </w:pPr>
      <w:r>
        <w:t>3.4.1.2. Для проведения контроля на второй ступени:</w:t>
      </w:r>
    </w:p>
    <w:p w:rsidR="00000000" w:rsidRDefault="00867771">
      <w:pPr>
        <w:ind w:firstLine="284"/>
        <w:jc w:val="both"/>
      </w:pPr>
      <w:r>
        <w:t>отбирают выборку, указанную для второй ступени плана контроля;</w:t>
      </w:r>
    </w:p>
    <w:p w:rsidR="00000000" w:rsidRDefault="00867771">
      <w:pPr>
        <w:ind w:firstLine="284"/>
        <w:jc w:val="both"/>
      </w:pPr>
      <w:r>
        <w:t>проверяют каждую плиту в вы</w:t>
      </w:r>
      <w:r>
        <w:t>борке и выявляют плиты с дефектами;</w:t>
      </w:r>
    </w:p>
    <w:p w:rsidR="00000000" w:rsidRDefault="00867771">
      <w:pPr>
        <w:ind w:firstLine="284"/>
        <w:jc w:val="both"/>
      </w:pPr>
      <w:r>
        <w:t>пересчитывают дефектные плиты, обнаруженные в выборке, отобранной для второй ступени контроля;</w:t>
      </w:r>
    </w:p>
    <w:p w:rsidR="00000000" w:rsidRDefault="00867771">
      <w:pPr>
        <w:ind w:firstLine="284"/>
        <w:jc w:val="both"/>
      </w:pPr>
      <w:r>
        <w:t>суммируют дефектные плиты, обнаруженные на второй ступени контроля, с дефектными плитами, обнаруженными на первой ступени контроля;</w:t>
      </w:r>
    </w:p>
    <w:p w:rsidR="00000000" w:rsidRDefault="00867771">
      <w:pPr>
        <w:ind w:firstLine="284"/>
        <w:jc w:val="both"/>
      </w:pPr>
      <w:r>
        <w:t xml:space="preserve">сравнивают полученное общее число дефектных плит, обнаруженных в выборке на первой и второй ступенях контроля, с </w:t>
      </w:r>
      <w:r>
        <w:rPr>
          <w:i/>
        </w:rPr>
        <w:t>Ас</w:t>
      </w:r>
      <w:r>
        <w:t xml:space="preserve"> и </w:t>
      </w:r>
      <w:r>
        <w:rPr>
          <w:i/>
          <w:lang w:val="en-US"/>
        </w:rPr>
        <w:t>Re</w:t>
      </w:r>
      <w:r>
        <w:rPr>
          <w:lang w:val="en-US"/>
        </w:rPr>
        <w:t xml:space="preserve"> </w:t>
      </w:r>
      <w:r>
        <w:t>второй ступени плана контроля;</w:t>
      </w:r>
    </w:p>
    <w:p w:rsidR="00000000" w:rsidRDefault="00867771">
      <w:pPr>
        <w:ind w:firstLine="284"/>
        <w:jc w:val="both"/>
      </w:pPr>
      <w:r>
        <w:t xml:space="preserve">партию принимают, если общее число дефектных плит меньше или равно </w:t>
      </w:r>
      <w:r>
        <w:rPr>
          <w:i/>
        </w:rPr>
        <w:t>Ас</w:t>
      </w:r>
      <w:r>
        <w:t xml:space="preserve"> для второй ступени контроля</w:t>
      </w:r>
      <w:r>
        <w:t>;</w:t>
      </w:r>
    </w:p>
    <w:p w:rsidR="00000000" w:rsidRDefault="00867771">
      <w:pPr>
        <w:ind w:firstLine="284"/>
        <w:jc w:val="both"/>
      </w:pPr>
      <w:r>
        <w:t xml:space="preserve">партию бракуют, если общее число дефектных плит равно или больше </w:t>
      </w:r>
      <w:r>
        <w:rPr>
          <w:i/>
          <w:lang w:val="en-US"/>
        </w:rPr>
        <w:t>Re</w:t>
      </w:r>
      <w:r>
        <w:t xml:space="preserve"> для второй ступени плана контроля;</w:t>
      </w:r>
    </w:p>
    <w:p w:rsidR="00000000" w:rsidRDefault="00867771">
      <w:pPr>
        <w:ind w:firstLine="284"/>
        <w:jc w:val="both"/>
      </w:pPr>
      <w:r>
        <w:t>3.4.1.3. Для партии плит, не принятой в результате выборочного контроля, допускается применять сплошной контроль, при этом изделия контролируют только по тем показателям, по которым эта партия не была принята.</w:t>
      </w:r>
    </w:p>
    <w:p w:rsidR="00000000" w:rsidRDefault="00867771">
      <w:pPr>
        <w:ind w:firstLine="284"/>
        <w:jc w:val="both"/>
      </w:pPr>
      <w:r>
        <w:t>3.4.2. Определение предела прочности при сжатии и изгибе образцов-балочек в возрасте 2 ч проводят 2 раза в смену.</w:t>
      </w:r>
    </w:p>
    <w:p w:rsidR="00000000" w:rsidRDefault="00867771">
      <w:pPr>
        <w:ind w:firstLine="284"/>
        <w:jc w:val="both"/>
      </w:pPr>
      <w:r>
        <w:t>3.4.3. Определение отпускной влажности проводят на 3 плитах, отобранных из прошедши</w:t>
      </w:r>
      <w:r>
        <w:t>х испытания по п. 3.4.1.</w:t>
      </w:r>
    </w:p>
    <w:p w:rsidR="00000000" w:rsidRDefault="00867771">
      <w:pPr>
        <w:ind w:firstLine="284"/>
        <w:jc w:val="both"/>
      </w:pPr>
      <w:r>
        <w:t>3.5. Периодический контроль включает определение прочности и плотности плит на образцах-балочках, высушенных до постоянной массы, и проводят не реже 2 раз в месяц, а также при изменении технологии, сырьевых материалов и других факторов.</w:t>
      </w:r>
    </w:p>
    <w:p w:rsidR="00000000" w:rsidRDefault="00867771">
      <w:pPr>
        <w:ind w:firstLine="284"/>
        <w:jc w:val="both"/>
      </w:pPr>
      <w:r>
        <w:t>3.5.1. При неудовлетворительных результатах периодических испытаний выпуск плит должен быть прекращен и должно быть обеспечено соблюдение установленных стандартом требований.</w:t>
      </w:r>
    </w:p>
    <w:p w:rsidR="00000000" w:rsidRDefault="00867771">
      <w:pPr>
        <w:ind w:firstLine="284"/>
        <w:jc w:val="both"/>
      </w:pPr>
      <w:r>
        <w:t>3.6. Потребитель имеет право проводить контроль качества плит по показателя</w:t>
      </w:r>
      <w:r>
        <w:t>м, которые могут быть проверены на готовых плитах, применяя при этом правила приемки, установленные настоящим стандартом.</w:t>
      </w:r>
    </w:p>
    <w:p w:rsidR="00000000" w:rsidRDefault="00867771">
      <w:pPr>
        <w:ind w:firstLine="284"/>
        <w:jc w:val="both"/>
      </w:pPr>
      <w:r>
        <w:t>3.7. Предприятие-изготовитель обязано сообщить потребителю результаты испытаний по показателям, которые не могут быть проверены на готовых плитах, в течение 15 сут после получения от него запроса.</w:t>
      </w:r>
    </w:p>
    <w:p w:rsidR="00000000" w:rsidRDefault="00867771">
      <w:pPr>
        <w:spacing w:before="120" w:after="120"/>
        <w:ind w:firstLine="284"/>
        <w:jc w:val="center"/>
        <w:rPr>
          <w:b/>
        </w:rPr>
      </w:pPr>
      <w:r>
        <w:rPr>
          <w:b/>
        </w:rPr>
        <w:t>4. МЕТОДЫ ИСПЫТАНИЙ</w:t>
      </w:r>
    </w:p>
    <w:p w:rsidR="00000000" w:rsidRDefault="00867771">
      <w:pPr>
        <w:ind w:firstLine="284"/>
        <w:jc w:val="both"/>
      </w:pPr>
      <w:r>
        <w:t xml:space="preserve">4.1. </w:t>
      </w:r>
      <w:r>
        <w:rPr>
          <w:spacing w:val="20"/>
        </w:rPr>
        <w:t>Определение линейных размеров плит, правильности геометрической формы и внешнего вида</w:t>
      </w:r>
    </w:p>
    <w:p w:rsidR="00000000" w:rsidRDefault="00867771">
      <w:pPr>
        <w:ind w:firstLine="284"/>
        <w:jc w:val="both"/>
      </w:pPr>
      <w:r>
        <w:t>4.1.1. Определение линейных размеров проводят измерением плит с помощью контактных</w:t>
      </w:r>
      <w:r>
        <w:t xml:space="preserve"> измерительных инструментов, а определение правильности формы - измерением отклонений плит от заданной формы.</w:t>
      </w:r>
    </w:p>
    <w:p w:rsidR="00000000" w:rsidRDefault="00867771">
      <w:pPr>
        <w:ind w:firstLine="284"/>
        <w:jc w:val="both"/>
        <w:rPr>
          <w:i/>
        </w:rPr>
      </w:pPr>
      <w:r>
        <w:t xml:space="preserve">4.1.2. </w:t>
      </w:r>
      <w:r>
        <w:rPr>
          <w:i/>
        </w:rPr>
        <w:t>Инструменты</w:t>
      </w:r>
    </w:p>
    <w:p w:rsidR="00000000" w:rsidRDefault="00867771">
      <w:pPr>
        <w:ind w:firstLine="284"/>
        <w:jc w:val="both"/>
      </w:pPr>
      <w:r>
        <w:t>Металлическая линейка по ГОСТ 427-75.</w:t>
      </w:r>
    </w:p>
    <w:p w:rsidR="00000000" w:rsidRDefault="00867771">
      <w:pPr>
        <w:ind w:firstLine="284"/>
        <w:jc w:val="both"/>
      </w:pPr>
      <w:r>
        <w:t>Штангенциркуль по ГОСТ 166-80.</w:t>
      </w:r>
    </w:p>
    <w:p w:rsidR="00000000" w:rsidRDefault="00867771">
      <w:pPr>
        <w:ind w:firstLine="284"/>
        <w:jc w:val="both"/>
      </w:pPr>
      <w:r>
        <w:t>Поверочный угольник 90</w:t>
      </w:r>
      <w:r>
        <w:sym w:font="Times New Roman" w:char="00B0"/>
      </w:r>
      <w:r>
        <w:t xml:space="preserve"> по ГОСТ 3749-77.</w:t>
      </w:r>
    </w:p>
    <w:p w:rsidR="00000000" w:rsidRDefault="00867771">
      <w:pPr>
        <w:ind w:firstLine="284"/>
        <w:jc w:val="both"/>
      </w:pPr>
      <w:r>
        <w:t xml:space="preserve">4.1.3. </w:t>
      </w:r>
      <w:r>
        <w:rPr>
          <w:i/>
        </w:rPr>
        <w:t>Проведение испытаний</w:t>
      </w:r>
    </w:p>
    <w:p w:rsidR="00000000" w:rsidRDefault="00867771">
      <w:pPr>
        <w:ind w:firstLine="284"/>
        <w:jc w:val="both"/>
      </w:pPr>
      <w:r>
        <w:t>Толщину плиты, отклонение плит от геометрической формы и отбитости измеряют с погрешностью не более 0,1 мм, длину и ширину с погрешностью не более 1 мм.</w:t>
      </w:r>
    </w:p>
    <w:p w:rsidR="00000000" w:rsidRDefault="00867771">
      <w:pPr>
        <w:ind w:firstLine="284"/>
        <w:jc w:val="both"/>
      </w:pPr>
      <w:r>
        <w:t>4.1.3.1. Определение длины и ширины.</w:t>
      </w:r>
    </w:p>
    <w:p w:rsidR="00000000" w:rsidRDefault="00867771">
      <w:pPr>
        <w:ind w:firstLine="284"/>
        <w:jc w:val="both"/>
      </w:pPr>
      <w:r>
        <w:t xml:space="preserve">Длину и ширину плиты измеряют линейкой в трех  местах: </w:t>
      </w:r>
      <w:r>
        <w:t>на расстоянии (50</w:t>
      </w:r>
      <w:r>
        <w:sym w:font="Times New Roman" w:char="00B1"/>
      </w:r>
      <w:r>
        <w:t>5) мм от каждого края  и посередине плиты.</w:t>
      </w:r>
    </w:p>
    <w:p w:rsidR="00000000" w:rsidRDefault="00867771">
      <w:pPr>
        <w:ind w:firstLine="284"/>
        <w:jc w:val="both"/>
      </w:pPr>
      <w:r>
        <w:t>4.1.3.2. Определение толщины.</w:t>
      </w:r>
    </w:p>
    <w:p w:rsidR="00000000" w:rsidRDefault="00867771">
      <w:pPr>
        <w:ind w:firstLine="284"/>
        <w:jc w:val="both"/>
      </w:pPr>
      <w:r>
        <w:t>Толщину измеряют штангенциркулем в шести местах: в четырех местах на расстоянии (50</w:t>
      </w:r>
      <w:r>
        <w:sym w:font="Times New Roman" w:char="00B1"/>
      </w:r>
      <w:r>
        <w:t>5) мм от торцов и в двух местах посередине плиты.</w:t>
      </w:r>
    </w:p>
    <w:p w:rsidR="00000000" w:rsidRDefault="00867771">
      <w:pPr>
        <w:ind w:firstLine="284"/>
        <w:jc w:val="both"/>
      </w:pPr>
      <w:r>
        <w:t>4.1.3.3. Результаты каждого измерения не должны выходить за пределы допусков, установленных стандартом.</w:t>
      </w:r>
    </w:p>
    <w:p w:rsidR="00000000" w:rsidRDefault="00867771">
      <w:pPr>
        <w:ind w:firstLine="284"/>
        <w:jc w:val="both"/>
      </w:pPr>
      <w:r>
        <w:t>4.1.3.4. Определение отклонения от перпендикулярности.</w:t>
      </w:r>
    </w:p>
    <w:p w:rsidR="00000000" w:rsidRDefault="00867771">
      <w:pPr>
        <w:ind w:firstLine="284"/>
        <w:jc w:val="both"/>
      </w:pPr>
      <w:r>
        <w:t xml:space="preserve">Отклонение от перпендикулярности </w:t>
      </w:r>
      <w:r>
        <w:rPr>
          <w:i/>
        </w:rPr>
        <w:t>б</w:t>
      </w:r>
      <w:r>
        <w:t xml:space="preserve"> смежных граней определяют измерением линейкой или при помощи щупов наибольшего зазора между р</w:t>
      </w:r>
      <w:r>
        <w:t>абочей поверхностью поверочного угольника 90</w:t>
      </w:r>
      <w:r>
        <w:sym w:font="Times New Roman" w:char="00B0"/>
      </w:r>
      <w:r>
        <w:t xml:space="preserve">, установленного под прямым углом к боковой грани плиты, и торцовой плоскостью плиты (черт. 3). </w:t>
      </w:r>
    </w:p>
    <w:p w:rsidR="00000000" w:rsidRDefault="00867771">
      <w:pPr>
        <w:ind w:firstLine="284"/>
        <w:jc w:val="both"/>
      </w:pPr>
      <w:r>
        <w:t>Наименьшая сторона угольника, прикладываемая к торцовой плоскости плиты, должна быть не менее наибольшей торцовой плоскости плиты.</w:t>
      </w:r>
    </w:p>
    <w:p w:rsidR="00000000" w:rsidRDefault="00867771">
      <w:pPr>
        <w:ind w:firstLine="284"/>
        <w:jc w:val="both"/>
      </w:pPr>
      <w:r>
        <w:t>4.1.3.5. Определение отклонения от плоскостности.</w:t>
      </w:r>
    </w:p>
    <w:p w:rsidR="00000000" w:rsidRDefault="00867771">
      <w:pPr>
        <w:ind w:firstLine="284"/>
        <w:jc w:val="both"/>
      </w:pPr>
      <w:r>
        <w:t>Изделия укладывают на ровную горизонтальную поверхность.</w:t>
      </w:r>
    </w:p>
    <w:p w:rsidR="00000000" w:rsidRDefault="00867771">
      <w:pPr>
        <w:ind w:firstLine="284"/>
        <w:jc w:val="both"/>
      </w:pPr>
      <w:r>
        <w:t>Линейку длиной 1 м прикладывают ребром к лицевой стороне плиты 3 раза в разных местах параллельно продольным кромкам и 3 раза паралл</w:t>
      </w:r>
      <w:r>
        <w:t>ельно поперечным кромкам и щупом или клином измеряют зазор между ребром линейки и плоскостью плиты.</w:t>
      </w:r>
    </w:p>
    <w:p w:rsidR="00000000" w:rsidRDefault="00867771">
      <w:pPr>
        <w:ind w:firstLine="284"/>
        <w:jc w:val="both"/>
      </w:pPr>
      <w:r>
        <w:t>4.1.3.6. Определение отбитости углов и ребер.</w:t>
      </w:r>
    </w:p>
    <w:p w:rsidR="00000000" w:rsidRDefault="00867771">
      <w:pPr>
        <w:ind w:firstLine="284"/>
        <w:jc w:val="both"/>
      </w:pPr>
      <w:r>
        <w:t>Отбитость угла и ребра измеряют по наибольшей длине отбитости (по ребру) металлической линейкой.</w:t>
      </w:r>
    </w:p>
    <w:p w:rsidR="00000000" w:rsidRDefault="00867771">
      <w:pPr>
        <w:ind w:firstLine="284"/>
        <w:jc w:val="both"/>
      </w:pPr>
      <w:r>
        <w:t xml:space="preserve">4.2. </w:t>
      </w:r>
      <w:r>
        <w:rPr>
          <w:spacing w:val="20"/>
        </w:rPr>
        <w:t>Определение прочности плит</w:t>
      </w:r>
    </w:p>
    <w:p w:rsidR="00000000" w:rsidRDefault="00867771">
      <w:pPr>
        <w:ind w:firstLine="284"/>
        <w:jc w:val="both"/>
      </w:pPr>
      <w:r>
        <w:t xml:space="preserve">4.2.1. </w:t>
      </w:r>
      <w:r>
        <w:rPr>
          <w:i/>
        </w:rPr>
        <w:t>Подготовка образцов</w:t>
      </w:r>
    </w:p>
    <w:p w:rsidR="00000000" w:rsidRDefault="00867771">
      <w:pPr>
        <w:ind w:firstLine="284"/>
        <w:jc w:val="both"/>
      </w:pPr>
      <w:r>
        <w:t>Образцы-балочки для контроля прочности плит готовят из той же формовочной массы, что и плиты.</w:t>
      </w:r>
    </w:p>
    <w:p w:rsidR="00000000" w:rsidRDefault="00867771">
      <w:pPr>
        <w:ind w:firstLine="284"/>
        <w:jc w:val="center"/>
      </w:pPr>
      <w:r>
        <w:pict>
          <v:shape id="_x0000_i1028" type="#_x0000_t75" style="width:87pt;height:84pt">
            <v:imagedata r:id="rId7" o:title=""/>
          </v:shape>
        </w:pict>
      </w:r>
    </w:p>
    <w:p w:rsidR="00000000" w:rsidRDefault="00867771">
      <w:pPr>
        <w:ind w:firstLine="284"/>
        <w:jc w:val="center"/>
      </w:pPr>
      <w:r>
        <w:t>1 - плита; 2 - поверочный угольник 90</w:t>
      </w:r>
      <w:r>
        <w:sym w:font="Times New Roman" w:char="00B0"/>
      </w:r>
      <w:r>
        <w:t>; Б - размер поперечного сечения плиты</w:t>
      </w:r>
    </w:p>
    <w:p w:rsidR="00000000" w:rsidRDefault="00867771">
      <w:pPr>
        <w:ind w:firstLine="284"/>
        <w:jc w:val="center"/>
      </w:pPr>
      <w:r>
        <w:t>Черт. 3</w:t>
      </w:r>
    </w:p>
    <w:p w:rsidR="00000000" w:rsidRDefault="00867771">
      <w:pPr>
        <w:ind w:firstLine="284"/>
        <w:jc w:val="both"/>
      </w:pPr>
      <w:r>
        <w:t>4.2.1.1. Для приемочного конт</w:t>
      </w:r>
      <w:r>
        <w:t>роля образцы-балочки выдерживают 2 ч в условиях цеха.</w:t>
      </w:r>
    </w:p>
    <w:p w:rsidR="00000000" w:rsidRDefault="00867771">
      <w:pPr>
        <w:ind w:firstLine="284"/>
        <w:jc w:val="both"/>
      </w:pPr>
      <w:r>
        <w:t>4.2.1.2. Для периодического контроля образцы-балочки высушивают до постоянной массы. Высушивание проводят при температуре (35</w:t>
      </w:r>
      <w:r>
        <w:sym w:font="Times New Roman" w:char="00B1"/>
      </w:r>
      <w:r>
        <w:t xml:space="preserve">5) </w:t>
      </w:r>
      <w:r>
        <w:sym w:font="Times New Roman" w:char="00B0"/>
      </w:r>
      <w:r>
        <w:t>С до тех пор, пока разница между результатами двух последующих взвешиваний будет не более 1 г. Время между двумя последующими взвешиваниями должно быть не менее 24 ч.</w:t>
      </w:r>
    </w:p>
    <w:p w:rsidR="00000000" w:rsidRDefault="00867771">
      <w:pPr>
        <w:ind w:firstLine="284"/>
        <w:jc w:val="both"/>
      </w:pPr>
      <w:r>
        <w:t xml:space="preserve">4.2.2. </w:t>
      </w:r>
      <w:r>
        <w:rPr>
          <w:i/>
        </w:rPr>
        <w:t>Проведение испытаний</w:t>
      </w:r>
    </w:p>
    <w:p w:rsidR="00000000" w:rsidRDefault="00867771">
      <w:pPr>
        <w:ind w:firstLine="284"/>
        <w:jc w:val="both"/>
      </w:pPr>
      <w:r>
        <w:t>Испытания проводят на 3 образцах-балочках по ГОСТ 23789-79.</w:t>
      </w:r>
    </w:p>
    <w:p w:rsidR="00000000" w:rsidRDefault="00867771">
      <w:pPr>
        <w:ind w:firstLine="284"/>
        <w:jc w:val="both"/>
      </w:pPr>
      <w:r>
        <w:t xml:space="preserve">4.2.3. </w:t>
      </w:r>
      <w:r>
        <w:rPr>
          <w:i/>
        </w:rPr>
        <w:t>Обработка результатов</w:t>
      </w:r>
    </w:p>
    <w:p w:rsidR="00000000" w:rsidRDefault="00867771">
      <w:pPr>
        <w:ind w:firstLine="284"/>
        <w:jc w:val="both"/>
      </w:pPr>
      <w:r>
        <w:t>За результат определения принимают среднеари</w:t>
      </w:r>
      <w:r>
        <w:t>фметическое значение результатов испытаний 3 образцов.</w:t>
      </w:r>
    </w:p>
    <w:p w:rsidR="00000000" w:rsidRDefault="00867771">
      <w:pPr>
        <w:ind w:firstLine="284"/>
        <w:jc w:val="both"/>
      </w:pPr>
      <w:r>
        <w:t xml:space="preserve">4.3. </w:t>
      </w:r>
      <w:r>
        <w:rPr>
          <w:spacing w:val="20"/>
        </w:rPr>
        <w:t>Определение отпускной влажности</w:t>
      </w:r>
    </w:p>
    <w:p w:rsidR="00000000" w:rsidRDefault="00867771">
      <w:pPr>
        <w:ind w:firstLine="284"/>
        <w:jc w:val="both"/>
        <w:rPr>
          <w:i/>
        </w:rPr>
      </w:pPr>
      <w:r>
        <w:t xml:space="preserve">4.3.1. </w:t>
      </w:r>
      <w:r>
        <w:rPr>
          <w:i/>
        </w:rPr>
        <w:t>Аппаратура</w:t>
      </w:r>
    </w:p>
    <w:p w:rsidR="00000000" w:rsidRDefault="00867771">
      <w:pPr>
        <w:ind w:firstLine="284"/>
        <w:jc w:val="both"/>
      </w:pPr>
      <w:r>
        <w:t>Лабораторные весы по ГОСТ 24104-80.</w:t>
      </w:r>
    </w:p>
    <w:p w:rsidR="00000000" w:rsidRDefault="00867771">
      <w:pPr>
        <w:ind w:firstLine="284"/>
        <w:jc w:val="both"/>
      </w:pPr>
      <w:r>
        <w:t>Сушильный шкаф.</w:t>
      </w:r>
    </w:p>
    <w:p w:rsidR="00000000" w:rsidRDefault="00867771">
      <w:pPr>
        <w:ind w:firstLine="284"/>
        <w:jc w:val="both"/>
      </w:pPr>
      <w:r>
        <w:t>Бюксы.</w:t>
      </w:r>
    </w:p>
    <w:p w:rsidR="00000000" w:rsidRDefault="00867771">
      <w:pPr>
        <w:ind w:firstLine="284"/>
        <w:jc w:val="both"/>
      </w:pPr>
      <w:r>
        <w:t xml:space="preserve">4.3.2. </w:t>
      </w:r>
      <w:r>
        <w:rPr>
          <w:i/>
        </w:rPr>
        <w:t>Подготовка проб</w:t>
      </w:r>
    </w:p>
    <w:p w:rsidR="00000000" w:rsidRDefault="00867771">
      <w:pPr>
        <w:ind w:firstLine="284"/>
        <w:jc w:val="both"/>
      </w:pPr>
      <w:r>
        <w:t>От каждой из трех плит, отобранных по п. 3.4.3, высверливанием отбирают пробу массой около 60 г каждая. Пробу отбирают в трех местах: по диагонали, в середине и на расстоянии не более 10 см от углов на глубине до 2 см от поверхности.</w:t>
      </w:r>
    </w:p>
    <w:p w:rsidR="00000000" w:rsidRDefault="00867771">
      <w:pPr>
        <w:ind w:firstLine="284"/>
        <w:jc w:val="both"/>
      </w:pPr>
      <w:r>
        <w:t xml:space="preserve">4.3.3. </w:t>
      </w:r>
      <w:r>
        <w:rPr>
          <w:i/>
        </w:rPr>
        <w:t>Проведение испытаний</w:t>
      </w:r>
    </w:p>
    <w:p w:rsidR="00000000" w:rsidRDefault="00867771">
      <w:pPr>
        <w:ind w:firstLine="284"/>
        <w:jc w:val="both"/>
      </w:pPr>
      <w:r>
        <w:t>Пробы помещают в предварительно взвешенные стеклянные бюкс</w:t>
      </w:r>
      <w:r>
        <w:t>ы, взвешивают и высушивают до постоянной массы. Высушивание проводят при температуре (45</w:t>
      </w:r>
      <w:r>
        <w:sym w:font="Times New Roman" w:char="00B1"/>
      </w:r>
      <w:r>
        <w:t xml:space="preserve">5) </w:t>
      </w:r>
      <w:r>
        <w:sym w:font="Times New Roman" w:char="00B0"/>
      </w:r>
      <w:r>
        <w:t>С до тех пор, пока разница между результатами двух последующих взвешиваний будет не более 0,1 г. Время между двумя последующими высушиваниями должно быть не менее 3 ч.</w:t>
      </w:r>
    </w:p>
    <w:p w:rsidR="00000000" w:rsidRDefault="00867771">
      <w:pPr>
        <w:ind w:firstLine="284"/>
        <w:jc w:val="both"/>
      </w:pPr>
      <w:r>
        <w:t>Высверленные в плитах углубления должны быть заделаны смесью, из которой изготовлены плиты.</w:t>
      </w:r>
    </w:p>
    <w:p w:rsidR="00000000" w:rsidRDefault="00867771">
      <w:pPr>
        <w:ind w:firstLine="284"/>
        <w:jc w:val="both"/>
      </w:pPr>
      <w:r>
        <w:t>Влажность (</w:t>
      </w:r>
      <w:r>
        <w:rPr>
          <w:i/>
          <w:lang w:val="en-US"/>
        </w:rPr>
        <w:t>W</w:t>
      </w:r>
      <w:r>
        <w:t>) в процентах вычисляют по формуле</w:t>
      </w:r>
    </w:p>
    <w:p w:rsidR="00000000" w:rsidRDefault="00867771">
      <w:pPr>
        <w:ind w:firstLine="284"/>
        <w:jc w:val="center"/>
      </w:pPr>
      <w:r>
        <w:rPr>
          <w:position w:val="-22"/>
        </w:rPr>
        <w:object w:dxaOrig="1760" w:dyaOrig="620">
          <v:shape id="_x0000_i1029" type="#_x0000_t75" style="width:87.75pt;height:30.75pt" o:ole="">
            <v:imagedata r:id="rId8" o:title=""/>
          </v:shape>
          <o:OLEObject Type="Embed" ProgID="Equation.2" ShapeID="_x0000_i1029" DrawAspect="Content" ObjectID="_1427200669" r:id="rId9"/>
        </w:object>
      </w:r>
      <w:r>
        <w:t>,</w:t>
      </w:r>
      <w:r>
        <w:tab/>
      </w:r>
      <w:r>
        <w:tab/>
        <w:t>(1)</w:t>
      </w:r>
    </w:p>
    <w:p w:rsidR="00000000" w:rsidRDefault="00867771">
      <w:pPr>
        <w:ind w:firstLine="284"/>
        <w:jc w:val="both"/>
      </w:pPr>
      <w:r>
        <w:t xml:space="preserve">где </w:t>
      </w:r>
      <w:r>
        <w:rPr>
          <w:i/>
        </w:rPr>
        <w:t>т</w:t>
      </w:r>
      <w:r>
        <w:t xml:space="preserve"> - масса пробы до высушивания, г;</w:t>
      </w:r>
    </w:p>
    <w:p w:rsidR="00000000" w:rsidRDefault="00867771">
      <w:pPr>
        <w:ind w:firstLine="567"/>
        <w:jc w:val="both"/>
      </w:pPr>
      <w:r>
        <w:rPr>
          <w:i/>
        </w:rPr>
        <w:t>т</w:t>
      </w:r>
      <w:r>
        <w:rPr>
          <w:vertAlign w:val="subscript"/>
        </w:rPr>
        <w:t>1</w:t>
      </w:r>
      <w:r>
        <w:t xml:space="preserve"> - масса пробы, высушенной до постоянной </w:t>
      </w:r>
      <w:r>
        <w:t>массы, г.</w:t>
      </w:r>
    </w:p>
    <w:p w:rsidR="00000000" w:rsidRDefault="00867771">
      <w:pPr>
        <w:ind w:firstLine="284"/>
        <w:jc w:val="both"/>
      </w:pPr>
      <w:r>
        <w:t>Влажность плит вычисляют как среднее арифметическое значение результатов испытания девяти проб.</w:t>
      </w:r>
    </w:p>
    <w:p w:rsidR="00000000" w:rsidRDefault="00867771">
      <w:pPr>
        <w:spacing w:before="120" w:after="120"/>
        <w:ind w:firstLine="284"/>
        <w:jc w:val="both"/>
        <w:rPr>
          <w:sz w:val="16"/>
        </w:rPr>
      </w:pPr>
      <w:r>
        <w:rPr>
          <w:spacing w:val="20"/>
          <w:sz w:val="16"/>
        </w:rPr>
        <w:t>Примечание</w:t>
      </w:r>
      <w:r>
        <w:rPr>
          <w:sz w:val="16"/>
        </w:rPr>
        <w:t>. Допускается определять отпускную влажность при помощи влагомера по нормативной документации, утвержденной в установленном порядке.</w:t>
      </w:r>
    </w:p>
    <w:p w:rsidR="00000000" w:rsidRDefault="00867771">
      <w:pPr>
        <w:ind w:firstLine="284"/>
        <w:jc w:val="both"/>
      </w:pPr>
      <w:r>
        <w:t>4.4. Определение плотности</w:t>
      </w:r>
    </w:p>
    <w:p w:rsidR="00000000" w:rsidRDefault="00867771">
      <w:pPr>
        <w:ind w:firstLine="284"/>
        <w:jc w:val="both"/>
      </w:pPr>
      <w:r>
        <w:t>4.4.1. Подготовка образцов</w:t>
      </w:r>
    </w:p>
    <w:p w:rsidR="00000000" w:rsidRDefault="00867771">
      <w:pPr>
        <w:ind w:firstLine="284"/>
        <w:jc w:val="both"/>
      </w:pPr>
      <w:r>
        <w:t>Для определения плотности используют образцы-балочки, подготовленные по п. 4.2.1.2.</w:t>
      </w:r>
    </w:p>
    <w:p w:rsidR="00000000" w:rsidRDefault="00867771">
      <w:pPr>
        <w:ind w:firstLine="284"/>
        <w:jc w:val="both"/>
        <w:rPr>
          <w:i/>
        </w:rPr>
      </w:pPr>
      <w:r>
        <w:t xml:space="preserve">4.4.2. </w:t>
      </w:r>
      <w:r>
        <w:rPr>
          <w:i/>
        </w:rPr>
        <w:t>Аппаратура</w:t>
      </w:r>
    </w:p>
    <w:p w:rsidR="00000000" w:rsidRDefault="00867771">
      <w:pPr>
        <w:ind w:firstLine="284"/>
        <w:jc w:val="both"/>
      </w:pPr>
      <w:r>
        <w:t>Лабораторные весы по ГОСТ 24104-80.</w:t>
      </w:r>
    </w:p>
    <w:p w:rsidR="00000000" w:rsidRDefault="00867771">
      <w:pPr>
        <w:ind w:firstLine="284"/>
        <w:jc w:val="both"/>
      </w:pPr>
      <w:r>
        <w:t>Сушильный шкаф.</w:t>
      </w:r>
    </w:p>
    <w:p w:rsidR="00000000" w:rsidRDefault="00867771">
      <w:pPr>
        <w:ind w:firstLine="284"/>
        <w:jc w:val="both"/>
      </w:pPr>
      <w:r>
        <w:t xml:space="preserve">4.4.3. </w:t>
      </w:r>
      <w:r>
        <w:rPr>
          <w:i/>
        </w:rPr>
        <w:t>Проведение испытания</w:t>
      </w:r>
    </w:p>
    <w:p w:rsidR="00000000" w:rsidRDefault="00867771">
      <w:pPr>
        <w:ind w:firstLine="284"/>
        <w:jc w:val="both"/>
      </w:pPr>
      <w:r>
        <w:t>Образцы взвешивают с погреш</w:t>
      </w:r>
      <w:r>
        <w:t>ностью не более 1 г.</w:t>
      </w:r>
    </w:p>
    <w:p w:rsidR="00000000" w:rsidRDefault="00867771">
      <w:pPr>
        <w:ind w:firstLine="284"/>
        <w:jc w:val="both"/>
      </w:pPr>
      <w:r>
        <w:t xml:space="preserve">4.4.4. </w:t>
      </w:r>
      <w:r>
        <w:rPr>
          <w:i/>
        </w:rPr>
        <w:t>Обработка результатов</w:t>
      </w:r>
    </w:p>
    <w:p w:rsidR="00000000" w:rsidRDefault="00867771">
      <w:pPr>
        <w:ind w:firstLine="284"/>
        <w:jc w:val="both"/>
      </w:pPr>
      <w:r>
        <w:t>Плотность (</w:t>
      </w:r>
      <w:r>
        <w:rPr>
          <w:position w:val="-10"/>
        </w:rPr>
        <w:object w:dxaOrig="220" w:dyaOrig="260">
          <v:shape id="_x0000_i1030" type="#_x0000_t75" style="width:11.25pt;height:12.75pt" o:ole="">
            <v:imagedata r:id="rId10" o:title=""/>
          </v:shape>
          <o:OLEObject Type="Embed" ProgID="Equation.2" ShapeID="_x0000_i1030" DrawAspect="Content" ObjectID="_1427200670" r:id="rId11"/>
        </w:object>
      </w:r>
      <w:r>
        <w:t>), кг/м</w:t>
      </w:r>
      <w:r>
        <w:rPr>
          <w:vertAlign w:val="superscript"/>
        </w:rPr>
        <w:t>3</w:t>
      </w:r>
      <w:r>
        <w:t>, рассчитывают по формуле</w:t>
      </w:r>
    </w:p>
    <w:p w:rsidR="00000000" w:rsidRDefault="00867771">
      <w:pPr>
        <w:ind w:firstLine="284"/>
        <w:jc w:val="center"/>
      </w:pPr>
      <w:r>
        <w:rPr>
          <w:position w:val="-22"/>
        </w:rPr>
        <w:object w:dxaOrig="1359" w:dyaOrig="620">
          <v:shape id="_x0000_i1031" type="#_x0000_t75" style="width:68.25pt;height:30.75pt" o:ole="">
            <v:imagedata r:id="rId12" o:title=""/>
          </v:shape>
          <o:OLEObject Type="Embed" ProgID="Equation.2" ShapeID="_x0000_i1031" DrawAspect="Content" ObjectID="_1427200671" r:id="rId13"/>
        </w:object>
      </w:r>
      <w:r>
        <w:t>,</w:t>
      </w:r>
      <w:r>
        <w:tab/>
      </w:r>
      <w:r>
        <w:tab/>
        <w:t>(2)</w:t>
      </w:r>
    </w:p>
    <w:p w:rsidR="00000000" w:rsidRDefault="00867771">
      <w:pPr>
        <w:ind w:firstLine="284"/>
        <w:jc w:val="both"/>
      </w:pPr>
      <w:r>
        <w:t>где т - масса высушенного образца, г;</w:t>
      </w:r>
    </w:p>
    <w:p w:rsidR="00000000" w:rsidRDefault="00867771">
      <w:pPr>
        <w:ind w:firstLine="284"/>
        <w:jc w:val="both"/>
      </w:pPr>
      <w:r>
        <w:rPr>
          <w:lang w:val="en-US"/>
        </w:rPr>
        <w:t xml:space="preserve">V - </w:t>
      </w:r>
      <w:r>
        <w:t>объем образца, см</w:t>
      </w:r>
      <w:r>
        <w:rPr>
          <w:vertAlign w:val="superscript"/>
        </w:rPr>
        <w:t>3</w:t>
      </w:r>
      <w:r>
        <w:t>.</w:t>
      </w:r>
    </w:p>
    <w:p w:rsidR="00000000" w:rsidRDefault="00867771">
      <w:pPr>
        <w:ind w:firstLine="284"/>
        <w:jc w:val="both"/>
      </w:pPr>
      <w:r>
        <w:t>Плотность плит вычисляют как среднее арифметическое значение результатов испытаний трех образцов.</w:t>
      </w:r>
    </w:p>
    <w:p w:rsidR="00000000" w:rsidRDefault="00867771">
      <w:pPr>
        <w:spacing w:before="120" w:after="120"/>
        <w:ind w:firstLine="284"/>
        <w:jc w:val="center"/>
        <w:rPr>
          <w:b/>
        </w:rPr>
      </w:pPr>
      <w:r>
        <w:rPr>
          <w:b/>
        </w:rPr>
        <w:t>5. МАРКИРОВКА, УПАКОВКА, ТРАНПОРТИРОВАНИЕ И ХРАНЕНИЕ</w:t>
      </w:r>
    </w:p>
    <w:p w:rsidR="00000000" w:rsidRDefault="00867771">
      <w:pPr>
        <w:ind w:firstLine="284"/>
        <w:jc w:val="both"/>
      </w:pPr>
      <w:r>
        <w:t>5.1. Изготовитель должен сопровождать каждую партию плит документом о качестве, в котором должны быть указаны:</w:t>
      </w:r>
    </w:p>
    <w:p w:rsidR="00000000" w:rsidRDefault="00867771">
      <w:pPr>
        <w:ind w:firstLine="284"/>
        <w:jc w:val="both"/>
      </w:pPr>
      <w:r>
        <w:t>наименование и адрес предприятия-изготов</w:t>
      </w:r>
      <w:r>
        <w:t>ителя;</w:t>
      </w:r>
    </w:p>
    <w:p w:rsidR="00000000" w:rsidRDefault="00867771">
      <w:pPr>
        <w:ind w:firstLine="284"/>
        <w:jc w:val="both"/>
      </w:pPr>
      <w:r>
        <w:t>номер и дата выдачи документа;</w:t>
      </w:r>
    </w:p>
    <w:p w:rsidR="00000000" w:rsidRDefault="00867771">
      <w:pPr>
        <w:ind w:firstLine="284"/>
        <w:jc w:val="both"/>
      </w:pPr>
      <w:r>
        <w:t>номер партии и дата ее изготовления;</w:t>
      </w:r>
    </w:p>
    <w:p w:rsidR="00000000" w:rsidRDefault="00867771">
      <w:pPr>
        <w:ind w:firstLine="284"/>
        <w:jc w:val="both"/>
      </w:pPr>
      <w:r>
        <w:t>наименование и условное обозначение плит;</w:t>
      </w:r>
    </w:p>
    <w:p w:rsidR="00000000" w:rsidRDefault="00867771">
      <w:pPr>
        <w:ind w:firstLine="284"/>
        <w:jc w:val="both"/>
      </w:pPr>
      <w:r>
        <w:t>количество плит в партии, отгружаемой в один адрес;</w:t>
      </w:r>
    </w:p>
    <w:p w:rsidR="00000000" w:rsidRDefault="00867771">
      <w:pPr>
        <w:ind w:firstLine="284"/>
        <w:jc w:val="both"/>
      </w:pPr>
      <w:r>
        <w:t>среднесуточная прочность, плотность плит, отпускная влажность, а для плит высшей категории - государственный Знак качества по ГОСТ 1.9-67.</w:t>
      </w:r>
    </w:p>
    <w:p w:rsidR="00000000" w:rsidRDefault="00867771">
      <w:pPr>
        <w:ind w:firstLine="284"/>
        <w:jc w:val="both"/>
      </w:pPr>
      <w:r>
        <w:t>5.2. Плиты, в количестве не менее 1% от партии, должны иметь штамп или этикетку на торцовой стороне плиты, в которых указывают:</w:t>
      </w:r>
    </w:p>
    <w:p w:rsidR="00000000" w:rsidRDefault="00867771">
      <w:pPr>
        <w:ind w:firstLine="284"/>
        <w:jc w:val="both"/>
      </w:pPr>
      <w:r>
        <w:t>товарный знак предприятия-изготовителя или его краткое наименование;</w:t>
      </w:r>
    </w:p>
    <w:p w:rsidR="00000000" w:rsidRDefault="00867771">
      <w:pPr>
        <w:ind w:firstLine="284"/>
        <w:jc w:val="both"/>
      </w:pPr>
      <w:r>
        <w:t>условно</w:t>
      </w:r>
      <w:r>
        <w:t>е обозначение плит;</w:t>
      </w:r>
    </w:p>
    <w:p w:rsidR="00000000" w:rsidRDefault="00867771">
      <w:pPr>
        <w:ind w:firstLine="284"/>
        <w:jc w:val="both"/>
      </w:pPr>
      <w:r>
        <w:t>дату изготовления;</w:t>
      </w:r>
    </w:p>
    <w:p w:rsidR="00000000" w:rsidRDefault="00867771">
      <w:pPr>
        <w:ind w:firstLine="284"/>
        <w:jc w:val="both"/>
      </w:pPr>
      <w:r>
        <w:t>для плит высшей категории качества - изображение государствен</w:t>
      </w:r>
      <w:r>
        <w:softHyphen/>
        <w:t>ного Знака качества по ГОСТ 1.9-67.</w:t>
      </w:r>
    </w:p>
    <w:p w:rsidR="00000000" w:rsidRDefault="00867771">
      <w:pPr>
        <w:ind w:firstLine="284"/>
        <w:jc w:val="both"/>
      </w:pPr>
      <w:r>
        <w:t>5.2.1. На грузовые места должна наносится транспортная маркировка груза согласно ГОСТ 14192-77.</w:t>
      </w:r>
    </w:p>
    <w:p w:rsidR="00000000" w:rsidRDefault="00867771">
      <w:pPr>
        <w:ind w:firstLine="284"/>
        <w:jc w:val="both"/>
      </w:pPr>
      <w:r>
        <w:t>5.3. Пазогребневые плиты укладывают в пакеты. Средства скрепления пакетов должны соответствовать требованиям ГОСТ 21650-76.</w:t>
      </w:r>
    </w:p>
    <w:p w:rsidR="00000000" w:rsidRDefault="00867771">
      <w:pPr>
        <w:ind w:firstLine="284"/>
        <w:jc w:val="both"/>
      </w:pPr>
      <w:r>
        <w:t>5.3.1. По согласованию сторон пазовые плиты допускается поставлять и хранить без пакетов.</w:t>
      </w:r>
    </w:p>
    <w:p w:rsidR="00000000" w:rsidRDefault="00867771">
      <w:pPr>
        <w:ind w:firstLine="284"/>
        <w:jc w:val="both"/>
      </w:pPr>
      <w:r>
        <w:t>5.4. Плиты транспортируют всеми видами транспорта в крытых трансп</w:t>
      </w:r>
      <w:r>
        <w:t>ортных средствах в соответствии с правилами перевозки грузов, действующих на каждом виде транспорта.</w:t>
      </w:r>
    </w:p>
    <w:p w:rsidR="00000000" w:rsidRDefault="00867771">
      <w:pPr>
        <w:ind w:firstLine="284"/>
        <w:jc w:val="both"/>
      </w:pPr>
      <w:r>
        <w:t>5.4.1. По железной дороге плиты транспортируют повагонными отправками в крытых вагонах и в контейнерах на открытом подвижном составе при максимальном использовании вместимости и грузоподъемности транспортных средств.</w:t>
      </w:r>
    </w:p>
    <w:p w:rsidR="00000000" w:rsidRDefault="00867771">
      <w:pPr>
        <w:ind w:firstLine="284"/>
        <w:jc w:val="both"/>
      </w:pPr>
      <w:r>
        <w:t>5.4.2. Транспортирование плит пакетами производят в соответствии с ГОСТ 21929-76.</w:t>
      </w:r>
    </w:p>
    <w:p w:rsidR="00000000" w:rsidRDefault="00867771">
      <w:pPr>
        <w:ind w:firstLine="284"/>
        <w:jc w:val="both"/>
      </w:pPr>
      <w:r>
        <w:t xml:space="preserve">5.4.3. При транспортировании плиты укладывают на ребро, длинной стороной по направлению движения, вплотную друг </w:t>
      </w:r>
      <w:r>
        <w:t>к другу с расклиниванием.</w:t>
      </w:r>
    </w:p>
    <w:p w:rsidR="00000000" w:rsidRDefault="00867771">
      <w:pPr>
        <w:ind w:firstLine="284"/>
        <w:jc w:val="both"/>
      </w:pPr>
      <w:r>
        <w:t>5.5. Плиты должны храниться в крытых складах уложенными на ребро в штабели высотой не более 1,5 м в соответствии с правилами техники безопасности.</w:t>
      </w:r>
    </w:p>
    <w:p w:rsidR="00000000" w:rsidRDefault="00867771">
      <w:pPr>
        <w:ind w:firstLine="284"/>
        <w:jc w:val="both"/>
      </w:pPr>
      <w:r>
        <w:t>5.6. При погрузке, разгрузке, хранении и транспортировании плит должны приниматься меры, исключающие возможность их повреждения и увлажнения.</w:t>
      </w:r>
    </w:p>
    <w:p w:rsidR="00000000" w:rsidRDefault="00867771">
      <w:pPr>
        <w:ind w:firstLine="284"/>
        <w:jc w:val="both"/>
      </w:pPr>
      <w:r>
        <w:t>5.7. Не допускается погрузка плит навалом и разгрузка их сбрасыванием.</w:t>
      </w:r>
    </w:p>
    <w:p w:rsidR="00000000" w:rsidRDefault="00867771">
      <w:pPr>
        <w:spacing w:before="120" w:after="120"/>
        <w:ind w:firstLine="284"/>
        <w:jc w:val="center"/>
        <w:rPr>
          <w:b/>
        </w:rPr>
      </w:pPr>
      <w:r>
        <w:rPr>
          <w:b/>
        </w:rPr>
        <w:t>6. ГАРАНТИИ ИЗГОТОВИТЕЛЯ</w:t>
      </w:r>
    </w:p>
    <w:p w:rsidR="00000000" w:rsidRDefault="00867771">
      <w:pPr>
        <w:ind w:firstLine="284"/>
        <w:jc w:val="both"/>
      </w:pPr>
      <w:r>
        <w:t>6.1. Предприятие-изготовитель гарантирует соответствие плит требованиям настоящего стандарта при собл</w:t>
      </w:r>
      <w:r>
        <w:t>юдении потребителем условий хранения и транспортирования.</w:t>
      </w:r>
    </w:p>
    <w:p w:rsidR="00000000" w:rsidRDefault="00867771">
      <w:pPr>
        <w:ind w:firstLine="284"/>
        <w:jc w:val="both"/>
      </w:pPr>
      <w:r>
        <w:t>6.2. Гарантийный срок хранения плит - 1 год с момента изготовления.</w:t>
      </w:r>
    </w:p>
    <w:p w:rsidR="00000000" w:rsidRDefault="00867771">
      <w:pPr>
        <w:ind w:firstLine="284"/>
        <w:jc w:val="both"/>
      </w:pPr>
      <w:r>
        <w:t>6.3. По истечении гарантийного срока хранения продукция может быть использована по назначению после предварительной проверки ее качества на соответствие требованиям настоящего стандарта.</w:t>
      </w:r>
    </w:p>
    <w:sectPr w:rsidR="00000000">
      <w:pgSz w:w="11907" w:h="16840"/>
      <w:pgMar w:top="1440" w:right="4536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771"/>
    <w:rsid w:val="0086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embeddings/oleObject3.bin" Type="http://schemas.openxmlformats.org/officeDocument/2006/relationships/oleObject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7.wmf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11" Target="embeddings/oleObject2.bin" Type="http://schemas.openxmlformats.org/officeDocument/2006/relationships/oleObject"/><Relationship Id="rId5" Target="media/image2.jpeg" Type="http://schemas.openxmlformats.org/officeDocument/2006/relationships/image"/><Relationship Id="rId15" Target="theme/theme1.xml" Type="http://schemas.openxmlformats.org/officeDocument/2006/relationships/theme"/><Relationship Id="rId10" Target="media/image6.wmf" Type="http://schemas.openxmlformats.org/officeDocument/2006/relationships/image"/><Relationship Id="rId4" Target="media/image1.jpeg" Type="http://schemas.openxmlformats.org/officeDocument/2006/relationships/image"/><Relationship Id="rId9" Target="embeddings/oleObject1.bin" Type="http://schemas.openxmlformats.org/officeDocument/2006/relationships/oleObject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2301</Words>
  <Characters>13116</Characters>
  <Application>Microsoft Office Word</Application>
  <DocSecurity>0</DocSecurity>
  <Lines>109</Lines>
  <Paragraphs>30</Paragraphs>
  <ScaleCrop>false</ScaleCrop>
  <Company>СНИиП</Company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6428-83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2013-04-11T10:55:00Z</dcterms:created>
  <dcterms:modified xsi:type="dcterms:W3CDTF">2013-04-11T10:55:00Z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72450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