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476E">
      <w:pPr>
        <w:ind w:firstLine="284"/>
        <w:jc w:val="right"/>
        <w:rPr>
          <w:noProof/>
        </w:rPr>
      </w:pPr>
      <w:bookmarkStart w:id="0" w:name="_GoBack"/>
      <w:bookmarkEnd w:id="0"/>
      <w:r>
        <w:t>ГОСТ</w:t>
      </w:r>
      <w:r>
        <w:rPr>
          <w:noProof/>
        </w:rPr>
        <w:t xml:space="preserve"> 7481-78</w:t>
      </w:r>
    </w:p>
    <w:p w:rsidR="00000000" w:rsidRDefault="00E7476E">
      <w:pPr>
        <w:ind w:firstLine="284"/>
        <w:jc w:val="right"/>
        <w:rPr>
          <w:lang w:val="en-US"/>
        </w:rPr>
      </w:pPr>
      <w:r>
        <w:t>Взамен</w:t>
      </w:r>
    </w:p>
    <w:p w:rsidR="00000000" w:rsidRDefault="00E7476E">
      <w:pPr>
        <w:ind w:firstLine="284"/>
        <w:jc w:val="right"/>
      </w:pPr>
      <w:r>
        <w:t>ГОСТ 7481-67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center"/>
      </w:pPr>
      <w:r>
        <w:t>УДК 666.151</w:t>
      </w:r>
      <w:r>
        <w:rPr>
          <w:lang w:val="en-US"/>
        </w:rPr>
        <w:t>:</w:t>
      </w:r>
      <w:r>
        <w:t>006.354                                                          Группа И17</w:t>
      </w:r>
    </w:p>
    <w:p w:rsidR="00000000" w:rsidRDefault="00E7476E">
      <w:pPr>
        <w:ind w:firstLine="284"/>
        <w:jc w:val="center"/>
      </w:pPr>
    </w:p>
    <w:p w:rsidR="00000000" w:rsidRDefault="00E7476E">
      <w:pPr>
        <w:ind w:firstLine="284"/>
        <w:jc w:val="center"/>
      </w:pPr>
      <w:r>
        <w:t>ГОСУДАР</w:t>
      </w:r>
      <w:bookmarkStart w:id="1" w:name="OCRUncertain020"/>
      <w:r>
        <w:t>С</w:t>
      </w:r>
      <w:bookmarkEnd w:id="1"/>
      <w:r>
        <w:t xml:space="preserve">ТВЕННЫЙ </w:t>
      </w:r>
      <w:bookmarkStart w:id="2" w:name="OCRUncertain021"/>
      <w:r>
        <w:t>СТАНД</w:t>
      </w:r>
      <w:bookmarkEnd w:id="2"/>
      <w:r>
        <w:t>А</w:t>
      </w:r>
      <w:bookmarkStart w:id="3" w:name="OCRUncertain022"/>
      <w:r>
        <w:t>Р</w:t>
      </w:r>
      <w:bookmarkStart w:id="4" w:name="OCRUncertain023"/>
      <w:bookmarkEnd w:id="3"/>
      <w:r>
        <w:t>Т</w:t>
      </w:r>
      <w:bookmarkEnd w:id="4"/>
      <w:r>
        <w:t xml:space="preserve"> СОЮЗА </w:t>
      </w:r>
      <w:bookmarkStart w:id="5" w:name="OCRUncertain024"/>
      <w:r>
        <w:t>ССР</w:t>
      </w:r>
      <w:bookmarkEnd w:id="5"/>
    </w:p>
    <w:p w:rsidR="00000000" w:rsidRDefault="00E7476E">
      <w:pPr>
        <w:ind w:firstLine="284"/>
        <w:jc w:val="center"/>
      </w:pPr>
    </w:p>
    <w:p w:rsidR="00000000" w:rsidRDefault="00E7476E">
      <w:pPr>
        <w:ind w:firstLine="284"/>
        <w:jc w:val="center"/>
        <w:rPr>
          <w:b/>
        </w:rPr>
      </w:pPr>
      <w:r>
        <w:rPr>
          <w:b/>
        </w:rPr>
        <w:t>СТЕКЛО АРМИРОВАННОЕ ЛИСТОВОЕ</w:t>
      </w:r>
    </w:p>
    <w:p w:rsidR="00000000" w:rsidRDefault="00E7476E">
      <w:pPr>
        <w:ind w:firstLine="284"/>
        <w:jc w:val="center"/>
        <w:rPr>
          <w:b/>
        </w:rPr>
      </w:pPr>
      <w:r>
        <w:rPr>
          <w:b/>
        </w:rPr>
        <w:t xml:space="preserve">Технические условия </w:t>
      </w:r>
    </w:p>
    <w:p w:rsidR="00000000" w:rsidRDefault="00E7476E">
      <w:pPr>
        <w:ind w:firstLine="284"/>
        <w:jc w:val="center"/>
      </w:pPr>
    </w:p>
    <w:p w:rsidR="00000000" w:rsidRDefault="00E7476E">
      <w:pPr>
        <w:ind w:firstLine="284"/>
        <w:jc w:val="center"/>
        <w:rPr>
          <w:lang w:val="en-US"/>
        </w:rPr>
      </w:pPr>
      <w:r>
        <w:rPr>
          <w:lang w:val="en-US"/>
        </w:rPr>
        <w:t xml:space="preserve">Armoured sheet glass. </w:t>
      </w:r>
    </w:p>
    <w:p w:rsidR="00000000" w:rsidRDefault="00E7476E">
      <w:pPr>
        <w:ind w:firstLine="284"/>
        <w:jc w:val="center"/>
      </w:pPr>
      <w:r>
        <w:rPr>
          <w:lang w:val="en-US"/>
        </w:rPr>
        <w:t xml:space="preserve">Specifications </w:t>
      </w:r>
      <w:r>
        <w:t xml:space="preserve"> 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Поста</w:t>
      </w:r>
      <w:r>
        <w:t xml:space="preserve">новлением Государственного комитета СССР по делам строительства от </w:t>
      </w:r>
      <w:r>
        <w:rPr>
          <w:noProof/>
        </w:rPr>
        <w:t>4</w:t>
      </w:r>
      <w:r>
        <w:t xml:space="preserve"> июля</w:t>
      </w:r>
      <w:r>
        <w:rPr>
          <w:noProof/>
        </w:rPr>
        <w:t xml:space="preserve"> 1978</w:t>
      </w:r>
      <w:r>
        <w:t xml:space="preserve"> г.</w:t>
      </w:r>
      <w:r>
        <w:rPr>
          <w:noProof/>
        </w:rPr>
        <w:t xml:space="preserve"> № </w:t>
      </w:r>
      <w:bookmarkStart w:id="6" w:name="OCRUncertain033"/>
      <w:r>
        <w:rPr>
          <w:noProof/>
        </w:rPr>
        <w:t>1</w:t>
      </w:r>
      <w:bookmarkEnd w:id="6"/>
      <w:r>
        <w:rPr>
          <w:noProof/>
        </w:rPr>
        <w:t>27</w:t>
      </w:r>
      <w:r>
        <w:t xml:space="preserve"> срок введе</w:t>
      </w:r>
      <w:bookmarkStart w:id="7" w:name="OCRUncertain034"/>
      <w:r>
        <w:t>н</w:t>
      </w:r>
      <w:bookmarkEnd w:id="7"/>
      <w:r>
        <w:t xml:space="preserve">ия установлен </w:t>
      </w:r>
    </w:p>
    <w:p w:rsidR="00000000" w:rsidRDefault="00E7476E">
      <w:pPr>
        <w:ind w:firstLine="284"/>
        <w:jc w:val="right"/>
        <w:rPr>
          <w:noProof/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01.01.79</w:t>
      </w:r>
    </w:p>
    <w:p w:rsidR="00000000" w:rsidRDefault="00E7476E">
      <w:pPr>
        <w:ind w:firstLine="284"/>
        <w:jc w:val="both"/>
      </w:pPr>
      <w:r>
        <w:t>Внесена Поправка (</w:t>
      </w:r>
      <w:r>
        <w:t>ИУС № 2 1989 г.</w:t>
      </w:r>
      <w:r>
        <w:t>)</w:t>
      </w:r>
    </w:p>
    <w:p w:rsidR="00000000" w:rsidRDefault="00E7476E">
      <w:pPr>
        <w:ind w:firstLine="284"/>
        <w:jc w:val="both"/>
      </w:pPr>
      <w:r>
        <w:t>Настоящий стандарт распространяется на бесцветное и цветное стекло, армированное металлической сеткой, предназначенно</w:t>
      </w:r>
      <w:bookmarkStart w:id="8" w:name="OCRUncertain035"/>
      <w:r>
        <w:t xml:space="preserve">е </w:t>
      </w:r>
      <w:bookmarkEnd w:id="8"/>
      <w:r>
        <w:t xml:space="preserve">для заполнения световых проемов и устройства ограждений </w:t>
      </w:r>
      <w:bookmarkStart w:id="9" w:name="OCRUncertain036"/>
      <w:r>
        <w:t xml:space="preserve">в </w:t>
      </w:r>
      <w:bookmarkEnd w:id="9"/>
      <w:r>
        <w:t>зданиях и сооружениях различного назначения.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1. РАЗМЕРЫ</w:t>
      </w:r>
    </w:p>
    <w:p w:rsidR="00000000" w:rsidRDefault="00E7476E">
      <w:pPr>
        <w:ind w:firstLine="284"/>
        <w:jc w:val="both"/>
      </w:pPr>
      <w:r>
        <w:rPr>
          <w:noProof/>
        </w:rPr>
        <w:t>1.1.</w:t>
      </w:r>
      <w:r>
        <w:t xml:space="preserve"> Размеры листов стекла должны быть, мм: </w:t>
      </w:r>
    </w:p>
    <w:p w:rsidR="00000000" w:rsidRDefault="00E7476E">
      <w:pPr>
        <w:ind w:firstLine="284"/>
        <w:jc w:val="both"/>
      </w:pPr>
      <w:r>
        <w:t>от</w:t>
      </w:r>
      <w:r>
        <w:rPr>
          <w:noProof/>
        </w:rPr>
        <w:t xml:space="preserve"> 800</w:t>
      </w:r>
      <w:r>
        <w:t xml:space="preserve"> до</w:t>
      </w:r>
      <w:r>
        <w:rPr>
          <w:noProof/>
        </w:rPr>
        <w:t xml:space="preserve"> 2000</w:t>
      </w:r>
      <w:r>
        <w:t xml:space="preserve"> </w:t>
      </w:r>
      <w:r>
        <w:rPr>
          <w:noProof/>
        </w:rPr>
        <w:t>—</w:t>
      </w:r>
      <w:r>
        <w:t xml:space="preserve"> по длине; </w:t>
      </w:r>
    </w:p>
    <w:p w:rsidR="00000000" w:rsidRDefault="00E7476E">
      <w:pPr>
        <w:ind w:firstLine="284"/>
        <w:jc w:val="both"/>
      </w:pPr>
      <w:r>
        <w:t>от</w:t>
      </w:r>
      <w:r>
        <w:rPr>
          <w:noProof/>
        </w:rPr>
        <w:t xml:space="preserve"> 400</w:t>
      </w:r>
      <w:r>
        <w:t xml:space="preserve"> до</w:t>
      </w:r>
      <w:r>
        <w:rPr>
          <w:noProof/>
        </w:rPr>
        <w:t xml:space="preserve"> 1600</w:t>
      </w:r>
      <w:r>
        <w:t xml:space="preserve"> </w:t>
      </w:r>
      <w:r>
        <w:rPr>
          <w:noProof/>
        </w:rPr>
        <w:t>—</w:t>
      </w:r>
      <w:r>
        <w:t xml:space="preserve"> по ширине; </w:t>
      </w:r>
    </w:p>
    <w:p w:rsidR="00000000" w:rsidRDefault="00E7476E">
      <w:pPr>
        <w:ind w:firstLine="284"/>
        <w:jc w:val="both"/>
      </w:pPr>
      <w:r>
        <w:rPr>
          <w:noProof/>
        </w:rPr>
        <w:t>5,5</w:t>
      </w:r>
      <w:r>
        <w:t xml:space="preserve"> </w:t>
      </w:r>
      <w:r>
        <w:rPr>
          <w:noProof/>
        </w:rPr>
        <w:t>—</w:t>
      </w:r>
      <w:r>
        <w:t xml:space="preserve"> по толщине для бесцветного стекла; </w:t>
      </w:r>
    </w:p>
    <w:p w:rsidR="00000000" w:rsidRDefault="00E7476E">
      <w:pPr>
        <w:ind w:firstLine="284"/>
        <w:jc w:val="both"/>
      </w:pPr>
      <w:r>
        <w:rPr>
          <w:noProof/>
        </w:rPr>
        <w:t>6,0 —</w:t>
      </w:r>
      <w:r>
        <w:t xml:space="preserve"> по</w:t>
      </w:r>
      <w:r>
        <w:t xml:space="preserve"> толщине для цветного стекла.</w:t>
      </w:r>
    </w:p>
    <w:p w:rsidR="00000000" w:rsidRDefault="00E7476E">
      <w:pPr>
        <w:ind w:firstLine="284"/>
        <w:jc w:val="both"/>
      </w:pPr>
      <w:r>
        <w:rPr>
          <w:spacing w:val="20"/>
        </w:rPr>
        <w:t>Примечание.</w:t>
      </w:r>
      <w:r>
        <w:t xml:space="preserve"> Допускается по соглашению изготовителя с потребителем изготавливать листы стекла других размеров.</w:t>
      </w:r>
    </w:p>
    <w:p w:rsidR="00000000" w:rsidRDefault="00E7476E">
      <w:pPr>
        <w:ind w:firstLine="284"/>
        <w:jc w:val="both"/>
      </w:pPr>
      <w:r>
        <w:rPr>
          <w:noProof/>
        </w:rPr>
        <w:t>1.2.</w:t>
      </w:r>
      <w:r>
        <w:t xml:space="preserve"> Отклонения от размеров листов стекла не должны превышать, мм: </w:t>
      </w:r>
    </w:p>
    <w:p w:rsidR="00000000" w:rsidRDefault="00E7476E">
      <w:pPr>
        <w:ind w:firstLine="284"/>
        <w:jc w:val="both"/>
      </w:pPr>
      <w:r>
        <w:t xml:space="preserve">± 3 </w:t>
      </w:r>
      <w:r>
        <w:rPr>
          <w:noProof/>
        </w:rPr>
        <w:t>—</w:t>
      </w:r>
      <w:r>
        <w:t xml:space="preserve"> по длине и ширине; </w:t>
      </w:r>
    </w:p>
    <w:p w:rsidR="00000000" w:rsidRDefault="00E7476E">
      <w:pPr>
        <w:ind w:firstLine="284"/>
        <w:jc w:val="both"/>
      </w:pPr>
      <w:r>
        <w:t xml:space="preserve">± 0,6 </w:t>
      </w:r>
      <w:r>
        <w:rPr>
          <w:noProof/>
        </w:rPr>
        <w:t>—</w:t>
      </w:r>
      <w:r>
        <w:t xml:space="preserve"> по толщине </w:t>
      </w:r>
      <w:r>
        <w:rPr>
          <w:noProof/>
        </w:rPr>
        <w:t>—</w:t>
      </w:r>
      <w:r>
        <w:t xml:space="preserve"> для бесцветного стекла; </w:t>
      </w:r>
    </w:p>
    <w:p w:rsidR="00000000" w:rsidRDefault="00E7476E">
      <w:pPr>
        <w:ind w:firstLine="284"/>
        <w:jc w:val="both"/>
      </w:pPr>
      <w:r>
        <w:t>±</w:t>
      </w:r>
      <w:bookmarkStart w:id="10" w:name="OCRUncertain038"/>
      <w:r>
        <w:t xml:space="preserve"> 1</w:t>
      </w:r>
      <w:bookmarkEnd w:id="10"/>
      <w:r>
        <w:t xml:space="preserve">,0 </w:t>
      </w:r>
      <w:r>
        <w:rPr>
          <w:noProof/>
        </w:rPr>
        <w:t>—</w:t>
      </w:r>
      <w:r>
        <w:t xml:space="preserve"> по толщине </w:t>
      </w:r>
      <w:r>
        <w:rPr>
          <w:noProof/>
        </w:rPr>
        <w:t>—</w:t>
      </w:r>
      <w:r>
        <w:t xml:space="preserve"> для цветного стекла.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2. ТЕХНИЧЕСКИЕ ТРЕБОВАНИЯ</w:t>
      </w:r>
    </w:p>
    <w:p w:rsidR="00000000" w:rsidRDefault="00E7476E">
      <w:pPr>
        <w:ind w:firstLine="284"/>
        <w:jc w:val="both"/>
      </w:pPr>
      <w:r>
        <w:rPr>
          <w:noProof/>
        </w:rPr>
        <w:t>2.1.</w:t>
      </w:r>
      <w:r>
        <w:t xml:space="preserve"> Листы ст</w:t>
      </w:r>
      <w:bookmarkStart w:id="11" w:name="OCRUncertain039"/>
      <w:r>
        <w:t>е</w:t>
      </w:r>
      <w:bookmarkEnd w:id="11"/>
      <w:r>
        <w:t>кла должны иметь прямоугольную форму. Разность длин диагоналей листов стекла не должна превышать</w:t>
      </w:r>
      <w:r>
        <w:rPr>
          <w:noProof/>
        </w:rPr>
        <w:t xml:space="preserve"> 7</w:t>
      </w:r>
      <w:r>
        <w:t xml:space="preserve"> мм.</w:t>
      </w:r>
    </w:p>
    <w:p w:rsidR="00000000" w:rsidRDefault="00E7476E">
      <w:pPr>
        <w:ind w:firstLine="284"/>
        <w:jc w:val="both"/>
      </w:pPr>
      <w:r>
        <w:rPr>
          <w:noProof/>
        </w:rPr>
        <w:t>2.2.</w:t>
      </w:r>
      <w:r>
        <w:t xml:space="preserve"> Листы стекла должны иметь равномерную тол</w:t>
      </w:r>
      <w:r>
        <w:t xml:space="preserve">щину. </w:t>
      </w:r>
      <w:bookmarkStart w:id="12" w:name="OCRUncertain040"/>
      <w:r>
        <w:t>Разнотолщинность,</w:t>
      </w:r>
      <w:bookmarkEnd w:id="12"/>
      <w:r>
        <w:t xml:space="preserve"> т. </w:t>
      </w:r>
      <w:bookmarkStart w:id="13" w:name="OCRUncertain041"/>
      <w:r>
        <w:t>е.</w:t>
      </w:r>
      <w:bookmarkEnd w:id="13"/>
      <w:r>
        <w:t xml:space="preserve"> колебание толщины одного и того же листа стекла, не должна превышать</w:t>
      </w:r>
      <w:r>
        <w:rPr>
          <w:noProof/>
        </w:rPr>
        <w:t xml:space="preserve"> 1</w:t>
      </w:r>
      <w:r>
        <w:t xml:space="preserve"> мм для бесцветного и 1,2 мм </w:t>
      </w:r>
      <w:r>
        <w:rPr>
          <w:noProof/>
        </w:rPr>
        <w:t>—</w:t>
      </w:r>
      <w:r>
        <w:t xml:space="preserve"> для цветного стекла.</w:t>
      </w:r>
    </w:p>
    <w:p w:rsidR="00000000" w:rsidRDefault="00E7476E">
      <w:pPr>
        <w:ind w:firstLine="284"/>
        <w:jc w:val="both"/>
      </w:pPr>
      <w:bookmarkStart w:id="14" w:name="OCRUncertain042"/>
      <w:r>
        <w:t>Разнотолщинность</w:t>
      </w:r>
      <w:bookmarkEnd w:id="14"/>
      <w:r>
        <w:t xml:space="preserve"> листов стекла высшей категории качества </w:t>
      </w:r>
      <w:bookmarkStart w:id="15" w:name="OCRUncertain043"/>
      <w:r>
        <w:t>не</w:t>
      </w:r>
      <w:bookmarkEnd w:id="15"/>
      <w:r>
        <w:t xml:space="preserve"> должна превышать</w:t>
      </w:r>
      <w:r>
        <w:rPr>
          <w:noProof/>
        </w:rPr>
        <w:t xml:space="preserve"> 0,6</w:t>
      </w:r>
      <w:r>
        <w:t xml:space="preserve"> мм.</w:t>
      </w:r>
    </w:p>
    <w:p w:rsidR="00000000" w:rsidRDefault="00E7476E">
      <w:pPr>
        <w:ind w:firstLine="284"/>
        <w:jc w:val="both"/>
      </w:pPr>
      <w:r>
        <w:rPr>
          <w:noProof/>
        </w:rPr>
        <w:t>2.3.</w:t>
      </w:r>
      <w:r>
        <w:t xml:space="preserve"> Листы стекла должны иметь ровные кромки и целые углы. </w:t>
      </w:r>
    </w:p>
    <w:p w:rsidR="00000000" w:rsidRDefault="00E7476E">
      <w:pPr>
        <w:ind w:firstLine="284"/>
        <w:jc w:val="both"/>
      </w:pPr>
      <w:r>
        <w:t>Сколы и щербины в кромках листа не допускаются длиной (считая от края к центру листа) более</w:t>
      </w:r>
      <w:r>
        <w:rPr>
          <w:noProof/>
        </w:rPr>
        <w:t xml:space="preserve"> 5</w:t>
      </w:r>
      <w:r>
        <w:t xml:space="preserve"> мм и глубиной по толщине стекла более</w:t>
      </w:r>
      <w:r>
        <w:rPr>
          <w:noProof/>
        </w:rPr>
        <w:t xml:space="preserve"> 3</w:t>
      </w:r>
      <w:r>
        <w:t xml:space="preserve"> мм.</w:t>
      </w:r>
    </w:p>
    <w:p w:rsidR="00000000" w:rsidRDefault="00E7476E">
      <w:pPr>
        <w:ind w:firstLine="284"/>
        <w:jc w:val="both"/>
      </w:pPr>
      <w:r>
        <w:t>Повреждения углов листов стекла не допускаются размером более</w:t>
      </w:r>
      <w:r>
        <w:rPr>
          <w:noProof/>
        </w:rPr>
        <w:t xml:space="preserve"> 5</w:t>
      </w:r>
      <w:r>
        <w:t xml:space="preserve"> мм по биссект</w:t>
      </w:r>
      <w:r>
        <w:t>рисе.</w:t>
      </w:r>
    </w:p>
    <w:p w:rsidR="00000000" w:rsidRDefault="00E7476E">
      <w:pPr>
        <w:ind w:firstLine="284"/>
        <w:jc w:val="both"/>
      </w:pPr>
      <w:r>
        <w:rPr>
          <w:noProof/>
        </w:rPr>
        <w:t>2.4.</w:t>
      </w:r>
      <w:r>
        <w:t xml:space="preserve"> Поверхности листов стекла могут быть гладкими (коваными) или одна поверхность гладкой (кованой), а другая </w:t>
      </w:r>
      <w:bookmarkStart w:id="16" w:name="OCRUncertain045"/>
      <w:r>
        <w:t>рифленой</w:t>
      </w:r>
      <w:bookmarkEnd w:id="16"/>
      <w:r>
        <w:t xml:space="preserve"> или узорчатой.</w:t>
      </w:r>
    </w:p>
    <w:p w:rsidR="00000000" w:rsidRDefault="00E7476E">
      <w:pPr>
        <w:ind w:firstLine="284"/>
        <w:jc w:val="both"/>
      </w:pPr>
      <w:r>
        <w:rPr>
          <w:spacing w:val="20"/>
        </w:rPr>
        <w:t>Примечание.</w:t>
      </w:r>
      <w:r>
        <w:t xml:space="preserve"> Рифленой считают поверхность с рифлениями высотой менее</w:t>
      </w:r>
      <w:r>
        <w:rPr>
          <w:noProof/>
        </w:rPr>
        <w:t xml:space="preserve"> 0,3</w:t>
      </w:r>
      <w:r>
        <w:t xml:space="preserve"> мм, а узорчатой </w:t>
      </w:r>
      <w:r>
        <w:rPr>
          <w:noProof/>
        </w:rPr>
        <w:t>—</w:t>
      </w:r>
      <w:r>
        <w:t xml:space="preserve"> с рифлениями высотой более</w:t>
      </w:r>
      <w:r>
        <w:rPr>
          <w:noProof/>
        </w:rPr>
        <w:t xml:space="preserve"> 0,3</w:t>
      </w:r>
      <w:r>
        <w:t xml:space="preserve"> мм.</w:t>
      </w:r>
    </w:p>
    <w:p w:rsidR="00000000" w:rsidRDefault="00E7476E">
      <w:pPr>
        <w:ind w:firstLine="284"/>
        <w:jc w:val="both"/>
      </w:pPr>
      <w:r>
        <w:rPr>
          <w:noProof/>
        </w:rPr>
        <w:t>2.5.</w:t>
      </w:r>
      <w:r>
        <w:t xml:space="preserve"> Поверхность л</w:t>
      </w:r>
      <w:bookmarkStart w:id="17" w:name="OCRUncertain047"/>
      <w:r>
        <w:t>и</w:t>
      </w:r>
      <w:bookmarkEnd w:id="17"/>
      <w:r>
        <w:t>стов стекла не должна иметь радужных и матовых пяте</w:t>
      </w:r>
      <w:bookmarkStart w:id="18" w:name="OCRUncertain048"/>
      <w:r>
        <w:t>н</w:t>
      </w:r>
      <w:bookmarkEnd w:id="18"/>
      <w:r>
        <w:t xml:space="preserve"> и других следов </w:t>
      </w:r>
      <w:bookmarkStart w:id="19" w:name="OCRUncertain049"/>
      <w:r>
        <w:t>выщелачивания.</w:t>
      </w:r>
      <w:bookmarkEnd w:id="19"/>
    </w:p>
    <w:p w:rsidR="00000000" w:rsidRDefault="00E7476E">
      <w:pPr>
        <w:ind w:firstLine="284"/>
        <w:jc w:val="both"/>
      </w:pPr>
      <w:r>
        <w:t>На одн</w:t>
      </w:r>
      <w:bookmarkStart w:id="20" w:name="OCRUncertain050"/>
      <w:r>
        <w:t>о</w:t>
      </w:r>
      <w:bookmarkEnd w:id="20"/>
      <w:r>
        <w:t xml:space="preserve">й </w:t>
      </w:r>
      <w:bookmarkStart w:id="21" w:name="OCRUncertain051"/>
      <w:r>
        <w:t>и</w:t>
      </w:r>
      <w:bookmarkEnd w:id="21"/>
      <w:r>
        <w:t xml:space="preserve">з </w:t>
      </w:r>
      <w:bookmarkStart w:id="22" w:name="OCRUncertain052"/>
      <w:r>
        <w:t>поверхностей</w:t>
      </w:r>
      <w:bookmarkEnd w:id="22"/>
      <w:r>
        <w:t xml:space="preserve"> л</w:t>
      </w:r>
      <w:bookmarkStart w:id="23" w:name="OCRUncertain053"/>
      <w:r>
        <w:t>и</w:t>
      </w:r>
      <w:bookmarkEnd w:id="23"/>
      <w:r>
        <w:t>ста сте</w:t>
      </w:r>
      <w:bookmarkStart w:id="24" w:name="OCRUncertain054"/>
      <w:r>
        <w:t>к</w:t>
      </w:r>
      <w:bookmarkEnd w:id="24"/>
      <w:r>
        <w:t>ла д</w:t>
      </w:r>
      <w:bookmarkStart w:id="25" w:name="OCRUncertain055"/>
      <w:r>
        <w:t>о</w:t>
      </w:r>
      <w:bookmarkEnd w:id="25"/>
      <w:r>
        <w:t>пу</w:t>
      </w:r>
      <w:bookmarkStart w:id="26" w:name="OCRUncertain056"/>
      <w:r>
        <w:t>с</w:t>
      </w:r>
      <w:bookmarkEnd w:id="26"/>
      <w:r>
        <w:t>каются неро</w:t>
      </w:r>
      <w:bookmarkStart w:id="27" w:name="OCRUncertain058"/>
      <w:r>
        <w:t>в</w:t>
      </w:r>
      <w:bookmarkEnd w:id="27"/>
      <w:r>
        <w:t xml:space="preserve">ности от заглубления сетки в виде незначительных складок в </w:t>
      </w:r>
      <w:bookmarkStart w:id="28" w:name="OCRUncertain060"/>
      <w:r>
        <w:t>преде</w:t>
      </w:r>
      <w:bookmarkEnd w:id="28"/>
      <w:r>
        <w:t>лах допускаемых отклонен</w:t>
      </w:r>
      <w:r>
        <w:t>ий по толщине стекла.</w:t>
      </w:r>
    </w:p>
    <w:p w:rsidR="00000000" w:rsidRDefault="00E7476E">
      <w:pPr>
        <w:ind w:firstLine="284"/>
        <w:jc w:val="both"/>
        <w:rPr>
          <w:noProof/>
        </w:rPr>
      </w:pPr>
      <w:r>
        <w:rPr>
          <w:noProof/>
        </w:rPr>
        <w:t>2.6.</w:t>
      </w:r>
      <w:r>
        <w:t xml:space="preserve"> Бесцветное ст</w:t>
      </w:r>
      <w:bookmarkStart w:id="29" w:name="OCRUncertain062"/>
      <w:r>
        <w:t>е</w:t>
      </w:r>
      <w:bookmarkEnd w:id="29"/>
      <w:r>
        <w:t>кло может иметь зеленоватый или голубоватый оттенки, не сн</w:t>
      </w:r>
      <w:bookmarkStart w:id="30" w:name="OCRUncertain063"/>
      <w:r>
        <w:t>и</w:t>
      </w:r>
      <w:bookmarkEnd w:id="30"/>
      <w:r>
        <w:t xml:space="preserve">жающие коэффициент общего </w:t>
      </w:r>
      <w:bookmarkStart w:id="31" w:name="OCRUncertain064"/>
      <w:r>
        <w:t>светопропускания</w:t>
      </w:r>
      <w:bookmarkEnd w:id="31"/>
      <w:r>
        <w:t xml:space="preserve"> стекла, указанный в </w:t>
      </w:r>
      <w:bookmarkStart w:id="32" w:name="OCRUncertain065"/>
      <w:r>
        <w:t>п.</w:t>
      </w:r>
      <w:bookmarkEnd w:id="32"/>
      <w:r>
        <w:rPr>
          <w:noProof/>
        </w:rPr>
        <w:t xml:space="preserve"> 2.9.</w:t>
      </w:r>
    </w:p>
    <w:p w:rsidR="00000000" w:rsidRDefault="00E7476E">
      <w:pPr>
        <w:ind w:firstLine="284"/>
        <w:jc w:val="both"/>
      </w:pPr>
      <w:r>
        <w:rPr>
          <w:noProof/>
        </w:rPr>
        <w:t>2.7.</w:t>
      </w:r>
      <w:r>
        <w:t xml:space="preserve"> Цвет, а также рисунок рифленой или узорчатой поверхности стекла должны соответствовать эталонам, утвержденным в установленном порядке.</w:t>
      </w:r>
    </w:p>
    <w:p w:rsidR="00000000" w:rsidRDefault="00E7476E">
      <w:pPr>
        <w:ind w:firstLine="284"/>
        <w:jc w:val="both"/>
      </w:pPr>
      <w:r>
        <w:rPr>
          <w:spacing w:val="20"/>
        </w:rPr>
        <w:lastRenderedPageBreak/>
        <w:t>Примечание.</w:t>
      </w:r>
      <w:r>
        <w:t xml:space="preserve"> Допускается по соглашению изготовителя с потребителем </w:t>
      </w:r>
      <w:bookmarkStart w:id="33" w:name="OCRUncertain066"/>
      <w:r>
        <w:t>д</w:t>
      </w:r>
      <w:bookmarkEnd w:id="33"/>
      <w:r>
        <w:t>оставка стекла переходных цветов.</w:t>
      </w:r>
    </w:p>
    <w:p w:rsidR="00000000" w:rsidRDefault="00E7476E">
      <w:pPr>
        <w:ind w:firstLine="284"/>
        <w:jc w:val="both"/>
        <w:rPr>
          <w:noProof/>
        </w:rPr>
      </w:pPr>
      <w:r>
        <w:rPr>
          <w:noProof/>
        </w:rPr>
        <w:t>2.8.</w:t>
      </w:r>
      <w:r>
        <w:t xml:space="preserve"> По показателям внешнего вида (порокам) листы стекла должны соответствовать требованиям, указанн</w:t>
      </w:r>
      <w:r>
        <w:t>ым в табл.</w:t>
      </w:r>
      <w:r>
        <w:rPr>
          <w:noProof/>
        </w:rPr>
        <w:t xml:space="preserve"> 1.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  <w:rPr>
          <w:noProof/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1</w:t>
      </w:r>
    </w:p>
    <w:p w:rsidR="00000000" w:rsidRDefault="00E7476E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4"/>
        <w:gridCol w:w="1441"/>
        <w:gridCol w:w="19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E7476E">
            <w:pPr>
              <w:jc w:val="both"/>
            </w:pPr>
            <w:r>
              <w:t>Н</w:t>
            </w:r>
            <w:bookmarkStart w:id="34" w:name="OCRUncertain006"/>
            <w:r>
              <w:t>а</w:t>
            </w:r>
            <w:bookmarkEnd w:id="34"/>
            <w:r>
              <w:t>им</w:t>
            </w:r>
            <w:bookmarkStart w:id="35" w:name="OCRUncertain007"/>
            <w:r>
              <w:t>е</w:t>
            </w:r>
            <w:bookmarkEnd w:id="35"/>
            <w:r>
              <w:t>нов</w:t>
            </w:r>
            <w:bookmarkStart w:id="36" w:name="OCRUncertain008"/>
            <w:r>
              <w:t>ан</w:t>
            </w:r>
            <w:bookmarkEnd w:id="36"/>
            <w:r>
              <w:t>и</w:t>
            </w:r>
            <w:bookmarkStart w:id="37" w:name="OCRUncertain009"/>
            <w:r>
              <w:t>е</w:t>
            </w:r>
            <w:bookmarkEnd w:id="37"/>
          </w:p>
        </w:tc>
        <w:tc>
          <w:tcPr>
            <w:tcW w:w="34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Норма на 1 м</w:t>
            </w:r>
            <w:r>
              <w:rPr>
                <w:vertAlign w:val="superscript"/>
              </w:rPr>
              <w:t>2</w:t>
            </w:r>
            <w:r>
              <w:t xml:space="preserve">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E7476E">
            <w:pPr>
              <w:jc w:val="both"/>
            </w:pPr>
            <w:bookmarkStart w:id="38" w:name="OCRUncertain010"/>
            <w:r>
              <w:t>показателя</w:t>
            </w:r>
            <w:bookmarkEnd w:id="38"/>
          </w:p>
        </w:tc>
        <w:tc>
          <w:tcPr>
            <w:tcW w:w="144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bookmarkStart w:id="39" w:name="OCRUncertain011"/>
            <w:r>
              <w:t>в</w:t>
            </w:r>
            <w:bookmarkEnd w:id="39"/>
            <w:r>
              <w:t>ысш</w:t>
            </w:r>
            <w:bookmarkStart w:id="40" w:name="OCRUncertain012"/>
            <w:r>
              <w:t>ей</w:t>
            </w:r>
            <w:bookmarkEnd w:id="40"/>
            <w:r>
              <w:t xml:space="preserve"> </w:t>
            </w:r>
            <w:bookmarkStart w:id="41" w:name="OCRUncertain013"/>
            <w:r>
              <w:t>категори</w:t>
            </w:r>
            <w:bookmarkEnd w:id="41"/>
            <w:r>
              <w:t>и</w:t>
            </w:r>
          </w:p>
        </w:tc>
        <w:tc>
          <w:tcPr>
            <w:tcW w:w="199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1</w:t>
            </w:r>
            <w:bookmarkStart w:id="42" w:name="OCRUncertain014"/>
            <w:r>
              <w:t>-</w:t>
            </w:r>
            <w:bookmarkEnd w:id="42"/>
            <w:r>
              <w:t xml:space="preserve">й </w:t>
            </w:r>
            <w:bookmarkStart w:id="43" w:name="OCRUncertain015"/>
            <w:r>
              <w:t>категор</w:t>
            </w:r>
            <w:bookmarkEnd w:id="43"/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</w:tcBorders>
          </w:tcPr>
          <w:p w:rsidR="00000000" w:rsidRDefault="00E7476E">
            <w:pPr>
              <w:jc w:val="both"/>
            </w:pPr>
            <w:r>
              <w:t>Пузыри размером от</w:t>
            </w:r>
            <w:r>
              <w:rPr>
                <w:noProof/>
              </w:rPr>
              <w:t xml:space="preserve"> 3</w:t>
            </w:r>
            <w:r>
              <w:t xml:space="preserve"> до</w:t>
            </w:r>
            <w:r>
              <w:rPr>
                <w:noProof/>
              </w:rPr>
              <w:t xml:space="preserve"> 6</w:t>
            </w:r>
            <w:r>
              <w:t xml:space="preserve"> мм </w:t>
            </w:r>
            <w:bookmarkStart w:id="44" w:name="OCRUncertain016"/>
            <w:r>
              <w:t>включ.</w:t>
            </w:r>
            <w:bookmarkEnd w:id="44"/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Не допускаются более</w:t>
            </w:r>
            <w:r>
              <w:rPr>
                <w:noProof/>
              </w:rPr>
              <w:t xml:space="preserve"> 5</w:t>
            </w:r>
            <w:r>
              <w:t xml:space="preserve"> шт.</w:t>
            </w:r>
          </w:p>
        </w:tc>
        <w:tc>
          <w:tcPr>
            <w:tcW w:w="1998" w:type="dxa"/>
            <w:tcBorders>
              <w:left w:val="nil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Не допускаются в сосредоточенном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E7476E">
            <w:pPr>
              <w:jc w:val="both"/>
            </w:pPr>
            <w:r>
              <w:t xml:space="preserve">Пузыри вытянутые шириной </w:t>
            </w:r>
            <w:bookmarkStart w:id="45" w:name="OCRUncertain018"/>
            <w:r>
              <w:t>д</w:t>
            </w:r>
            <w:bookmarkEnd w:id="45"/>
            <w:r>
              <w:t>о</w:t>
            </w:r>
            <w:r>
              <w:rPr>
                <w:noProof/>
              </w:rPr>
              <w:t xml:space="preserve"> 1</w:t>
            </w:r>
            <w:r>
              <w:t xml:space="preserve"> мм </w:t>
            </w:r>
          </w:p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Не допускаются</w:t>
            </w:r>
          </w:p>
        </w:tc>
        <w:tc>
          <w:tcPr>
            <w:tcW w:w="199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Не допускаются длиной более</w:t>
            </w:r>
            <w:r>
              <w:rPr>
                <w:noProof/>
              </w:rPr>
              <w:t xml:space="preserve"> 15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Инородные разрушающие включения (частицы огнеупорных или других материалов)</w:t>
            </w:r>
          </w:p>
        </w:tc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 xml:space="preserve">Не </w:t>
            </w:r>
            <w:bookmarkStart w:id="46" w:name="OCRUncertain067"/>
            <w:r>
              <w:t>д</w:t>
            </w:r>
            <w:bookmarkStart w:id="47" w:name="OCRUncertain068"/>
            <w:bookmarkEnd w:id="46"/>
            <w:r>
              <w:t>опускаются</w:t>
            </w:r>
            <w:bookmarkEnd w:id="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Инородные неразрушающие включения (непроваренные частицы</w:t>
            </w:r>
          </w:p>
        </w:tc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Не доп</w:t>
            </w:r>
            <w:bookmarkStart w:id="48" w:name="OCRUncertain071"/>
            <w:r>
              <w:t>ускаются</w:t>
            </w:r>
            <w:bookmarkEnd w:id="48"/>
            <w:r>
              <w:t xml:space="preserve"> бол</w:t>
            </w:r>
            <w:bookmarkStart w:id="49" w:name="OCRUncertain072"/>
            <w:r>
              <w:t>е</w:t>
            </w:r>
            <w:bookmarkEnd w:id="49"/>
            <w:r>
              <w:t xml:space="preserve">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шихты, закристаллизовавшееся стекло, свиль узлова</w:t>
            </w:r>
            <w:r>
              <w:t>я) размером до</w:t>
            </w:r>
            <w:r>
              <w:rPr>
                <w:noProof/>
              </w:rPr>
              <w:t xml:space="preserve"> 2</w:t>
            </w:r>
            <w:r>
              <w:t xml:space="preserve"> мм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  <w:p w:rsidR="00000000" w:rsidRDefault="00E7476E">
            <w:pPr>
              <w:jc w:val="both"/>
            </w:pPr>
            <w:r>
              <w:rPr>
                <w:noProof/>
              </w:rPr>
              <w:t>3</w:t>
            </w:r>
            <w:r>
              <w:t xml:space="preserve"> шт.</w:t>
            </w:r>
          </w:p>
        </w:tc>
        <w:tc>
          <w:tcPr>
            <w:tcW w:w="19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</w:p>
          <w:p w:rsidR="00000000" w:rsidRDefault="00E7476E">
            <w:pPr>
              <w:jc w:val="both"/>
            </w:pPr>
            <w:r>
              <w:rPr>
                <w:noProof/>
              </w:rPr>
              <w:t>5</w:t>
            </w:r>
            <w:r>
              <w:t xml:space="preserve">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 xml:space="preserve">Заделанные разрывы </w:t>
            </w:r>
            <w:bookmarkStart w:id="50" w:name="OCRUncertain073"/>
            <w:r>
              <w:t>п</w:t>
            </w:r>
            <w:bookmarkEnd w:id="50"/>
            <w:r>
              <w:t>роволоки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Не допускаются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 xml:space="preserve">Не допускаются более </w:t>
            </w:r>
            <w:r>
              <w:rPr>
                <w:noProof/>
              </w:rPr>
              <w:t>1</w:t>
            </w:r>
            <w:r>
              <w:t xml:space="preserve">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Местное окрашива</w:t>
            </w:r>
            <w:bookmarkStart w:id="51" w:name="OCRUncertain074"/>
            <w:r>
              <w:t>н</w:t>
            </w:r>
            <w:bookmarkEnd w:id="51"/>
            <w:r>
              <w:t>ие стекла, вызванное металлической сеткой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Не допускается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t>Не допускается снижающ</w:t>
            </w:r>
            <w:bookmarkStart w:id="52" w:name="OCRUncertain075"/>
            <w:r>
              <w:t>е</w:t>
            </w:r>
            <w:bookmarkEnd w:id="52"/>
            <w:r>
              <w:t>е ко</w:t>
            </w:r>
            <w:bookmarkStart w:id="53" w:name="OCRUncertain076"/>
            <w:r>
              <w:t>э</w:t>
            </w:r>
            <w:bookmarkEnd w:id="53"/>
            <w:r>
              <w:t xml:space="preserve">ффициент общего </w:t>
            </w:r>
            <w:bookmarkStart w:id="54" w:name="OCRUncertain077"/>
            <w:r>
              <w:t>светопропускания,</w:t>
            </w:r>
            <w:bookmarkEnd w:id="54"/>
            <w:r>
              <w:t xml:space="preserve"> указанн</w:t>
            </w:r>
            <w:bookmarkStart w:id="55" w:name="OCRUncertain078"/>
            <w:r>
              <w:t>ы</w:t>
            </w:r>
            <w:bookmarkEnd w:id="55"/>
            <w:r>
              <w:t xml:space="preserve">й в </w:t>
            </w:r>
            <w:bookmarkStart w:id="56" w:name="OCRUncertain079"/>
            <w:r>
              <w:t>п.</w:t>
            </w:r>
            <w:bookmarkEnd w:id="56"/>
            <w:r>
              <w:rPr>
                <w:noProof/>
              </w:rPr>
              <w:t xml:space="preserve"> 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Непровары проволок в металлической сетке</w:t>
            </w:r>
          </w:p>
        </w:tc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Не допускаются в сосредоточенном виде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14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r>
              <w:t xml:space="preserve"> %</w:t>
            </w:r>
          </w:p>
        </w:tc>
        <w:tc>
          <w:tcPr>
            <w:tcW w:w="1998" w:type="dxa"/>
            <w:tcBorders>
              <w:left w:val="nil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  <w:r>
              <w:t xml:space="preserve"> </w:t>
            </w:r>
            <w:r>
              <w:rPr>
                <w:noProof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3439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от общего числа ячеек</w:t>
            </w:r>
          </w:p>
        </w:tc>
      </w:tr>
    </w:tbl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rPr>
          <w:noProof/>
        </w:rPr>
        <w:t>2.9.</w:t>
      </w:r>
      <w:r>
        <w:t xml:space="preserve"> Коэффициенты общего   </w:t>
      </w:r>
      <w:bookmarkStart w:id="57" w:name="OCRUncertain082"/>
      <w:r>
        <w:t>светопропускания</w:t>
      </w:r>
      <w:bookmarkEnd w:id="57"/>
      <w:r>
        <w:t xml:space="preserve">   бесцветного стекла должны быть не менее указанных в табл.</w:t>
      </w:r>
      <w:r>
        <w:rPr>
          <w:noProof/>
        </w:rPr>
        <w:t xml:space="preserve"> 2. 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2</w:t>
      </w:r>
    </w:p>
    <w:p w:rsidR="00000000" w:rsidRDefault="00E7476E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865"/>
        <w:gridCol w:w="865"/>
        <w:gridCol w:w="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  <w:p w:rsidR="00000000" w:rsidRDefault="00E7476E">
            <w:pPr>
              <w:jc w:val="both"/>
            </w:pPr>
            <w:r>
              <w:t>Характе</w:t>
            </w:r>
            <w:r>
              <w:t>ристика поверхност</w:t>
            </w:r>
            <w:bookmarkStart w:id="58" w:name="OCRUncertain083"/>
            <w:r>
              <w:t>и</w:t>
            </w:r>
            <w:bookmarkEnd w:id="58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  <w:p w:rsidR="00000000" w:rsidRDefault="00E7476E">
            <w:pPr>
              <w:jc w:val="both"/>
            </w:pPr>
          </w:p>
          <w:p w:rsidR="00000000" w:rsidRDefault="00E7476E">
            <w:pPr>
              <w:jc w:val="both"/>
            </w:pPr>
            <w:r>
              <w:t>Вид сетки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  <w:p w:rsidR="00000000" w:rsidRDefault="00E7476E">
            <w:pPr>
              <w:jc w:val="both"/>
            </w:pPr>
            <w:r>
              <w:t xml:space="preserve">Размер </w:t>
            </w:r>
          </w:p>
          <w:p w:rsidR="00000000" w:rsidRDefault="00E7476E">
            <w:pPr>
              <w:jc w:val="both"/>
            </w:pPr>
            <w:r>
              <w:t>яче</w:t>
            </w:r>
            <w:bookmarkStart w:id="59" w:name="OCRUncertain088"/>
            <w:r>
              <w:t>й</w:t>
            </w:r>
            <w:bookmarkEnd w:id="59"/>
            <w:r>
              <w:t>ки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Коэффициент общего светопропускания бесцветного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листов стекла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86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сетки, мм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высшей категории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1-й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Обе поверхности гладкие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12,5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0,65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(кованые)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Сварная с квад-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0,75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 xml:space="preserve">Одна поверхность гладкая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ратными яч</w:t>
            </w:r>
            <w:bookmarkStart w:id="60" w:name="OCRUncertain090"/>
            <w:r>
              <w:t>е</w:t>
            </w:r>
            <w:bookmarkEnd w:id="60"/>
            <w:r>
              <w:t>йками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12,5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bookmarkStart w:id="61" w:name="OCRUncertain092"/>
            <w:r>
              <w:rPr>
                <w:noProof/>
              </w:rPr>
              <w:t>0</w:t>
            </w:r>
            <w:bookmarkEnd w:id="61"/>
            <w:r>
              <w:rPr>
                <w:noProof/>
              </w:rPr>
              <w:t>,60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(кованая)</w:t>
            </w:r>
            <w:bookmarkStart w:id="62" w:name="OCRUncertain093"/>
            <w:r>
              <w:rPr>
                <w:noProof/>
              </w:rPr>
              <w:t>,</w:t>
            </w:r>
            <w:bookmarkEnd w:id="62"/>
            <w:r>
              <w:t xml:space="preserve"> другая</w:t>
            </w:r>
            <w:r>
              <w:rPr>
                <w:noProof/>
              </w:rPr>
              <w:t xml:space="preserve"> —</w:t>
            </w:r>
            <w:r>
              <w:t xml:space="preserve"> рифленая или </w:t>
            </w:r>
            <w:r>
              <w:lastRenderedPageBreak/>
              <w:t>узорчатая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0,70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lastRenderedPageBreak/>
              <w:t>Обе поверхности гладкие (кованые)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  <w:p w:rsidR="00000000" w:rsidRDefault="00E7476E">
            <w:pPr>
              <w:jc w:val="both"/>
            </w:pPr>
            <w:r>
              <w:t>Кр</w:t>
            </w:r>
            <w:bookmarkStart w:id="63" w:name="OCRUncertain095"/>
            <w:r>
              <w:t>у</w:t>
            </w:r>
            <w:bookmarkEnd w:id="63"/>
            <w:r>
              <w:t>ченая с шести-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0,75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Одна поверхность гладкая (кованая)</w:t>
            </w:r>
            <w:bookmarkStart w:id="64" w:name="OCRUncertain096"/>
            <w:r>
              <w:rPr>
                <w:noProof/>
              </w:rPr>
              <w:t>,</w:t>
            </w:r>
            <w:bookmarkEnd w:id="64"/>
            <w:r>
              <w:t xml:space="preserve"> другая</w:t>
            </w:r>
            <w:r>
              <w:rPr>
                <w:noProof/>
              </w:rPr>
              <w:t xml:space="preserve"> —</w:t>
            </w:r>
            <w:r>
              <w:t xml:space="preserve"> рифленая или узорчатая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угольными ячейками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t>2</w:t>
            </w:r>
            <w:r>
              <w:t>0 и</w:t>
            </w:r>
            <w:r>
              <w:rPr>
                <w:noProof/>
              </w:rPr>
              <w:t xml:space="preserve"> 25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0,70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0,65</w:t>
            </w:r>
          </w:p>
        </w:tc>
      </w:tr>
    </w:tbl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rPr>
          <w:noProof/>
        </w:rPr>
        <w:t>2.10.</w:t>
      </w:r>
      <w:r>
        <w:t xml:space="preserve"> Для армирован</w:t>
      </w:r>
      <w:bookmarkStart w:id="65" w:name="OCRUncertain099"/>
      <w:r>
        <w:t>и</w:t>
      </w:r>
      <w:bookmarkEnd w:id="65"/>
      <w:r>
        <w:t xml:space="preserve">я стекла должна применяться сварная сетка по </w:t>
      </w:r>
      <w:bookmarkStart w:id="66" w:name="OCRUncertain100"/>
      <w:r>
        <w:t>нормативно-технической</w:t>
      </w:r>
      <w:bookmarkEnd w:id="66"/>
      <w:r>
        <w:t xml:space="preserve"> документации, утвержденной в установленном порядке.</w:t>
      </w:r>
    </w:p>
    <w:p w:rsidR="00000000" w:rsidRDefault="00E7476E">
      <w:pPr>
        <w:ind w:firstLine="284"/>
        <w:jc w:val="both"/>
      </w:pPr>
      <w:r>
        <w:t>Сварная сетка долж</w:t>
      </w:r>
      <w:bookmarkStart w:id="67" w:name="OCRUncertain101"/>
      <w:r>
        <w:t>н</w:t>
      </w:r>
      <w:bookmarkEnd w:id="67"/>
      <w:r>
        <w:t xml:space="preserve">а иметь квадратные ячейки размерами </w:t>
      </w:r>
      <w:r>
        <w:rPr>
          <w:noProof/>
        </w:rPr>
        <w:t>12,5</w:t>
      </w:r>
      <w:r>
        <w:t xml:space="preserve"> и</w:t>
      </w:r>
      <w:r>
        <w:rPr>
          <w:noProof/>
        </w:rPr>
        <w:t xml:space="preserve"> 25</w:t>
      </w:r>
      <w:r>
        <w:t xml:space="preserve"> мм.</w:t>
      </w:r>
    </w:p>
    <w:p w:rsidR="00000000" w:rsidRDefault="00E7476E">
      <w:pPr>
        <w:ind w:firstLine="284"/>
        <w:jc w:val="both"/>
      </w:pPr>
      <w:r>
        <w:t>Для армирования стекла высшей категории качества должна пр</w:t>
      </w:r>
      <w:bookmarkStart w:id="68" w:name="OCRUncertain102"/>
      <w:r>
        <w:t>и</w:t>
      </w:r>
      <w:bookmarkEnd w:id="68"/>
      <w:r>
        <w:t>меняться сварная сетка из стальной проволоки с защитным алюминиевым покрытием.</w:t>
      </w:r>
    </w:p>
    <w:p w:rsidR="00000000" w:rsidRDefault="00E7476E">
      <w:pPr>
        <w:ind w:firstLine="284"/>
        <w:jc w:val="both"/>
      </w:pPr>
      <w:r>
        <w:rPr>
          <w:spacing w:val="20"/>
        </w:rPr>
        <w:t>Примечание.</w:t>
      </w:r>
      <w:r>
        <w:t xml:space="preserve"> Допускается применять для армирования стекла до </w:t>
      </w:r>
      <w:r>
        <w:rPr>
          <w:noProof/>
        </w:rPr>
        <w:t>1981</w:t>
      </w:r>
      <w:r>
        <w:t xml:space="preserve"> г. крученую сетку по ГОСТ </w:t>
      </w:r>
      <w:bookmarkStart w:id="69" w:name="OCRUncertain103"/>
      <w:r>
        <w:t>1360</w:t>
      </w:r>
      <w:bookmarkEnd w:id="69"/>
      <w:r>
        <w:t>3</w:t>
      </w:r>
      <w:r>
        <w:rPr>
          <w:noProof/>
        </w:rPr>
        <w:t>—89</w:t>
      </w:r>
      <w:r>
        <w:t xml:space="preserve"> с шестиугольными ячейками размерами</w:t>
      </w:r>
      <w:r>
        <w:rPr>
          <w:noProof/>
        </w:rPr>
        <w:t xml:space="preserve"> 20</w:t>
      </w:r>
      <w:r>
        <w:t xml:space="preserve"> или</w:t>
      </w:r>
      <w:r>
        <w:rPr>
          <w:noProof/>
        </w:rPr>
        <w:t xml:space="preserve"> </w:t>
      </w:r>
      <w:bookmarkStart w:id="70" w:name="OCRUncertain104"/>
      <w:r>
        <w:rPr>
          <w:noProof/>
        </w:rPr>
        <w:t>2</w:t>
      </w:r>
      <w:bookmarkEnd w:id="70"/>
      <w:r>
        <w:rPr>
          <w:noProof/>
        </w:rPr>
        <w:t>5</w:t>
      </w:r>
      <w:r>
        <w:t xml:space="preserve"> </w:t>
      </w:r>
      <w:r>
        <w:t>мм.</w:t>
      </w:r>
    </w:p>
    <w:p w:rsidR="00000000" w:rsidRDefault="00E7476E">
      <w:pPr>
        <w:ind w:firstLine="284"/>
        <w:jc w:val="both"/>
      </w:pPr>
      <w:r>
        <w:rPr>
          <w:b/>
        </w:rPr>
        <w:t>(</w:t>
      </w:r>
      <w:r>
        <w:rPr>
          <w:b/>
        </w:rPr>
        <w:t>Измененная редакция, Поправка 1989 г.</w:t>
      </w:r>
      <w:r>
        <w:rPr>
          <w:b/>
        </w:rPr>
        <w:t>)</w:t>
      </w:r>
    </w:p>
    <w:p w:rsidR="00000000" w:rsidRDefault="00E7476E">
      <w:pPr>
        <w:ind w:firstLine="284"/>
        <w:jc w:val="both"/>
      </w:pPr>
      <w:r>
        <w:rPr>
          <w:noProof/>
        </w:rPr>
        <w:t>2.11.</w:t>
      </w:r>
      <w:r>
        <w:t xml:space="preserve"> Сетка должна быть расположена по всему листу на расстоянии не менее</w:t>
      </w:r>
      <w:r>
        <w:rPr>
          <w:noProof/>
        </w:rPr>
        <w:t xml:space="preserve"> 1,5</w:t>
      </w:r>
      <w:r>
        <w:t xml:space="preserve"> мм от поверхности стекла.</w:t>
      </w:r>
    </w:p>
    <w:p w:rsidR="00000000" w:rsidRDefault="00E7476E">
      <w:pPr>
        <w:ind w:firstLine="284"/>
        <w:jc w:val="both"/>
      </w:pPr>
      <w:r>
        <w:t xml:space="preserve">Допускается вдоль одного или обоих краев листа стекла свободная от сетки полоса шириной не более 15 мм и не более </w:t>
      </w:r>
      <w:r>
        <w:rPr>
          <w:noProof/>
        </w:rPr>
        <w:t>10</w:t>
      </w:r>
      <w:r>
        <w:t xml:space="preserve"> мм —</w:t>
      </w:r>
      <w:bookmarkStart w:id="71" w:name="OCRUncertain105"/>
      <w:r>
        <w:t xml:space="preserve"> д</w:t>
      </w:r>
      <w:bookmarkEnd w:id="71"/>
      <w:r>
        <w:t>ля листов стекла высшей категории качества.</w:t>
      </w:r>
    </w:p>
    <w:p w:rsidR="00000000" w:rsidRDefault="00E7476E">
      <w:pPr>
        <w:ind w:firstLine="284"/>
        <w:jc w:val="both"/>
      </w:pPr>
      <w:r>
        <w:rPr>
          <w:noProof/>
        </w:rPr>
        <w:t>2.12.</w:t>
      </w:r>
      <w:r>
        <w:t xml:space="preserve"> Поставка листов стекла должна производиться по спецификаци</w:t>
      </w:r>
      <w:bookmarkStart w:id="72" w:name="OCRUncertain106"/>
      <w:r>
        <w:t>и</w:t>
      </w:r>
      <w:bookmarkEnd w:id="72"/>
      <w:r>
        <w:t xml:space="preserve"> заказчика, при отсутствии спецификации </w:t>
      </w:r>
      <w:r>
        <w:rPr>
          <w:noProof/>
        </w:rPr>
        <w:t>—</w:t>
      </w:r>
      <w:r>
        <w:t xml:space="preserve"> в заводском ассортименте.</w:t>
      </w:r>
    </w:p>
    <w:p w:rsidR="00000000" w:rsidRDefault="00E7476E">
      <w:pPr>
        <w:ind w:firstLine="284"/>
        <w:jc w:val="both"/>
        <w:rPr>
          <w:noProof/>
        </w:rPr>
      </w:pPr>
      <w:r>
        <w:t>Л</w:t>
      </w:r>
      <w:bookmarkStart w:id="73" w:name="OCRUncertain107"/>
      <w:r>
        <w:t>и</w:t>
      </w:r>
      <w:bookmarkEnd w:id="73"/>
      <w:r>
        <w:t xml:space="preserve">сты стекла в заводском ассортименте должны </w:t>
      </w:r>
      <w:bookmarkStart w:id="74" w:name="OCRUncertain108"/>
      <w:r>
        <w:t>иметь</w:t>
      </w:r>
      <w:bookmarkEnd w:id="74"/>
      <w:r>
        <w:t xml:space="preserve"> размеры по длине </w:t>
      </w:r>
      <w:bookmarkStart w:id="75" w:name="OCRUncertain109"/>
      <w:r>
        <w:t>и</w:t>
      </w:r>
      <w:bookmarkEnd w:id="75"/>
      <w:r>
        <w:t xml:space="preserve"> ширине кратные</w:t>
      </w:r>
      <w:r>
        <w:rPr>
          <w:noProof/>
        </w:rPr>
        <w:t xml:space="preserve"> 25.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3. ПРАВИЛА ПР</w:t>
      </w:r>
      <w:bookmarkStart w:id="76" w:name="OCRUncertain110"/>
      <w:r>
        <w:t>И</w:t>
      </w:r>
      <w:bookmarkEnd w:id="76"/>
      <w:r>
        <w:t>ЕМКИ</w:t>
      </w:r>
    </w:p>
    <w:p w:rsidR="00000000" w:rsidRDefault="00E7476E">
      <w:pPr>
        <w:ind w:firstLine="284"/>
        <w:jc w:val="both"/>
      </w:pPr>
      <w:r>
        <w:rPr>
          <w:noProof/>
        </w:rPr>
        <w:t>3.1.</w:t>
      </w:r>
      <w:r>
        <w:t xml:space="preserve"> Листы стекла должны быть приняты техническим контролем предприятия-изготовителя в соответствии с требованиями настоящего стандарта.</w:t>
      </w:r>
    </w:p>
    <w:p w:rsidR="00000000" w:rsidRDefault="00E7476E">
      <w:pPr>
        <w:ind w:firstLine="284"/>
        <w:jc w:val="both"/>
        <w:rPr>
          <w:i/>
        </w:rPr>
      </w:pPr>
      <w:r>
        <w:rPr>
          <w:noProof/>
        </w:rPr>
        <w:t>3.2.</w:t>
      </w:r>
      <w:r>
        <w:t xml:space="preserve"> Приемку листов стекла производят партиями. В партию должны входить листы стекла одинакового цвета и лицевой поверхности. </w:t>
      </w:r>
      <w:bookmarkStart w:id="77" w:name="OCRUncertain111"/>
      <w:r>
        <w:t>Размер</w:t>
      </w:r>
      <w:bookmarkEnd w:id="77"/>
      <w:r>
        <w:t xml:space="preserve"> партии стекла не должен превышать</w:t>
      </w:r>
      <w:r>
        <w:rPr>
          <w:noProof/>
        </w:rPr>
        <w:t xml:space="preserve"> 5000</w:t>
      </w:r>
      <w:r>
        <w:t xml:space="preserve"> м</w:t>
      </w:r>
      <w:r>
        <w:rPr>
          <w:vertAlign w:val="superscript"/>
        </w:rPr>
        <w:t>2</w:t>
      </w:r>
      <w:r>
        <w:t>.</w:t>
      </w:r>
    </w:p>
    <w:p w:rsidR="00000000" w:rsidRDefault="00E7476E">
      <w:pPr>
        <w:ind w:firstLine="284"/>
        <w:jc w:val="both"/>
        <w:rPr>
          <w:noProof/>
        </w:rPr>
      </w:pPr>
      <w:r>
        <w:rPr>
          <w:noProof/>
        </w:rPr>
        <w:t>3.3.</w:t>
      </w:r>
      <w:r>
        <w:t xml:space="preserve"> При проверке листов стекла на соответствие требованиям настоящего стандарта применяют двухступенчатый контроль, для чего от партии отбирают листы в выборку в соответствии с табл.</w:t>
      </w:r>
      <w:r>
        <w:rPr>
          <w:noProof/>
        </w:rPr>
        <w:t xml:space="preserve"> 3.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  <w:rPr>
          <w:spacing w:val="20"/>
        </w:rPr>
      </w:pPr>
      <w:r>
        <w:rPr>
          <w:spacing w:val="20"/>
        </w:rPr>
        <w:t>Таблиц</w:t>
      </w:r>
      <w:r>
        <w:rPr>
          <w:spacing w:val="20"/>
        </w:rPr>
        <w:t>а</w:t>
      </w:r>
      <w:r>
        <w:rPr>
          <w:noProof/>
          <w:spacing w:val="20"/>
        </w:rPr>
        <w:t xml:space="preserve"> 3</w:t>
      </w:r>
    </w:p>
    <w:p w:rsidR="00000000" w:rsidRDefault="00E7476E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75"/>
        <w:gridCol w:w="827"/>
        <w:gridCol w:w="1103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Объе</w:t>
            </w:r>
            <w:bookmarkStart w:id="78" w:name="OCRUncertain113"/>
            <w:r>
              <w:t>м</w:t>
            </w:r>
            <w:bookmarkEnd w:id="78"/>
            <w:r>
              <w:t xml:space="preserve"> парти</w:t>
            </w:r>
            <w:bookmarkStart w:id="79" w:name="OCRUncertain114"/>
            <w:r>
              <w:t xml:space="preserve">и </w:t>
            </w:r>
            <w:bookmarkEnd w:id="79"/>
            <w:r>
              <w:t>листов, шт.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Ступен</w:t>
            </w:r>
            <w:bookmarkStart w:id="80" w:name="OCRUncertain115"/>
            <w:r>
              <w:t xml:space="preserve">и </w:t>
            </w:r>
            <w:bookmarkEnd w:id="80"/>
            <w:r>
              <w:t>контроля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Объем одной выборки л</w:t>
            </w:r>
            <w:bookmarkStart w:id="81" w:name="OCRUncertain116"/>
            <w:r>
              <w:t>и</w:t>
            </w:r>
            <w:bookmarkEnd w:id="81"/>
            <w:r>
              <w:t>стов, шт.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Объем двух выборок листов, шт.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Приемочное ч</w:t>
            </w:r>
            <w:bookmarkStart w:id="82" w:name="OCRUncertain117"/>
            <w:r>
              <w:t>и</w:t>
            </w:r>
            <w:bookmarkEnd w:id="82"/>
            <w:r>
              <w:t>сло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Браковоч</w:t>
            </w:r>
            <w:bookmarkStart w:id="83" w:name="OCRUncertain118"/>
            <w:r>
              <w:t>н</w:t>
            </w:r>
            <w:bookmarkEnd w:id="83"/>
            <w:r>
              <w:t>ое ч</w:t>
            </w:r>
            <w:bookmarkStart w:id="84" w:name="OCRUncertain119"/>
            <w:r>
              <w:t>и</w:t>
            </w:r>
            <w:bookmarkEnd w:id="84"/>
            <w:r>
              <w:t>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50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10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0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5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3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i/>
              </w:rPr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51</w:t>
            </w:r>
            <w:r>
              <w:sym w:font="Symbol" w:char="F0BE"/>
            </w:r>
            <w:r>
              <w:t>90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8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rPr>
                <w:noProof/>
              </w:rPr>
              <w:t>1</w:t>
            </w:r>
            <w:r>
              <w:t>6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bookmarkStart w:id="85" w:name="OCRUncertain126"/>
            <w:r>
              <w:t>В</w:t>
            </w:r>
            <w:bookmarkEnd w:id="85"/>
            <w:r>
              <w:t>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8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91—150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bookmarkStart w:id="86" w:name="OCRUncertain127"/>
            <w:r>
              <w:rPr>
                <w:noProof/>
              </w:rPr>
              <w:t>3</w:t>
            </w:r>
            <w:bookmarkEnd w:id="86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bookmarkStart w:id="87" w:name="OCRUncertain129"/>
            <w:r>
              <w:rPr>
                <w:noProof/>
              </w:rPr>
              <w:t>3</w:t>
            </w:r>
            <w:bookmarkEnd w:id="87"/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bookmarkStart w:id="88" w:name="OCRUncertain131"/>
            <w:r>
              <w:t>1</w:t>
            </w:r>
            <w:bookmarkEnd w:id="88"/>
            <w:r>
              <w:t>51—</w:t>
            </w:r>
            <w:r>
              <w:rPr>
                <w:noProof/>
              </w:rPr>
              <w:t>280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281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500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i/>
              </w:rPr>
            </w:pPr>
            <w:r>
              <w:t>64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i/>
              </w:rPr>
            </w:pPr>
            <w:r>
              <w:t>12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rPr>
                <w:noProof/>
              </w:rPr>
              <w:t>501—</w:t>
            </w:r>
            <w:r>
              <w:t xml:space="preserve"> 1200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t>5</w:t>
            </w:r>
            <w:r>
              <w:rPr>
                <w:noProof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i/>
                <w:noProof/>
              </w:rPr>
            </w:pPr>
            <w: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1201—3200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i/>
              </w:rPr>
            </w:pPr>
            <w:r>
              <w:rPr>
                <w:noProof/>
              </w:rPr>
              <w:t>1</w:t>
            </w:r>
            <w:r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bookmarkStart w:id="89" w:name="OCRUncertain142"/>
            <w:r>
              <w:t>16</w:t>
            </w:r>
            <w:bookmarkEnd w:id="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32</w:t>
            </w:r>
            <w:bookmarkStart w:id="90" w:name="OCRUncertain145"/>
            <w:r>
              <w:rPr>
                <w:noProof/>
              </w:rPr>
              <w:t>0</w:t>
            </w:r>
            <w:bookmarkEnd w:id="90"/>
            <w:r>
              <w:rPr>
                <w:noProof/>
              </w:rPr>
              <w:t>1—1</w:t>
            </w:r>
            <w:bookmarkStart w:id="91" w:name="OCRUncertain146"/>
            <w:r>
              <w:rPr>
                <w:noProof/>
              </w:rPr>
              <w:t>0</w:t>
            </w:r>
            <w:bookmarkEnd w:id="91"/>
            <w:r>
              <w:rPr>
                <w:noProof/>
              </w:rPr>
              <w:t>0</w:t>
            </w:r>
            <w:bookmarkStart w:id="92" w:name="OCRUncertain147"/>
            <w:r>
              <w:rPr>
                <w:noProof/>
              </w:rPr>
              <w:t>0</w:t>
            </w:r>
            <w:bookmarkEnd w:id="92"/>
            <w:r>
              <w:rPr>
                <w:noProof/>
              </w:rPr>
              <w:t>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Первая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bookmarkStart w:id="93" w:name="OCRUncertain148"/>
            <w:r>
              <w:t>1</w:t>
            </w:r>
            <w:bookmarkEnd w:id="93"/>
            <w:r>
              <w:t>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</w:pPr>
            <w:r>
              <w:t>Вторая</w:t>
            </w:r>
          </w:p>
        </w:tc>
        <w:tc>
          <w:tcPr>
            <w:tcW w:w="11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bookmarkStart w:id="94" w:name="OCRUncertain151"/>
            <w:r>
              <w:rPr>
                <w:noProof/>
              </w:rPr>
              <w:t>2</w:t>
            </w:r>
            <w:bookmarkEnd w:id="94"/>
            <w:r>
              <w:rPr>
                <w:noProof/>
              </w:rPr>
              <w:t>5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7476E">
            <w:pPr>
              <w:jc w:val="both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</w:tbl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rPr>
          <w:noProof/>
        </w:rPr>
        <w:t>3.4.</w:t>
      </w:r>
      <w:r>
        <w:t xml:space="preserve"> </w:t>
      </w:r>
      <w:r>
        <w:t>Партию листов стекла принимают, если количество дефектных листов в первой выборке меньше или равно приемочному числу, и бракуют без назначения второй выборки, если количество дефектных листов больше или равно браковочному числу.</w:t>
      </w:r>
    </w:p>
    <w:p w:rsidR="00000000" w:rsidRDefault="00E7476E">
      <w:pPr>
        <w:ind w:firstLine="284"/>
        <w:jc w:val="both"/>
      </w:pPr>
      <w:r>
        <w:t>Если количество дефектных листов в первой выборке больше приемочного числа, но меньше браковочного, производят вторую выборку.</w:t>
      </w:r>
    </w:p>
    <w:p w:rsidR="00000000" w:rsidRDefault="00E7476E">
      <w:pPr>
        <w:ind w:firstLine="284"/>
        <w:jc w:val="both"/>
      </w:pPr>
      <w:r>
        <w:t xml:space="preserve">Партию листов стекла принимают, если количество дефектных листов в двух выборках меньше или равно приемочному числу, </w:t>
      </w:r>
      <w:bookmarkStart w:id="95" w:name="OCRUncertain153"/>
      <w:r>
        <w:t>и</w:t>
      </w:r>
      <w:bookmarkEnd w:id="95"/>
      <w:r>
        <w:t xml:space="preserve"> бракуют, </w:t>
      </w:r>
      <w:bookmarkStart w:id="96" w:name="OCRUncertain154"/>
      <w:r>
        <w:t>е</w:t>
      </w:r>
      <w:bookmarkEnd w:id="96"/>
      <w:r>
        <w:t>сли количество дефектных ли</w:t>
      </w:r>
      <w:r>
        <w:t>стов в двух выборках больше или равно брако</w:t>
      </w:r>
      <w:bookmarkStart w:id="97" w:name="OCRUncertain155"/>
      <w:r>
        <w:t>в</w:t>
      </w:r>
      <w:bookmarkEnd w:id="97"/>
      <w:r>
        <w:t>очному числу.</w:t>
      </w:r>
    </w:p>
    <w:p w:rsidR="00000000" w:rsidRDefault="00E7476E">
      <w:pPr>
        <w:ind w:firstLine="284"/>
        <w:jc w:val="both"/>
      </w:pPr>
      <w:r>
        <w:t>Если при пр</w:t>
      </w:r>
      <w:bookmarkStart w:id="98" w:name="OCRUncertain156"/>
      <w:r>
        <w:t>и</w:t>
      </w:r>
      <w:bookmarkEnd w:id="98"/>
      <w:r>
        <w:t>емке листов стекла высшей категории качества количество дефектных листов в первой выборке будет больше приемочного числа, то стекло приемке по высшей категории качества не подлежит.</w:t>
      </w:r>
    </w:p>
    <w:p w:rsidR="00000000" w:rsidRDefault="00E7476E">
      <w:pPr>
        <w:ind w:firstLine="284"/>
        <w:jc w:val="both"/>
      </w:pPr>
      <w:r>
        <w:rPr>
          <w:noProof/>
        </w:rPr>
        <w:t>3.5.</w:t>
      </w:r>
      <w:r>
        <w:t xml:space="preserve"> Неперпендикулярность сторон листов стекла определяю</w:t>
      </w:r>
      <w:bookmarkStart w:id="99" w:name="OCRUncertain157"/>
      <w:r>
        <w:t xml:space="preserve">т </w:t>
      </w:r>
      <w:bookmarkEnd w:id="99"/>
      <w:r>
        <w:t>на</w:t>
      </w:r>
      <w:r>
        <w:rPr>
          <w:noProof/>
        </w:rPr>
        <w:t xml:space="preserve"> 5</w:t>
      </w:r>
      <w:r>
        <w:t xml:space="preserve"> л</w:t>
      </w:r>
      <w:bookmarkStart w:id="100" w:name="OCRUncertain158"/>
      <w:r>
        <w:t>и</w:t>
      </w:r>
      <w:bookmarkEnd w:id="100"/>
      <w:r>
        <w:t>ст</w:t>
      </w:r>
      <w:bookmarkStart w:id="101" w:name="OCRUncertain159"/>
      <w:r>
        <w:t>а</w:t>
      </w:r>
      <w:bookmarkEnd w:id="101"/>
      <w:r>
        <w:t>х.</w:t>
      </w:r>
    </w:p>
    <w:p w:rsidR="00000000" w:rsidRDefault="00E7476E">
      <w:pPr>
        <w:ind w:firstLine="284"/>
        <w:jc w:val="both"/>
      </w:pPr>
      <w:r>
        <w:rPr>
          <w:noProof/>
        </w:rPr>
        <w:t>3.6.</w:t>
      </w:r>
      <w:r>
        <w:t xml:space="preserve"> Коэффиц</w:t>
      </w:r>
      <w:bookmarkStart w:id="102" w:name="OCRUncertain160"/>
      <w:r>
        <w:t>и</w:t>
      </w:r>
      <w:bookmarkEnd w:id="102"/>
      <w:r>
        <w:t xml:space="preserve">ент общего </w:t>
      </w:r>
      <w:bookmarkStart w:id="103" w:name="OCRUncertain161"/>
      <w:r>
        <w:t>светопропускания</w:t>
      </w:r>
      <w:bookmarkEnd w:id="103"/>
      <w:r>
        <w:t xml:space="preserve"> стекла определяют на трех листах не реже одного раза в шесть месяцев.</w:t>
      </w:r>
    </w:p>
    <w:p w:rsidR="00000000" w:rsidRDefault="00E7476E">
      <w:pPr>
        <w:ind w:firstLine="284"/>
        <w:jc w:val="both"/>
      </w:pPr>
      <w:r>
        <w:rPr>
          <w:noProof/>
        </w:rPr>
        <w:t>3.7.</w:t>
      </w:r>
      <w:r>
        <w:t xml:space="preserve"> Если при проверке образцов, отобранных в соответствии с требован</w:t>
      </w:r>
      <w:bookmarkStart w:id="104" w:name="OCRUncertain162"/>
      <w:r>
        <w:t>и</w:t>
      </w:r>
      <w:bookmarkEnd w:id="104"/>
      <w:r>
        <w:t>ями, при</w:t>
      </w:r>
      <w:r>
        <w:t xml:space="preserve">веденными в </w:t>
      </w:r>
      <w:bookmarkStart w:id="105" w:name="OCRUncertain163"/>
      <w:r>
        <w:t>пп.</w:t>
      </w:r>
      <w:bookmarkEnd w:id="105"/>
      <w:r>
        <w:rPr>
          <w:noProof/>
        </w:rPr>
        <w:t xml:space="preserve"> 3.5</w:t>
      </w:r>
      <w:r>
        <w:t xml:space="preserve"> и</w:t>
      </w:r>
      <w:r>
        <w:rPr>
          <w:noProof/>
        </w:rPr>
        <w:t xml:space="preserve"> 3.6,</w:t>
      </w:r>
      <w:r>
        <w:t xml:space="preserve"> окажется хотя бы один, не удовлетворяющий требованиям настоящего стандарта п</w:t>
      </w:r>
      <w:bookmarkStart w:id="106" w:name="OCRUncertain164"/>
      <w:r>
        <w:t xml:space="preserve">о </w:t>
      </w:r>
      <w:bookmarkEnd w:id="106"/>
      <w:r>
        <w:t>неперпендикулярности сторон и коэффициенту общего светопропускания, производят повторные испытания удвоенного количества образцов, отобранных от той же партии. В случае неудовлетворительных результатов повторной проверки, партия л</w:t>
      </w:r>
      <w:bookmarkStart w:id="107" w:name="OCRUncertain165"/>
      <w:r>
        <w:t>и</w:t>
      </w:r>
      <w:bookmarkEnd w:id="107"/>
      <w:r>
        <w:t>стов стекла при</w:t>
      </w:r>
      <w:bookmarkStart w:id="108" w:name="OCRUncertain166"/>
      <w:r>
        <w:t>е</w:t>
      </w:r>
      <w:bookmarkEnd w:id="108"/>
      <w:r>
        <w:t>мке не подлежит.</w:t>
      </w:r>
    </w:p>
    <w:p w:rsidR="00000000" w:rsidRDefault="00E7476E">
      <w:pPr>
        <w:ind w:firstLine="284"/>
        <w:jc w:val="both"/>
      </w:pPr>
      <w:r>
        <w:rPr>
          <w:noProof/>
        </w:rPr>
        <w:t>3.8.</w:t>
      </w:r>
      <w:r>
        <w:t xml:space="preserve"> Потребитель имеет право производить контрольную прове</w:t>
      </w:r>
      <w:bookmarkStart w:id="109" w:name="OCRUncertain167"/>
      <w:r>
        <w:t>р</w:t>
      </w:r>
      <w:bookmarkEnd w:id="109"/>
      <w:r>
        <w:t>ку соответствия листов стекла требованиям настоящего стандарта, соблюдая при этом пр</w:t>
      </w:r>
      <w:r>
        <w:t>иведенный порядок отбора образцов и применяя указанны</w:t>
      </w:r>
      <w:bookmarkStart w:id="110" w:name="OCRUncertain168"/>
      <w:r>
        <w:t>е</w:t>
      </w:r>
      <w:bookmarkEnd w:id="110"/>
      <w:r>
        <w:t xml:space="preserve"> методы испытаний.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4. МЕТОДЫ ИСПЫТАНИЙ</w:t>
      </w:r>
    </w:p>
    <w:p w:rsidR="00000000" w:rsidRDefault="00E7476E">
      <w:pPr>
        <w:ind w:firstLine="284"/>
        <w:jc w:val="both"/>
      </w:pPr>
      <w:r>
        <w:rPr>
          <w:noProof/>
        </w:rPr>
        <w:t>4.1.</w:t>
      </w:r>
      <w:r>
        <w:t xml:space="preserve"> Длину и ширину листов стекла и длину их диагоналей измеряют металлической рулеткой по ГОСТ</w:t>
      </w:r>
      <w:r>
        <w:rPr>
          <w:noProof/>
        </w:rPr>
        <w:t xml:space="preserve"> 7502—89</w:t>
      </w:r>
      <w:r>
        <w:t xml:space="preserve"> с погрешностью до</w:t>
      </w:r>
      <w:r>
        <w:rPr>
          <w:noProof/>
        </w:rPr>
        <w:t xml:space="preserve"> 1</w:t>
      </w:r>
      <w:r>
        <w:t xml:space="preserve"> мм.</w:t>
      </w:r>
    </w:p>
    <w:p w:rsidR="00000000" w:rsidRDefault="00E7476E">
      <w:pPr>
        <w:ind w:firstLine="284"/>
        <w:jc w:val="both"/>
      </w:pPr>
      <w:r>
        <w:t>Результаты каждого измерения длины и ширины листов стекла должны находиться в пределах допускаемых отклонений.</w:t>
      </w:r>
    </w:p>
    <w:p w:rsidR="00000000" w:rsidRDefault="00E7476E">
      <w:pPr>
        <w:ind w:firstLine="284"/>
        <w:jc w:val="both"/>
      </w:pPr>
      <w:r>
        <w:rPr>
          <w:noProof/>
        </w:rPr>
        <w:t>4.2.</w:t>
      </w:r>
      <w:r>
        <w:t xml:space="preserve"> Толщину листов стекла измеряют микрометром по ГОСТ </w:t>
      </w:r>
      <w:r>
        <w:rPr>
          <w:noProof/>
        </w:rPr>
        <w:t>6507—90</w:t>
      </w:r>
      <w:r>
        <w:t xml:space="preserve"> с погрешностью до</w:t>
      </w:r>
      <w:r>
        <w:rPr>
          <w:noProof/>
        </w:rPr>
        <w:t xml:space="preserve"> 0,01</w:t>
      </w:r>
      <w:r>
        <w:t xml:space="preserve"> мм в середине каждой стороны листа на расстоянии от кромки не менее его толщины.</w:t>
      </w:r>
    </w:p>
    <w:p w:rsidR="00000000" w:rsidRDefault="00E7476E">
      <w:pPr>
        <w:ind w:firstLine="284"/>
        <w:jc w:val="both"/>
      </w:pPr>
      <w:r>
        <w:t>За толщ</w:t>
      </w:r>
      <w:bookmarkStart w:id="111" w:name="OCRUncertain169"/>
      <w:r>
        <w:t>и</w:t>
      </w:r>
      <w:bookmarkEnd w:id="111"/>
      <w:r>
        <w:t xml:space="preserve">ну </w:t>
      </w:r>
      <w:r>
        <w:t>листа стекла принимают среднее арифметическое значение результатов измере</w:t>
      </w:r>
      <w:bookmarkStart w:id="112" w:name="OCRUncertain170"/>
      <w:r>
        <w:t>н</w:t>
      </w:r>
      <w:bookmarkEnd w:id="112"/>
      <w:r>
        <w:t>ий.</w:t>
      </w:r>
    </w:p>
    <w:p w:rsidR="00000000" w:rsidRDefault="00E7476E">
      <w:pPr>
        <w:ind w:firstLine="284"/>
        <w:jc w:val="both"/>
        <w:rPr>
          <w:noProof/>
        </w:rPr>
      </w:pPr>
      <w:r>
        <w:t xml:space="preserve">Разница между наибольшей и наименьшей толщиной листа стекла </w:t>
      </w:r>
      <w:bookmarkStart w:id="113" w:name="OCRUncertain171"/>
      <w:r>
        <w:t>(разнотолщинность)</w:t>
      </w:r>
      <w:bookmarkEnd w:id="113"/>
      <w:r>
        <w:t xml:space="preserve"> не должна превышать указанной в </w:t>
      </w:r>
      <w:bookmarkStart w:id="114" w:name="OCRUncertain172"/>
      <w:r>
        <w:t>п.</w:t>
      </w:r>
      <w:bookmarkEnd w:id="114"/>
      <w:r>
        <w:rPr>
          <w:noProof/>
        </w:rPr>
        <w:t xml:space="preserve"> 2.2.</w:t>
      </w:r>
    </w:p>
    <w:p w:rsidR="00000000" w:rsidRDefault="00E7476E">
      <w:pPr>
        <w:ind w:firstLine="284"/>
        <w:jc w:val="both"/>
      </w:pPr>
      <w:r>
        <w:rPr>
          <w:noProof/>
        </w:rPr>
        <w:t>4.3.</w:t>
      </w:r>
      <w:r>
        <w:t xml:space="preserve"> Сколы, щербины и повреждения углов измеряют металлической линейкой по ГОСТ</w:t>
      </w:r>
      <w:r>
        <w:rPr>
          <w:noProof/>
        </w:rPr>
        <w:t xml:space="preserve"> 427—75</w:t>
      </w:r>
      <w:r>
        <w:t xml:space="preserve"> с погрешностью до</w:t>
      </w:r>
      <w:r>
        <w:rPr>
          <w:noProof/>
        </w:rPr>
        <w:t xml:space="preserve"> 1</w:t>
      </w:r>
      <w:r>
        <w:t xml:space="preserve"> мм.</w:t>
      </w:r>
    </w:p>
    <w:p w:rsidR="00000000" w:rsidRDefault="00E7476E">
      <w:pPr>
        <w:ind w:firstLine="284"/>
        <w:jc w:val="both"/>
      </w:pPr>
      <w:r>
        <w:rPr>
          <w:noProof/>
        </w:rPr>
        <w:t>4.4.</w:t>
      </w:r>
      <w:r>
        <w:t xml:space="preserve"> Показатели внешнего в</w:t>
      </w:r>
      <w:bookmarkStart w:id="115" w:name="OCRUncertain173"/>
      <w:r>
        <w:t>и</w:t>
      </w:r>
      <w:bookmarkEnd w:id="115"/>
      <w:r>
        <w:t>да листов стекла (пороки) определяют визуально в проходящем свете при рассеянном освещении.</w:t>
      </w:r>
    </w:p>
    <w:p w:rsidR="00000000" w:rsidRDefault="00E7476E">
      <w:pPr>
        <w:ind w:firstLine="284"/>
        <w:jc w:val="both"/>
      </w:pPr>
      <w:r>
        <w:t>При этом, лист стекла устанавливают вертикально на расстоянии</w:t>
      </w:r>
      <w:r>
        <w:rPr>
          <w:noProof/>
        </w:rPr>
        <w:t xml:space="preserve"> 0,6—0,8</w:t>
      </w:r>
      <w:r>
        <w:t xml:space="preserve"> </w:t>
      </w:r>
      <w:bookmarkStart w:id="116" w:name="OCRUncertain174"/>
      <w:r>
        <w:t>м</w:t>
      </w:r>
      <w:bookmarkEnd w:id="116"/>
      <w:r>
        <w:t xml:space="preserve"> от наблюдател</w:t>
      </w:r>
      <w:r>
        <w:t xml:space="preserve">я. Пороки стекла </w:t>
      </w:r>
      <w:bookmarkStart w:id="117" w:name="OCRUncertain175"/>
      <w:r>
        <w:t>из</w:t>
      </w:r>
      <w:bookmarkEnd w:id="117"/>
      <w:r>
        <w:t>м</w:t>
      </w:r>
      <w:bookmarkStart w:id="118" w:name="OCRUncertain176"/>
      <w:r>
        <w:t>е</w:t>
      </w:r>
      <w:bookmarkEnd w:id="118"/>
      <w:r>
        <w:t>ряют м</w:t>
      </w:r>
      <w:bookmarkStart w:id="119" w:name="OCRUncertain177"/>
      <w:r>
        <w:t>е</w:t>
      </w:r>
      <w:bookmarkEnd w:id="119"/>
      <w:r>
        <w:t>талл</w:t>
      </w:r>
      <w:bookmarkStart w:id="120" w:name="OCRUncertain178"/>
      <w:r>
        <w:t>и</w:t>
      </w:r>
      <w:bookmarkEnd w:id="120"/>
      <w:r>
        <w:t>ческой линейкой по ГОСТ</w:t>
      </w:r>
      <w:r>
        <w:rPr>
          <w:noProof/>
        </w:rPr>
        <w:t xml:space="preserve"> 427—75</w:t>
      </w:r>
      <w:r>
        <w:t xml:space="preserve"> с погрешностью до</w:t>
      </w:r>
      <w:r>
        <w:rPr>
          <w:noProof/>
        </w:rPr>
        <w:t xml:space="preserve"> 1</w:t>
      </w:r>
      <w:r>
        <w:t xml:space="preserve"> мм.</w:t>
      </w:r>
    </w:p>
    <w:p w:rsidR="00000000" w:rsidRDefault="00E7476E">
      <w:pPr>
        <w:ind w:firstLine="284"/>
        <w:jc w:val="both"/>
      </w:pPr>
      <w:r>
        <w:t>За размер порока при</w:t>
      </w:r>
      <w:bookmarkStart w:id="121" w:name="OCRUncertain179"/>
      <w:r>
        <w:t>н</w:t>
      </w:r>
      <w:bookmarkEnd w:id="121"/>
      <w:r>
        <w:t>имают наибольший результат измерен</w:t>
      </w:r>
      <w:bookmarkStart w:id="122" w:name="OCRUncertain180"/>
      <w:r>
        <w:t>и</w:t>
      </w:r>
      <w:bookmarkEnd w:id="122"/>
      <w:r>
        <w:t>я.</w:t>
      </w:r>
    </w:p>
    <w:p w:rsidR="00000000" w:rsidRDefault="00E7476E">
      <w:pPr>
        <w:ind w:firstLine="284"/>
        <w:jc w:val="both"/>
        <w:rPr>
          <w:spacing w:val="20"/>
        </w:rPr>
      </w:pPr>
      <w:r>
        <w:rPr>
          <w:noProof/>
        </w:rPr>
        <w:t>4.5.</w:t>
      </w:r>
      <w:r>
        <w:t xml:space="preserve"> </w:t>
      </w:r>
      <w:r>
        <w:rPr>
          <w:spacing w:val="20"/>
        </w:rPr>
        <w:t>Опред</w:t>
      </w:r>
      <w:bookmarkStart w:id="123" w:name="OCRUncertain181"/>
      <w:r>
        <w:rPr>
          <w:spacing w:val="20"/>
        </w:rPr>
        <w:t>е</w:t>
      </w:r>
      <w:bookmarkEnd w:id="123"/>
      <w:r>
        <w:rPr>
          <w:spacing w:val="20"/>
        </w:rPr>
        <w:t>ление коэффициента общего светопропуск</w:t>
      </w:r>
      <w:bookmarkStart w:id="124" w:name="OCRUncertain183"/>
      <w:r>
        <w:rPr>
          <w:spacing w:val="20"/>
        </w:rPr>
        <w:t>ания</w:t>
      </w:r>
      <w:bookmarkEnd w:id="124"/>
      <w:r>
        <w:rPr>
          <w:spacing w:val="20"/>
        </w:rPr>
        <w:t xml:space="preserve"> бесцветного стекла</w:t>
      </w:r>
    </w:p>
    <w:p w:rsidR="00000000" w:rsidRDefault="00E7476E">
      <w:pPr>
        <w:ind w:firstLine="284"/>
        <w:jc w:val="both"/>
      </w:pPr>
      <w:r>
        <w:rPr>
          <w:noProof/>
        </w:rPr>
        <w:t>4.5.1.</w:t>
      </w:r>
      <w:r>
        <w:t xml:space="preserve"> Сущность м</w:t>
      </w:r>
      <w:bookmarkStart w:id="125" w:name="OCRUncertain184"/>
      <w:r>
        <w:t>е</w:t>
      </w:r>
      <w:bookmarkEnd w:id="125"/>
      <w:r>
        <w:t>тода заключается в определении коэффициента общего св</w:t>
      </w:r>
      <w:bookmarkStart w:id="126" w:name="OCRUncertain185"/>
      <w:r>
        <w:t>е</w:t>
      </w:r>
      <w:bookmarkEnd w:id="126"/>
      <w:r>
        <w:t xml:space="preserve">топропускания бесцветного стекла в шаровом </w:t>
      </w:r>
      <w:bookmarkStart w:id="127" w:name="OCRUncertain186"/>
      <w:r>
        <w:t>диффузометре.</w:t>
      </w:r>
      <w:bookmarkEnd w:id="127"/>
    </w:p>
    <w:p w:rsidR="00000000" w:rsidRDefault="00E7476E">
      <w:pPr>
        <w:ind w:firstLine="284"/>
        <w:jc w:val="both"/>
        <w:rPr>
          <w:i/>
        </w:rPr>
      </w:pPr>
      <w:r>
        <w:rPr>
          <w:noProof/>
        </w:rPr>
        <w:t>4.5.2.</w:t>
      </w:r>
      <w:r>
        <w:t xml:space="preserve"> </w:t>
      </w:r>
      <w:r>
        <w:rPr>
          <w:i/>
        </w:rPr>
        <w:t>Аппаратура</w:t>
      </w:r>
    </w:p>
    <w:p w:rsidR="00000000" w:rsidRDefault="00E7476E">
      <w:pPr>
        <w:ind w:firstLine="284"/>
        <w:jc w:val="both"/>
      </w:pPr>
      <w:r>
        <w:t xml:space="preserve">Шаровой </w:t>
      </w:r>
      <w:bookmarkStart w:id="128" w:name="OCRUncertain187"/>
      <w:r>
        <w:t>диффузометр</w:t>
      </w:r>
      <w:bookmarkEnd w:id="128"/>
      <w:r>
        <w:t xml:space="preserve"> диаметром</w:t>
      </w:r>
      <w:r>
        <w:rPr>
          <w:noProof/>
        </w:rPr>
        <w:t xml:space="preserve"> 1,5—2</w:t>
      </w:r>
      <w:r>
        <w:t xml:space="preserve"> м с д</w:t>
      </w:r>
      <w:bookmarkStart w:id="129" w:name="OCRUncertain188"/>
      <w:r>
        <w:t>и</w:t>
      </w:r>
      <w:bookmarkEnd w:id="129"/>
      <w:r>
        <w:t>афрагмой толщиной не более</w:t>
      </w:r>
      <w:r>
        <w:rPr>
          <w:noProof/>
        </w:rPr>
        <w:t xml:space="preserve"> 8</w:t>
      </w:r>
      <w:r>
        <w:t xml:space="preserve"> мм. Схема </w:t>
      </w:r>
      <w:bookmarkStart w:id="130" w:name="OCRUncertain189"/>
      <w:r>
        <w:t>диффузометра</w:t>
      </w:r>
      <w:bookmarkEnd w:id="130"/>
      <w:r>
        <w:t xml:space="preserve"> указана на чертеже.</w:t>
      </w:r>
    </w:p>
    <w:p w:rsidR="00000000" w:rsidRDefault="00E7476E">
      <w:pPr>
        <w:ind w:firstLine="284"/>
        <w:jc w:val="both"/>
      </w:pPr>
      <w:r>
        <w:t xml:space="preserve">В центре диафрагмы должно быть </w:t>
      </w:r>
      <w:r>
        <w:t>квадратное отверстие размерами</w:t>
      </w:r>
      <w:r>
        <w:rPr>
          <w:noProof/>
        </w:rPr>
        <w:t xml:space="preserve"> 200</w:t>
      </w:r>
      <w:r>
        <w:rPr>
          <w:noProof/>
        </w:rPr>
        <w:sym w:font="Symbol" w:char="F043"/>
      </w:r>
      <w:r>
        <w:rPr>
          <w:noProof/>
        </w:rPr>
        <w:t>200</w:t>
      </w:r>
      <w:r>
        <w:t xml:space="preserve"> мм.</w:t>
      </w:r>
    </w:p>
    <w:p w:rsidR="00000000" w:rsidRDefault="00E7476E">
      <w:pPr>
        <w:ind w:firstLine="284"/>
        <w:jc w:val="both"/>
      </w:pPr>
      <w:r>
        <w:t>Источн</w:t>
      </w:r>
      <w:bookmarkStart w:id="131" w:name="OCRUncertain190"/>
      <w:r>
        <w:t>и</w:t>
      </w:r>
      <w:bookmarkEnd w:id="131"/>
      <w:r>
        <w:t>ки св</w:t>
      </w:r>
      <w:bookmarkStart w:id="132" w:name="OCRUncertain191"/>
      <w:r>
        <w:t>е</w:t>
      </w:r>
      <w:bookmarkEnd w:id="132"/>
      <w:r>
        <w:t>та</w:t>
      </w:r>
      <w:r>
        <w:rPr>
          <w:noProof/>
        </w:rPr>
        <w:t xml:space="preserve"> —</w:t>
      </w:r>
      <w:r>
        <w:t xml:space="preserve"> лампы накаливан</w:t>
      </w:r>
      <w:bookmarkStart w:id="133" w:name="OCRUncertain192"/>
      <w:r>
        <w:t>и</w:t>
      </w:r>
      <w:bookmarkEnd w:id="133"/>
      <w:r>
        <w:t>я мощностью</w:t>
      </w:r>
      <w:r>
        <w:rPr>
          <w:noProof/>
        </w:rPr>
        <w:t xml:space="preserve"> 60—75</w:t>
      </w:r>
      <w:r>
        <w:t xml:space="preserve"> Вт, равном</w:t>
      </w:r>
      <w:bookmarkStart w:id="134" w:name="OCRUncertain193"/>
      <w:r>
        <w:t>е</w:t>
      </w:r>
      <w:bookmarkEnd w:id="134"/>
      <w:r>
        <w:t>рно расположенные по пер</w:t>
      </w:r>
      <w:bookmarkStart w:id="135" w:name="OCRUncertain194"/>
      <w:r>
        <w:t>и</w:t>
      </w:r>
      <w:bookmarkEnd w:id="135"/>
      <w:r>
        <w:t>метру д</w:t>
      </w:r>
      <w:bookmarkStart w:id="136" w:name="OCRUncertain195"/>
      <w:r>
        <w:t>и</w:t>
      </w:r>
      <w:bookmarkEnd w:id="136"/>
      <w:r>
        <w:t xml:space="preserve">афрагмы. </w:t>
      </w:r>
    </w:p>
    <w:p w:rsidR="00000000" w:rsidRDefault="00E7476E">
      <w:pPr>
        <w:ind w:firstLine="284"/>
        <w:jc w:val="both"/>
      </w:pPr>
      <w:r>
        <w:t>Рефл</w:t>
      </w:r>
      <w:bookmarkStart w:id="137" w:name="OCRUncertain196"/>
      <w:r>
        <w:t>е</w:t>
      </w:r>
      <w:bookmarkEnd w:id="137"/>
      <w:r>
        <w:t xml:space="preserve">ктор. </w:t>
      </w:r>
    </w:p>
    <w:p w:rsidR="00000000" w:rsidRDefault="00E7476E">
      <w:pPr>
        <w:ind w:firstLine="284"/>
        <w:jc w:val="both"/>
      </w:pPr>
      <w:r>
        <w:t>Люксм</w:t>
      </w:r>
      <w:bookmarkStart w:id="138" w:name="OCRUncertain197"/>
      <w:r>
        <w:t>е</w:t>
      </w:r>
      <w:bookmarkEnd w:id="138"/>
      <w:r>
        <w:t xml:space="preserve">тр </w:t>
      </w:r>
      <w:bookmarkStart w:id="139" w:name="OCRUncertain198"/>
      <w:r>
        <w:t>Ю-</w:t>
      </w:r>
      <w:bookmarkEnd w:id="139"/>
      <w:r>
        <w:t xml:space="preserve">16. </w:t>
      </w:r>
    </w:p>
    <w:p w:rsidR="00000000" w:rsidRDefault="00E7476E">
      <w:pPr>
        <w:ind w:firstLine="284"/>
        <w:jc w:val="both"/>
      </w:pPr>
      <w:r>
        <w:t>Стаб</w:t>
      </w:r>
      <w:bookmarkStart w:id="140" w:name="OCRUncertain199"/>
      <w:r>
        <w:t>и</w:t>
      </w:r>
      <w:bookmarkEnd w:id="140"/>
      <w:r>
        <w:t>лизатор напряжения.</w:t>
      </w:r>
    </w:p>
    <w:p w:rsidR="00000000" w:rsidRDefault="00E7476E">
      <w:pPr>
        <w:ind w:firstLine="284"/>
        <w:jc w:val="both"/>
        <w:rPr>
          <w:noProof/>
        </w:rPr>
      </w:pPr>
      <w:r>
        <w:t>Внутр</w:t>
      </w:r>
      <w:bookmarkStart w:id="141" w:name="OCRUncertain200"/>
      <w:r>
        <w:t>ен</w:t>
      </w:r>
      <w:bookmarkEnd w:id="141"/>
      <w:r>
        <w:t xml:space="preserve">няя поверхность </w:t>
      </w:r>
      <w:bookmarkStart w:id="142" w:name="OCRUncertain201"/>
      <w:r>
        <w:t>диффузометра</w:t>
      </w:r>
      <w:bookmarkEnd w:id="142"/>
      <w:r>
        <w:t xml:space="preserve"> </w:t>
      </w:r>
      <w:bookmarkStart w:id="143" w:name="OCRUncertain202"/>
      <w:r>
        <w:t>и</w:t>
      </w:r>
      <w:bookmarkEnd w:id="143"/>
      <w:r>
        <w:t xml:space="preserve"> поверхность всех пр</w:t>
      </w:r>
      <w:bookmarkStart w:id="144" w:name="OCRUncertain203"/>
      <w:r>
        <w:t>и</w:t>
      </w:r>
      <w:bookmarkEnd w:id="144"/>
      <w:r>
        <w:t>способлен</w:t>
      </w:r>
      <w:bookmarkStart w:id="145" w:name="OCRUncertain204"/>
      <w:r>
        <w:t>и</w:t>
      </w:r>
      <w:bookmarkEnd w:id="145"/>
      <w:r>
        <w:t>й, находящихся в нем (диафрагма, экран, рефлектор</w:t>
      </w:r>
      <w:r>
        <w:rPr>
          <w:noProof/>
        </w:rPr>
        <w:t xml:space="preserve"> и</w:t>
      </w:r>
      <w:r>
        <w:t xml:space="preserve"> др.), должны быть окрашены белой </w:t>
      </w:r>
      <w:bookmarkStart w:id="146" w:name="OCRUncertain205"/>
      <w:r>
        <w:t>диффузно</w:t>
      </w:r>
      <w:bookmarkEnd w:id="146"/>
      <w:r>
        <w:t xml:space="preserve"> отражающей краской в соответств</w:t>
      </w:r>
      <w:bookmarkStart w:id="147" w:name="OCRUncertain206"/>
      <w:r>
        <w:t>ии</w:t>
      </w:r>
      <w:bookmarkEnd w:id="147"/>
      <w:r>
        <w:t xml:space="preserve"> с ГОСТ</w:t>
      </w:r>
      <w:r>
        <w:rPr>
          <w:noProof/>
        </w:rPr>
        <w:t xml:space="preserve"> 17616—82</w:t>
      </w:r>
    </w:p>
    <w:p w:rsidR="00000000" w:rsidRDefault="00E7476E">
      <w:pPr>
        <w:ind w:firstLine="284"/>
        <w:jc w:val="center"/>
      </w:pPr>
    </w:p>
    <w:p w:rsidR="00000000" w:rsidRDefault="00E7476E">
      <w:pPr>
        <w:ind w:firstLine="284"/>
        <w:jc w:val="center"/>
      </w:pPr>
      <w:r>
        <w:t>Схема диффузометра</w:t>
      </w:r>
    </w:p>
    <w:p w:rsidR="00000000" w:rsidRDefault="00E7476E">
      <w:pPr>
        <w:ind w:firstLine="284"/>
        <w:jc w:val="center"/>
      </w:pPr>
      <w:bookmarkStart w:id="148" w:name="OCRUncertain207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39.5pt">
            <v:imagedata r:id="rId4" o:title=""/>
          </v:shape>
        </w:pict>
      </w:r>
    </w:p>
    <w:p w:rsidR="00000000" w:rsidRDefault="00E7476E">
      <w:pPr>
        <w:ind w:firstLine="284"/>
        <w:jc w:val="center"/>
      </w:pPr>
      <w:r>
        <w:rPr>
          <w:i/>
        </w:rPr>
        <w:t xml:space="preserve">1 </w:t>
      </w:r>
      <w:r>
        <w:t>—</w:t>
      </w:r>
      <w:bookmarkEnd w:id="148"/>
      <w:r>
        <w:t xml:space="preserve"> д</w:t>
      </w:r>
      <w:bookmarkStart w:id="149" w:name="OCRUncertain208"/>
      <w:r>
        <w:t>и</w:t>
      </w:r>
      <w:bookmarkEnd w:id="149"/>
      <w:r>
        <w:t>афрагма;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образец;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noProof/>
        </w:rPr>
        <w:t>,</w:t>
      </w:r>
      <w:r>
        <w:rPr>
          <w:i/>
        </w:rPr>
        <w:t>4</w:t>
      </w:r>
      <w:r>
        <w:t xml:space="preserve"> </w:t>
      </w:r>
      <w:bookmarkStart w:id="150" w:name="OCRUncertain209"/>
      <w:r>
        <w:t>—</w:t>
      </w:r>
      <w:bookmarkEnd w:id="150"/>
      <w:r>
        <w:t xml:space="preserve"> полусферы диффузометра;</w:t>
      </w:r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отверстие </w:t>
      </w:r>
    </w:p>
    <w:p w:rsidR="00000000" w:rsidRDefault="00E7476E">
      <w:pPr>
        <w:ind w:firstLine="284"/>
        <w:jc w:val="center"/>
      </w:pPr>
      <w:r>
        <w:t>в д</w:t>
      </w:r>
      <w:bookmarkStart w:id="151" w:name="OCRUncertain210"/>
      <w:r>
        <w:t>и</w:t>
      </w:r>
      <w:bookmarkEnd w:id="151"/>
      <w:r>
        <w:t xml:space="preserve">афрагме; </w:t>
      </w:r>
      <w:bookmarkStart w:id="152" w:name="OCRUncertain211"/>
      <w:r>
        <w:rPr>
          <w:i/>
        </w:rPr>
        <w:t xml:space="preserve">6 </w:t>
      </w:r>
      <w:r>
        <w:t>—</w:t>
      </w:r>
      <w:bookmarkEnd w:id="152"/>
      <w:r>
        <w:t xml:space="preserve"> фотоэлемент;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люксметр;</w:t>
      </w:r>
      <w:r>
        <w:rPr>
          <w:noProof/>
        </w:rPr>
        <w:t xml:space="preserve"> </w:t>
      </w:r>
      <w:r>
        <w:rPr>
          <w:i/>
          <w:noProof/>
        </w:rPr>
        <w:t>8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источники света; </w:t>
      </w:r>
      <w:r>
        <w:rPr>
          <w:i/>
        </w:rPr>
        <w:t>9 —</w:t>
      </w:r>
      <w:r>
        <w:t xml:space="preserve"> экран, предохраняющ</w:t>
      </w:r>
      <w:bookmarkStart w:id="153" w:name="OCRUncertain213"/>
      <w:r>
        <w:t>и</w:t>
      </w:r>
      <w:bookmarkEnd w:id="153"/>
      <w:r>
        <w:t>й фото</w:t>
      </w:r>
      <w:bookmarkStart w:id="154" w:name="OCRUncertain214"/>
      <w:r>
        <w:t>э</w:t>
      </w:r>
      <w:bookmarkEnd w:id="154"/>
      <w:r>
        <w:t>лемент от попадан</w:t>
      </w:r>
      <w:bookmarkStart w:id="155" w:name="OCRUncertain215"/>
      <w:r>
        <w:t>и</w:t>
      </w:r>
      <w:bookmarkEnd w:id="155"/>
      <w:r>
        <w:t>я прямых лучей источн</w:t>
      </w:r>
      <w:bookmarkStart w:id="156" w:name="OCRUncertain216"/>
      <w:r>
        <w:t>и</w:t>
      </w:r>
      <w:bookmarkEnd w:id="156"/>
      <w:r>
        <w:t>ка света;</w:t>
      </w:r>
      <w:r>
        <w:rPr>
          <w:noProof/>
        </w:rPr>
        <w:t xml:space="preserve"> </w:t>
      </w:r>
      <w:bookmarkStart w:id="157" w:name="OCRUncertain217"/>
    </w:p>
    <w:p w:rsidR="00000000" w:rsidRDefault="00E7476E">
      <w:pPr>
        <w:ind w:firstLine="284"/>
        <w:jc w:val="center"/>
      </w:pPr>
      <w:r>
        <w:rPr>
          <w:i/>
          <w:noProof/>
        </w:rPr>
        <w:t>1</w:t>
      </w:r>
      <w:bookmarkEnd w:id="157"/>
      <w:r>
        <w:rPr>
          <w:i/>
          <w:noProof/>
        </w:rPr>
        <w:t>0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кронштейн экрана; </w:t>
      </w:r>
      <w:bookmarkStart w:id="158" w:name="OCRUncertain218"/>
      <w:r>
        <w:rPr>
          <w:i/>
        </w:rPr>
        <w:t xml:space="preserve">11 </w:t>
      </w:r>
      <w:r>
        <w:t>—</w:t>
      </w:r>
      <w:bookmarkEnd w:id="158"/>
      <w:r>
        <w:t xml:space="preserve"> рефлектор;</w:t>
      </w:r>
      <w:r>
        <w:rPr>
          <w:noProof/>
        </w:rPr>
        <w:t xml:space="preserve"> </w:t>
      </w:r>
      <w:r>
        <w:rPr>
          <w:i/>
          <w:noProof/>
        </w:rPr>
        <w:t>12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 устро</w:t>
      </w:r>
      <w:bookmarkStart w:id="159" w:name="OCRUncertain219"/>
      <w:r>
        <w:t>й</w:t>
      </w:r>
      <w:bookmarkEnd w:id="159"/>
      <w:r>
        <w:t>ства для креплен</w:t>
      </w:r>
      <w:bookmarkStart w:id="160" w:name="OCRUncertain220"/>
      <w:r>
        <w:t>и</w:t>
      </w:r>
      <w:bookmarkEnd w:id="160"/>
      <w:r>
        <w:t xml:space="preserve">я образца в рабочем </w:t>
      </w:r>
      <w:bookmarkStart w:id="161" w:name="OCRUncertain221"/>
      <w:r>
        <w:t>положении</w:t>
      </w:r>
      <w:bookmarkEnd w:id="161"/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 xml:space="preserve">Вся установка должна быть центрирована. </w:t>
      </w:r>
    </w:p>
    <w:p w:rsidR="00000000" w:rsidRDefault="00E7476E">
      <w:pPr>
        <w:ind w:firstLine="284"/>
        <w:jc w:val="both"/>
        <w:rPr>
          <w:i/>
        </w:rPr>
      </w:pPr>
      <w:r>
        <w:rPr>
          <w:noProof/>
        </w:rPr>
        <w:t>4.5.3.</w:t>
      </w:r>
      <w:r>
        <w:t xml:space="preserve"> </w:t>
      </w:r>
      <w:r>
        <w:rPr>
          <w:i/>
        </w:rPr>
        <w:t xml:space="preserve">Подготовка образцов и проведение испытания </w:t>
      </w:r>
    </w:p>
    <w:p w:rsidR="00000000" w:rsidRDefault="00E7476E">
      <w:pPr>
        <w:ind w:firstLine="284"/>
        <w:jc w:val="both"/>
      </w:pPr>
      <w:r>
        <w:t>Из отобранных листов стекла вырезают по три образца размерам</w:t>
      </w:r>
      <w:bookmarkStart w:id="162" w:name="OCRUncertain222"/>
      <w:r>
        <w:t>и</w:t>
      </w:r>
      <w:bookmarkEnd w:id="162"/>
      <w:r>
        <w:rPr>
          <w:noProof/>
        </w:rPr>
        <w:t xml:space="preserve"> 250</w:t>
      </w:r>
      <w:r>
        <w:rPr>
          <w:noProof/>
        </w:rPr>
        <w:sym w:font="Symbol" w:char="F043"/>
      </w:r>
      <w:r>
        <w:rPr>
          <w:noProof/>
        </w:rPr>
        <w:t>250</w:t>
      </w:r>
      <w:r>
        <w:t xml:space="preserve"> мм.</w:t>
      </w:r>
    </w:p>
    <w:p w:rsidR="00000000" w:rsidRDefault="00E7476E">
      <w:pPr>
        <w:ind w:firstLine="284"/>
        <w:jc w:val="both"/>
      </w:pPr>
      <w:r>
        <w:t xml:space="preserve">Образцы должны быть чистыми, без царапин и трещин. </w:t>
      </w:r>
    </w:p>
    <w:p w:rsidR="00000000" w:rsidRDefault="00E7476E">
      <w:pPr>
        <w:ind w:firstLine="284"/>
        <w:jc w:val="both"/>
      </w:pPr>
      <w:r>
        <w:t xml:space="preserve">Полусферы </w:t>
      </w:r>
      <w:bookmarkStart w:id="163" w:name="OCRUncertain223"/>
      <w:r>
        <w:t>диффузометра</w:t>
      </w:r>
      <w:bookmarkEnd w:id="163"/>
      <w:r>
        <w:rPr>
          <w:noProof/>
        </w:rPr>
        <w:t xml:space="preserve"> </w:t>
      </w:r>
      <w:r>
        <w:rPr>
          <w:i/>
          <w:noProof/>
        </w:rPr>
        <w:t>3</w:t>
      </w:r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>4</w:t>
      </w:r>
      <w:r>
        <w:t xml:space="preserve"> раздвигают. Образец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t xml:space="preserve"> </w:t>
      </w:r>
      <w:r>
        <w:t>закрепляют на пов</w:t>
      </w:r>
      <w:bookmarkStart w:id="164" w:name="OCRUncertain224"/>
      <w:r>
        <w:t>е</w:t>
      </w:r>
      <w:bookmarkEnd w:id="164"/>
      <w:r>
        <w:t>рхности диафрагмы</w:t>
      </w:r>
      <w:r>
        <w:rPr>
          <w:noProof/>
        </w:rPr>
        <w:t xml:space="preserve"> </w:t>
      </w:r>
      <w:r>
        <w:rPr>
          <w:i/>
        </w:rPr>
        <w:t>1</w:t>
      </w:r>
      <w:r>
        <w:t xml:space="preserve"> в рабоч</w:t>
      </w:r>
      <w:bookmarkStart w:id="165" w:name="OCRUncertain226"/>
      <w:r>
        <w:t>е</w:t>
      </w:r>
      <w:bookmarkEnd w:id="165"/>
      <w:r>
        <w:t>м положении. Устанавливают фотоэлемент</w:t>
      </w:r>
      <w:r>
        <w:rPr>
          <w:noProof/>
        </w:rPr>
        <w:t xml:space="preserve"> </w:t>
      </w:r>
      <w:r>
        <w:rPr>
          <w:i/>
          <w:noProof/>
        </w:rPr>
        <w:t>6</w:t>
      </w:r>
      <w:r>
        <w:t xml:space="preserve"> люксметра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t xml:space="preserve"> в рабочее положение. Источники света</w:t>
      </w:r>
      <w:r>
        <w:rPr>
          <w:noProof/>
        </w:rPr>
        <w:t xml:space="preserve"> </w:t>
      </w:r>
      <w:r>
        <w:rPr>
          <w:i/>
          <w:noProof/>
        </w:rPr>
        <w:t>8</w:t>
      </w:r>
      <w:r>
        <w:t xml:space="preserve"> включают в сеть и </w:t>
      </w:r>
      <w:bookmarkStart w:id="166" w:name="OCRUncertain227"/>
      <w:r>
        <w:t>диффузометр</w:t>
      </w:r>
      <w:bookmarkEnd w:id="166"/>
      <w:r>
        <w:t xml:space="preserve"> закрывают.</w:t>
      </w:r>
    </w:p>
    <w:p w:rsidR="00000000" w:rsidRDefault="00E7476E">
      <w:pPr>
        <w:ind w:firstLine="284"/>
        <w:jc w:val="both"/>
      </w:pPr>
      <w:r>
        <w:t>Про</w:t>
      </w:r>
      <w:bookmarkStart w:id="167" w:name="OCRUncertain228"/>
      <w:r>
        <w:t>и</w:t>
      </w:r>
      <w:bookmarkEnd w:id="167"/>
      <w:r>
        <w:t>зводят отсчет по шкале люксметра, который показывает вел</w:t>
      </w:r>
      <w:bookmarkStart w:id="168" w:name="OCRUncertain229"/>
      <w:r>
        <w:t>и</w:t>
      </w:r>
      <w:bookmarkEnd w:id="168"/>
      <w:r>
        <w:t xml:space="preserve">чину </w:t>
      </w:r>
      <w:bookmarkStart w:id="169" w:name="OCRUncertain230"/>
      <w:r>
        <w:t>Ф</w:t>
      </w:r>
      <w:r>
        <w:rPr>
          <w:vertAlign w:val="subscript"/>
        </w:rPr>
        <w:sym w:font="Symbol" w:char="F074"/>
      </w:r>
      <w:r>
        <w:t>.</w:t>
      </w:r>
      <w:bookmarkEnd w:id="169"/>
    </w:p>
    <w:p w:rsidR="00000000" w:rsidRDefault="00E7476E">
      <w:pPr>
        <w:ind w:firstLine="284"/>
        <w:jc w:val="both"/>
      </w:pPr>
      <w:r>
        <w:t>Диффузометр открывают, образец вынимают. Диффузометр закрывают. Производят отсчет по шкале люксметра, который показыва</w:t>
      </w:r>
      <w:bookmarkStart w:id="170" w:name="OCRUncertain231"/>
      <w:r>
        <w:t>е</w:t>
      </w:r>
      <w:bookmarkEnd w:id="170"/>
      <w:r>
        <w:t>т величину Ф</w:t>
      </w:r>
      <w:r>
        <w:rPr>
          <w:i/>
          <w:vertAlign w:val="subscript"/>
          <w:lang w:val="en-US"/>
        </w:rPr>
        <w:t>i</w:t>
      </w:r>
      <w:r>
        <w:t>.</w:t>
      </w:r>
    </w:p>
    <w:p w:rsidR="00000000" w:rsidRDefault="00E7476E">
      <w:pPr>
        <w:ind w:firstLine="284"/>
        <w:jc w:val="both"/>
      </w:pPr>
      <w:r>
        <w:t>Каждый образец подвергают не менее чем трехкратным испытан</w:t>
      </w:r>
      <w:bookmarkStart w:id="171" w:name="OCRUncertain233"/>
      <w:r>
        <w:t>и</w:t>
      </w:r>
      <w:bookmarkEnd w:id="171"/>
      <w:r>
        <w:t xml:space="preserve">ям. Коэффициент общего </w:t>
      </w:r>
      <w:bookmarkStart w:id="172" w:name="OCRUncertain234"/>
      <w:r>
        <w:t>светопропускания</w:t>
      </w:r>
      <w:bookmarkEnd w:id="172"/>
      <w:r>
        <w:t xml:space="preserve"> каждого образца определяют как</w:t>
      </w:r>
      <w:r>
        <w:t xml:space="preserve"> среднее ар</w:t>
      </w:r>
      <w:bookmarkStart w:id="173" w:name="OCRUncertain235"/>
      <w:r>
        <w:t>и</w:t>
      </w:r>
      <w:bookmarkEnd w:id="173"/>
      <w:r>
        <w:t>фметическое значение результатов трех измерений по формуле</w:t>
      </w:r>
    </w:p>
    <w:p w:rsidR="00000000" w:rsidRDefault="00E7476E">
      <w:pPr>
        <w:ind w:firstLine="284"/>
        <w:jc w:val="both"/>
      </w:pPr>
      <w:r>
        <w:rPr>
          <w:position w:val="-22"/>
        </w:rPr>
        <w:object w:dxaOrig="2200" w:dyaOrig="960">
          <v:shape id="_x0000_i1026" type="#_x0000_t75" style="width:110.25pt;height:48pt" o:ole="">
            <v:imagedata r:id="rId5" o:title=""/>
          </v:shape>
          <o:OLEObject Type="Embed" ProgID="Equation.2" ShapeID="_x0000_i1026" DrawAspect="Content" ObjectID="_1427202682" r:id="rId6"/>
        </w:object>
      </w:r>
    </w:p>
    <w:p w:rsidR="00000000" w:rsidRDefault="00E7476E">
      <w:pPr>
        <w:ind w:firstLine="284"/>
        <w:jc w:val="both"/>
      </w:pPr>
      <w:r>
        <w:t xml:space="preserve">где </w:t>
      </w:r>
      <w:r>
        <w:sym w:font="Symbol" w:char="F074"/>
      </w:r>
      <w:r>
        <w:rPr>
          <w:vertAlign w:val="subscript"/>
        </w:rPr>
        <w:t>обр</w:t>
      </w:r>
      <w:r>
        <w:rPr>
          <w:noProof/>
        </w:rPr>
        <w:t xml:space="preserve"> —</w:t>
      </w:r>
      <w:r>
        <w:t xml:space="preserve"> коэффициент общего светопропускания каждого </w:t>
      </w:r>
      <w:bookmarkStart w:id="174" w:name="OCRUncertain243"/>
      <w:r>
        <w:t>и</w:t>
      </w:r>
      <w:bookmarkEnd w:id="174"/>
      <w:r>
        <w:t>спытываемого образца;</w:t>
      </w:r>
    </w:p>
    <w:p w:rsidR="00000000" w:rsidRDefault="00E7476E">
      <w:pPr>
        <w:ind w:firstLine="284"/>
        <w:jc w:val="both"/>
      </w:pPr>
      <w:r>
        <w:rPr>
          <w:position w:val="-12"/>
        </w:rPr>
        <w:object w:dxaOrig="1260" w:dyaOrig="340">
          <v:shape id="_x0000_i1027" type="#_x0000_t75" style="width:63pt;height:17.25pt" o:ole="">
            <v:imagedata r:id="rId7" o:title=""/>
          </v:shape>
          <o:OLEObject Type="Embed" ProgID="Equation.2" ShapeID="_x0000_i1027" DrawAspect="Content" ObjectID="_1427202683" r:id="rId8"/>
        </w:objec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показания люксметра, соотв</w:t>
      </w:r>
      <w:bookmarkStart w:id="175" w:name="OCRUncertain248"/>
      <w:r>
        <w:t>е</w:t>
      </w:r>
      <w:bookmarkEnd w:id="175"/>
      <w:r>
        <w:t>тствующие величине светового потока, прошедшего через образец стекла, находящийся в отверстии диафрагмы, соответствен</w:t>
      </w:r>
      <w:bookmarkStart w:id="176" w:name="OCRUncertain249"/>
      <w:r>
        <w:t>н</w:t>
      </w:r>
      <w:bookmarkEnd w:id="176"/>
      <w:r>
        <w:t>о при первом, втором и треть</w:t>
      </w:r>
      <w:bookmarkStart w:id="177" w:name="OCRUncertain250"/>
      <w:r>
        <w:t>е</w:t>
      </w:r>
      <w:bookmarkEnd w:id="177"/>
      <w:r>
        <w:t>м измерениях;</w:t>
      </w:r>
    </w:p>
    <w:p w:rsidR="00000000" w:rsidRDefault="00E7476E">
      <w:pPr>
        <w:ind w:firstLine="284"/>
        <w:jc w:val="both"/>
      </w:pPr>
      <w:r>
        <w:rPr>
          <w:position w:val="-10"/>
        </w:rPr>
        <w:object w:dxaOrig="1200" w:dyaOrig="320">
          <v:shape id="_x0000_i1028" type="#_x0000_t75" style="width:60pt;height:15.75pt" o:ole="">
            <v:imagedata r:id="rId9" o:title=""/>
          </v:shape>
          <o:OLEObject Type="Embed" ProgID="Equation.2" ShapeID="_x0000_i1028" DrawAspect="Content" ObjectID="_1427202684" r:id="rId10"/>
        </w:objec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показания люксметра, соответствующие величине св</w:t>
      </w:r>
      <w:bookmarkStart w:id="178" w:name="OCRUncertain255"/>
      <w:r>
        <w:t>е</w:t>
      </w:r>
      <w:bookmarkEnd w:id="178"/>
      <w:r>
        <w:t>тового потока, падающего на образец стекла, и полу</w:t>
      </w:r>
      <w:r>
        <w:t>ченные при открытом отверстии в диафрагме соответственно при первом, вто</w:t>
      </w:r>
      <w:bookmarkStart w:id="179" w:name="OCRUncertain256"/>
      <w:r>
        <w:t>р</w:t>
      </w:r>
      <w:bookmarkEnd w:id="179"/>
      <w:r>
        <w:t>ом и третьем измерениях.</w:t>
      </w:r>
    </w:p>
    <w:p w:rsidR="00000000" w:rsidRDefault="00E7476E">
      <w:pPr>
        <w:ind w:firstLine="284"/>
        <w:jc w:val="both"/>
      </w:pPr>
      <w:r>
        <w:t>За велич</w:t>
      </w:r>
      <w:bookmarkStart w:id="180" w:name="OCRUncertain257"/>
      <w:r>
        <w:t>ин</w:t>
      </w:r>
      <w:bookmarkEnd w:id="180"/>
      <w:r>
        <w:t>у коэффициента общего светопропускания стекла, вхо</w:t>
      </w:r>
      <w:bookmarkStart w:id="181" w:name="OCRUncertain258"/>
      <w:r>
        <w:t>д</w:t>
      </w:r>
      <w:bookmarkEnd w:id="181"/>
      <w:r>
        <w:t>ящего в состав партии, принимают среднее арифметическое знач</w:t>
      </w:r>
      <w:bookmarkStart w:id="182" w:name="OCRUncertain259"/>
      <w:r>
        <w:t>е</w:t>
      </w:r>
      <w:bookmarkEnd w:id="182"/>
      <w:r>
        <w:t>ни</w:t>
      </w:r>
      <w:bookmarkStart w:id="183" w:name="OCRUncertain260"/>
      <w:r>
        <w:t>е</w:t>
      </w:r>
      <w:bookmarkEnd w:id="183"/>
      <w:r>
        <w:t xml:space="preserve"> результатов испытаний трех образцов.</w:t>
      </w:r>
    </w:p>
    <w:p w:rsidR="00000000" w:rsidRDefault="00E7476E">
      <w:pPr>
        <w:ind w:firstLine="284"/>
        <w:jc w:val="both"/>
        <w:rPr>
          <w:noProof/>
        </w:rPr>
      </w:pPr>
      <w:r>
        <w:rPr>
          <w:noProof/>
        </w:rPr>
        <w:t>4.6.</w:t>
      </w:r>
      <w:r>
        <w:t xml:space="preserve"> Определение положения сетки по толщине стекла производят штангенциркулем по ГОСТ</w:t>
      </w:r>
      <w:r>
        <w:rPr>
          <w:noProof/>
        </w:rPr>
        <w:t xml:space="preserve"> 166—73.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5. УПАКОВКА, МАРКИРОВКА, ТРАНСПОРТИРОВАНИЕ И ХРАНЕНИЕ</w:t>
      </w:r>
    </w:p>
    <w:p w:rsidR="00000000" w:rsidRDefault="00E7476E">
      <w:pPr>
        <w:ind w:firstLine="284"/>
        <w:jc w:val="both"/>
      </w:pPr>
      <w:r>
        <w:rPr>
          <w:noProof/>
        </w:rPr>
        <w:t>5.1.</w:t>
      </w:r>
      <w:r>
        <w:t xml:space="preserve"> Листы стекла упаковывают в контейнеры или дощатые ящики по ГОСТ</w:t>
      </w:r>
      <w:r>
        <w:rPr>
          <w:noProof/>
        </w:rPr>
        <w:t xml:space="preserve"> 4295—80.</w:t>
      </w:r>
    </w:p>
    <w:p w:rsidR="00000000" w:rsidRDefault="00E7476E">
      <w:pPr>
        <w:ind w:firstLine="284"/>
        <w:jc w:val="both"/>
      </w:pPr>
      <w:r>
        <w:rPr>
          <w:b/>
        </w:rPr>
        <w:t>(</w:t>
      </w:r>
      <w:r>
        <w:rPr>
          <w:b/>
        </w:rPr>
        <w:t>Измененная редакция, Поправка 1989 г.</w:t>
      </w:r>
      <w:r>
        <w:rPr>
          <w:b/>
        </w:rPr>
        <w:t>)</w:t>
      </w:r>
    </w:p>
    <w:p w:rsidR="00000000" w:rsidRDefault="00E7476E">
      <w:pPr>
        <w:ind w:firstLine="284"/>
        <w:jc w:val="both"/>
      </w:pPr>
      <w:r>
        <w:rPr>
          <w:noProof/>
        </w:rPr>
        <w:t>5.2.</w:t>
      </w:r>
      <w:r>
        <w:t xml:space="preserve"> В каждую камеру кон</w:t>
      </w:r>
      <w:r>
        <w:t>тейнера или в ящик должны быть установлены листы стекла одинаковых размеров.</w:t>
      </w:r>
    </w:p>
    <w:p w:rsidR="00000000" w:rsidRDefault="00E7476E">
      <w:pPr>
        <w:ind w:firstLine="284"/>
        <w:jc w:val="both"/>
      </w:pPr>
      <w:r>
        <w:t>Торцы л</w:t>
      </w:r>
      <w:bookmarkStart w:id="184" w:name="OCRUncertain261"/>
      <w:r>
        <w:t>и</w:t>
      </w:r>
      <w:bookmarkEnd w:id="184"/>
      <w:r>
        <w:t xml:space="preserve">стов стекла должны быть </w:t>
      </w:r>
      <w:bookmarkStart w:id="185" w:name="OCRUncertain262"/>
      <w:r>
        <w:t>выравнены.</w:t>
      </w:r>
      <w:bookmarkEnd w:id="185"/>
      <w:r>
        <w:t xml:space="preserve"> Листы стекла устанавливают так, чтобы исключалась возможность их смещения.</w:t>
      </w:r>
    </w:p>
    <w:p w:rsidR="00000000" w:rsidRDefault="00E7476E">
      <w:pPr>
        <w:ind w:firstLine="284"/>
        <w:jc w:val="both"/>
      </w:pPr>
      <w:r>
        <w:t>Пространство м</w:t>
      </w:r>
      <w:bookmarkStart w:id="186" w:name="OCRUncertain263"/>
      <w:r>
        <w:t>е</w:t>
      </w:r>
      <w:bookmarkEnd w:id="186"/>
      <w:r>
        <w:t>жду листам</w:t>
      </w:r>
      <w:bookmarkStart w:id="187" w:name="OCRUncertain264"/>
      <w:r>
        <w:t>и</w:t>
      </w:r>
      <w:bookmarkEnd w:id="187"/>
      <w:r>
        <w:t xml:space="preserve"> стекла и стенками ящика должно быть заполн</w:t>
      </w:r>
      <w:bookmarkStart w:id="188" w:name="OCRUncertain265"/>
      <w:r>
        <w:t>е</w:t>
      </w:r>
      <w:bookmarkEnd w:id="188"/>
      <w:r>
        <w:t xml:space="preserve">но уплотняющим материалом (древесной стружкой, гофрированным картоном, </w:t>
      </w:r>
      <w:bookmarkStart w:id="189" w:name="OCRUncertain266"/>
      <w:r>
        <w:t>древесноволокнистой</w:t>
      </w:r>
      <w:bookmarkEnd w:id="189"/>
      <w:r>
        <w:t xml:space="preserve"> плитой и др.).</w:t>
      </w:r>
    </w:p>
    <w:p w:rsidR="00000000" w:rsidRDefault="00E7476E">
      <w:pPr>
        <w:ind w:firstLine="284"/>
        <w:jc w:val="both"/>
      </w:pPr>
      <w:r>
        <w:rPr>
          <w:b/>
        </w:rPr>
        <w:t>(</w:t>
      </w:r>
      <w:r>
        <w:rPr>
          <w:b/>
        </w:rPr>
        <w:t>Измененная редакция, Поправка 1989 г.</w:t>
      </w:r>
      <w:r>
        <w:rPr>
          <w:b/>
        </w:rPr>
        <w:t>)</w:t>
      </w:r>
    </w:p>
    <w:p w:rsidR="00000000" w:rsidRDefault="00E7476E">
      <w:pPr>
        <w:ind w:firstLine="284"/>
        <w:jc w:val="both"/>
      </w:pPr>
      <w:r>
        <w:rPr>
          <w:noProof/>
        </w:rPr>
        <w:t>5.3.</w:t>
      </w:r>
      <w:r>
        <w:t xml:space="preserve"> В каждый контейнер или ящик должен быть вложен ярлык, в котором указывают:</w:t>
      </w:r>
    </w:p>
    <w:p w:rsidR="00000000" w:rsidRDefault="00E7476E">
      <w:pPr>
        <w:ind w:firstLine="284"/>
        <w:jc w:val="both"/>
      </w:pPr>
      <w:r>
        <w:t>на</w:t>
      </w:r>
      <w:bookmarkStart w:id="190" w:name="OCRUncertain267"/>
      <w:r>
        <w:t>и</w:t>
      </w:r>
      <w:bookmarkEnd w:id="190"/>
      <w:r>
        <w:t>менование организации, в системе которой находится предпри</w:t>
      </w:r>
      <w:r>
        <w:t>ят</w:t>
      </w:r>
      <w:bookmarkStart w:id="191" w:name="OCRUncertain268"/>
      <w:r>
        <w:t>и</w:t>
      </w:r>
      <w:bookmarkEnd w:id="191"/>
      <w:r>
        <w:t>е-изготовитель;</w:t>
      </w:r>
    </w:p>
    <w:p w:rsidR="00000000" w:rsidRDefault="00E7476E">
      <w:pPr>
        <w:ind w:firstLine="284"/>
        <w:jc w:val="both"/>
      </w:pPr>
      <w:r>
        <w:t>наименование или товарный з</w:t>
      </w:r>
      <w:bookmarkStart w:id="192" w:name="OCRUncertain269"/>
      <w:r>
        <w:t>н</w:t>
      </w:r>
      <w:bookmarkEnd w:id="192"/>
      <w:r>
        <w:t xml:space="preserve">ак предприятия-изготовителя; </w:t>
      </w:r>
    </w:p>
    <w:p w:rsidR="00000000" w:rsidRDefault="00E7476E">
      <w:pPr>
        <w:ind w:firstLine="284"/>
        <w:jc w:val="both"/>
      </w:pPr>
      <w:r>
        <w:t xml:space="preserve">наименование и цвет стекла; </w:t>
      </w:r>
    </w:p>
    <w:p w:rsidR="00000000" w:rsidRDefault="00E7476E">
      <w:pPr>
        <w:ind w:firstLine="284"/>
        <w:jc w:val="both"/>
      </w:pPr>
      <w:r>
        <w:t xml:space="preserve">размеры листов стекла, мм; </w:t>
      </w:r>
    </w:p>
    <w:p w:rsidR="00000000" w:rsidRDefault="00E7476E">
      <w:pPr>
        <w:ind w:firstLine="284"/>
        <w:jc w:val="both"/>
        <w:rPr>
          <w:i/>
        </w:rPr>
      </w:pPr>
      <w:r>
        <w:t xml:space="preserve">количество листов стекла в шт. и </w:t>
      </w:r>
      <w:bookmarkStart w:id="193" w:name="OCRUncertain270"/>
      <w:r>
        <w:t>м</w:t>
      </w:r>
      <w:r>
        <w:rPr>
          <w:vertAlign w:val="superscript"/>
        </w:rPr>
        <w:t>2</w:t>
      </w:r>
      <w:r>
        <w:t>;</w:t>
      </w:r>
      <w:r>
        <w:rPr>
          <w:i/>
        </w:rPr>
        <w:t xml:space="preserve"> </w:t>
      </w:r>
      <w:bookmarkEnd w:id="193"/>
    </w:p>
    <w:p w:rsidR="00000000" w:rsidRDefault="00E7476E">
      <w:pPr>
        <w:ind w:firstLine="284"/>
        <w:jc w:val="both"/>
      </w:pPr>
      <w:r>
        <w:t>номер упаковщика и дату упаковк</w:t>
      </w:r>
      <w:bookmarkStart w:id="194" w:name="OCRUncertain271"/>
      <w:r>
        <w:t>и</w:t>
      </w:r>
      <w:bookmarkEnd w:id="194"/>
      <w:r>
        <w:t xml:space="preserve">; </w:t>
      </w:r>
    </w:p>
    <w:p w:rsidR="00000000" w:rsidRDefault="00E7476E">
      <w:pPr>
        <w:ind w:firstLine="284"/>
        <w:jc w:val="both"/>
      </w:pPr>
      <w:r>
        <w:t>обознач</w:t>
      </w:r>
      <w:bookmarkStart w:id="195" w:name="OCRUncertain272"/>
      <w:r>
        <w:t>е</w:t>
      </w:r>
      <w:bookmarkEnd w:id="195"/>
      <w:r>
        <w:t>ние настоящего стандарта.</w:t>
      </w:r>
    </w:p>
    <w:p w:rsidR="00000000" w:rsidRDefault="00E7476E">
      <w:pPr>
        <w:ind w:firstLine="284"/>
        <w:jc w:val="both"/>
        <w:rPr>
          <w:noProof/>
        </w:rPr>
      </w:pPr>
      <w:r>
        <w:rPr>
          <w:noProof/>
        </w:rPr>
        <w:t>5.4.</w:t>
      </w:r>
      <w:r>
        <w:t xml:space="preserve"> Правила мар</w:t>
      </w:r>
      <w:bookmarkStart w:id="196" w:name="OCRUncertain279"/>
      <w:r>
        <w:t>кир</w:t>
      </w:r>
      <w:bookmarkEnd w:id="196"/>
      <w:r>
        <w:t>о</w:t>
      </w:r>
      <w:bookmarkStart w:id="197" w:name="OCRUncertain280"/>
      <w:r>
        <w:t>вки</w:t>
      </w:r>
      <w:bookmarkEnd w:id="197"/>
      <w:r>
        <w:t xml:space="preserve"> ко</w:t>
      </w:r>
      <w:bookmarkStart w:id="198" w:name="OCRUncertain281"/>
      <w:r>
        <w:t>н</w:t>
      </w:r>
      <w:bookmarkEnd w:id="198"/>
      <w:r>
        <w:t>т</w:t>
      </w:r>
      <w:bookmarkStart w:id="199" w:name="OCRUncertain282"/>
      <w:r>
        <w:t>ейне</w:t>
      </w:r>
      <w:bookmarkEnd w:id="199"/>
      <w:r>
        <w:t xml:space="preserve">ров и ящиков должны </w:t>
      </w:r>
      <w:bookmarkStart w:id="200" w:name="OCRUncertain283"/>
      <w:r>
        <w:t>соответствовать</w:t>
      </w:r>
      <w:bookmarkEnd w:id="200"/>
      <w:r>
        <w:t xml:space="preserve"> ГОСТ</w:t>
      </w:r>
      <w:r>
        <w:rPr>
          <w:noProof/>
        </w:rPr>
        <w:t xml:space="preserve"> 14192—77.</w:t>
      </w:r>
    </w:p>
    <w:p w:rsidR="00000000" w:rsidRDefault="00E7476E">
      <w:pPr>
        <w:ind w:firstLine="284"/>
        <w:jc w:val="both"/>
      </w:pPr>
      <w:r>
        <w:t>Ма</w:t>
      </w:r>
      <w:bookmarkStart w:id="201" w:name="OCRUncertain284"/>
      <w:r>
        <w:t>ск</w:t>
      </w:r>
      <w:bookmarkEnd w:id="201"/>
      <w:r>
        <w:t>иро</w:t>
      </w:r>
      <w:bookmarkStart w:id="202" w:name="OCRUncertain285"/>
      <w:r>
        <w:t>в</w:t>
      </w:r>
      <w:bookmarkEnd w:id="202"/>
      <w:r>
        <w:t>ка ящ</w:t>
      </w:r>
      <w:bookmarkStart w:id="203" w:name="OCRUncertain286"/>
      <w:r>
        <w:t>и</w:t>
      </w:r>
      <w:bookmarkEnd w:id="203"/>
      <w:r>
        <w:t xml:space="preserve">ков должна содержать предупредительные знаки, означающие «Осторожно, хрупкое», «Верх, не кантовать», </w:t>
      </w:r>
      <w:bookmarkStart w:id="204" w:name="OCRUncertain287"/>
      <w:r>
        <w:t>«</w:t>
      </w:r>
      <w:bookmarkEnd w:id="204"/>
      <w:r>
        <w:t>Боится сырости» и следующие данные:</w:t>
      </w:r>
    </w:p>
    <w:p w:rsidR="00000000" w:rsidRDefault="00E7476E">
      <w:pPr>
        <w:ind w:firstLine="284"/>
        <w:jc w:val="both"/>
      </w:pPr>
      <w:r>
        <w:t>наименован</w:t>
      </w:r>
      <w:bookmarkStart w:id="205" w:name="OCRUncertain288"/>
      <w:r>
        <w:t>и</w:t>
      </w:r>
      <w:bookmarkEnd w:id="205"/>
      <w:r>
        <w:t>е или товарный знак предп</w:t>
      </w:r>
      <w:r>
        <w:t>рият</w:t>
      </w:r>
      <w:bookmarkStart w:id="206" w:name="OCRUncertain289"/>
      <w:r>
        <w:t>и</w:t>
      </w:r>
      <w:bookmarkEnd w:id="206"/>
      <w:r>
        <w:t xml:space="preserve">я-изготовителя; </w:t>
      </w:r>
    </w:p>
    <w:p w:rsidR="00000000" w:rsidRDefault="00E7476E">
      <w:pPr>
        <w:ind w:firstLine="284"/>
        <w:jc w:val="both"/>
      </w:pPr>
      <w:r>
        <w:t xml:space="preserve">размеры листов стекла, мм; </w:t>
      </w:r>
      <w:bookmarkStart w:id="207" w:name="OCRUncertain290"/>
    </w:p>
    <w:p w:rsidR="00000000" w:rsidRDefault="00E7476E">
      <w:pPr>
        <w:ind w:firstLine="284"/>
        <w:jc w:val="both"/>
        <w:rPr>
          <w:i/>
        </w:rPr>
      </w:pPr>
      <w:r>
        <w:t>к</w:t>
      </w:r>
      <w:bookmarkEnd w:id="207"/>
      <w:r>
        <w:t>ол</w:t>
      </w:r>
      <w:bookmarkStart w:id="208" w:name="OCRUncertain291"/>
      <w:r>
        <w:t>и</w:t>
      </w:r>
      <w:bookmarkEnd w:id="208"/>
      <w:r>
        <w:t xml:space="preserve">чество листов стекла, шт. и </w:t>
      </w:r>
      <w:bookmarkStart w:id="209" w:name="OCRUncertain292"/>
      <w:r>
        <w:t>м</w:t>
      </w:r>
      <w:r>
        <w:rPr>
          <w:vertAlign w:val="superscript"/>
        </w:rPr>
        <w:t>2</w:t>
      </w:r>
      <w:r>
        <w:t>;</w:t>
      </w:r>
      <w:r>
        <w:rPr>
          <w:i/>
        </w:rPr>
        <w:t xml:space="preserve"> </w:t>
      </w:r>
      <w:bookmarkEnd w:id="209"/>
    </w:p>
    <w:p w:rsidR="00000000" w:rsidRDefault="00E7476E">
      <w:pPr>
        <w:ind w:firstLine="284"/>
        <w:jc w:val="both"/>
      </w:pPr>
      <w:r>
        <w:t>обозначение настоящего стандарта.</w:t>
      </w:r>
    </w:p>
    <w:p w:rsidR="00000000" w:rsidRDefault="00E7476E">
      <w:pPr>
        <w:ind w:firstLine="284"/>
        <w:jc w:val="both"/>
      </w:pPr>
      <w:r>
        <w:rPr>
          <w:noProof/>
        </w:rPr>
        <w:t>5.5.</w:t>
      </w:r>
      <w:r>
        <w:t xml:space="preserve"> Предприятие-</w:t>
      </w:r>
      <w:bookmarkStart w:id="210" w:name="OCRUncertain293"/>
      <w:r>
        <w:t>и</w:t>
      </w:r>
      <w:bookmarkEnd w:id="210"/>
      <w:r>
        <w:t>зготовитель должно гарантировать соответствие листов стекла требованиям настоящего стандарта при соблюдени</w:t>
      </w:r>
      <w:bookmarkStart w:id="211" w:name="OCRUncertain294"/>
      <w:r>
        <w:t>и</w:t>
      </w:r>
      <w:bookmarkEnd w:id="211"/>
      <w:r>
        <w:t xml:space="preserve"> условий транспортирован</w:t>
      </w:r>
      <w:bookmarkStart w:id="212" w:name="OCRUncertain295"/>
      <w:r>
        <w:t>и</w:t>
      </w:r>
      <w:bookmarkEnd w:id="212"/>
      <w:r>
        <w:t>я, хран</w:t>
      </w:r>
      <w:bookmarkStart w:id="213" w:name="OCRUncertain296"/>
      <w:r>
        <w:t>е</w:t>
      </w:r>
      <w:bookmarkEnd w:id="213"/>
      <w:r>
        <w:t>н</w:t>
      </w:r>
      <w:bookmarkStart w:id="214" w:name="OCRUncertain297"/>
      <w:r>
        <w:t>и</w:t>
      </w:r>
      <w:bookmarkEnd w:id="214"/>
      <w:r>
        <w:t xml:space="preserve">я и </w:t>
      </w:r>
      <w:bookmarkStart w:id="215" w:name="OCRUncertain298"/>
      <w:r>
        <w:t>у</w:t>
      </w:r>
      <w:bookmarkEnd w:id="215"/>
      <w:r>
        <w:t>казан</w:t>
      </w:r>
      <w:bookmarkStart w:id="216" w:name="OCRUncertain299"/>
      <w:r>
        <w:t>и</w:t>
      </w:r>
      <w:bookmarkEnd w:id="216"/>
      <w:r>
        <w:t xml:space="preserve">й по </w:t>
      </w:r>
      <w:bookmarkStart w:id="217" w:name="OCRUncertain300"/>
      <w:r>
        <w:t>э</w:t>
      </w:r>
      <w:bookmarkEnd w:id="217"/>
      <w:r>
        <w:t>ксплуатации, установленных настоящим стандартом, и сопровождать каждую партию листов стекла паспортом, в котором указывают:</w:t>
      </w:r>
    </w:p>
    <w:p w:rsidR="00000000" w:rsidRDefault="00E7476E">
      <w:pPr>
        <w:ind w:firstLine="284"/>
        <w:jc w:val="both"/>
      </w:pPr>
      <w:r>
        <w:t>наименование организации, в системе которой находится предприят</w:t>
      </w:r>
      <w:bookmarkStart w:id="218" w:name="OCRUncertain301"/>
      <w:r>
        <w:t>ие</w:t>
      </w:r>
      <w:bookmarkEnd w:id="218"/>
      <w:r>
        <w:t>-изгото</w:t>
      </w:r>
      <w:bookmarkStart w:id="219" w:name="OCRUncertain302"/>
      <w:r>
        <w:t>ви</w:t>
      </w:r>
      <w:bookmarkEnd w:id="219"/>
      <w:r>
        <w:t>тель;</w:t>
      </w:r>
    </w:p>
    <w:p w:rsidR="00000000" w:rsidRDefault="00E7476E">
      <w:pPr>
        <w:ind w:firstLine="284"/>
        <w:jc w:val="both"/>
      </w:pPr>
      <w:r>
        <w:t>на</w:t>
      </w:r>
      <w:bookmarkStart w:id="220" w:name="OCRUncertain303"/>
      <w:r>
        <w:t>и</w:t>
      </w:r>
      <w:bookmarkEnd w:id="220"/>
      <w:r>
        <w:t>м</w:t>
      </w:r>
      <w:bookmarkStart w:id="221" w:name="OCRUncertain304"/>
      <w:r>
        <w:t>е</w:t>
      </w:r>
      <w:bookmarkEnd w:id="221"/>
      <w:r>
        <w:t>нован</w:t>
      </w:r>
      <w:bookmarkStart w:id="222" w:name="OCRUncertain305"/>
      <w:r>
        <w:t>и</w:t>
      </w:r>
      <w:bookmarkEnd w:id="222"/>
      <w:r>
        <w:t xml:space="preserve">е </w:t>
      </w:r>
      <w:bookmarkStart w:id="223" w:name="OCRUncertain306"/>
      <w:r>
        <w:t>и</w:t>
      </w:r>
      <w:bookmarkEnd w:id="223"/>
      <w:r>
        <w:t xml:space="preserve"> адрес предприят</w:t>
      </w:r>
      <w:bookmarkStart w:id="224" w:name="OCRUncertain307"/>
      <w:r>
        <w:t>и</w:t>
      </w:r>
      <w:bookmarkEnd w:id="224"/>
      <w:r>
        <w:t>я-изготов</w:t>
      </w:r>
      <w:bookmarkStart w:id="225" w:name="OCRUncertain308"/>
      <w:r>
        <w:t>и</w:t>
      </w:r>
      <w:bookmarkEnd w:id="225"/>
      <w:r>
        <w:t xml:space="preserve">теля; </w:t>
      </w:r>
    </w:p>
    <w:p w:rsidR="00000000" w:rsidRDefault="00E7476E">
      <w:pPr>
        <w:ind w:firstLine="284"/>
        <w:jc w:val="both"/>
      </w:pPr>
      <w:r>
        <w:t xml:space="preserve">наименование и цвет стекла; </w:t>
      </w:r>
    </w:p>
    <w:p w:rsidR="00000000" w:rsidRDefault="00E7476E">
      <w:pPr>
        <w:ind w:firstLine="284"/>
        <w:jc w:val="both"/>
      </w:pPr>
      <w:r>
        <w:t xml:space="preserve">количество контейнеров или ящиков; </w:t>
      </w:r>
    </w:p>
    <w:p w:rsidR="00000000" w:rsidRDefault="00E7476E">
      <w:pPr>
        <w:ind w:firstLine="284"/>
        <w:jc w:val="both"/>
      </w:pPr>
      <w:r>
        <w:t>разм</w:t>
      </w:r>
      <w:bookmarkStart w:id="226" w:name="OCRUncertain309"/>
      <w:r>
        <w:t>е</w:t>
      </w:r>
      <w:bookmarkEnd w:id="226"/>
      <w:r>
        <w:t xml:space="preserve">ры листов стекла, мм; </w:t>
      </w:r>
    </w:p>
    <w:p w:rsidR="00000000" w:rsidRDefault="00E7476E">
      <w:pPr>
        <w:ind w:firstLine="284"/>
        <w:jc w:val="both"/>
        <w:rPr>
          <w:i/>
        </w:rPr>
      </w:pPr>
      <w:r>
        <w:t xml:space="preserve">количество стекла, </w:t>
      </w:r>
      <w:bookmarkStart w:id="227" w:name="OCRUncertain310"/>
      <w:r>
        <w:t>м</w:t>
      </w:r>
      <w:r>
        <w:rPr>
          <w:vertAlign w:val="superscript"/>
        </w:rPr>
        <w:t>2</w:t>
      </w:r>
      <w:r>
        <w:t>;</w:t>
      </w:r>
      <w:r>
        <w:rPr>
          <w:i/>
        </w:rPr>
        <w:t xml:space="preserve"> </w:t>
      </w:r>
    </w:p>
    <w:p w:rsidR="00000000" w:rsidRDefault="00E7476E">
      <w:pPr>
        <w:ind w:firstLine="284"/>
        <w:jc w:val="both"/>
      </w:pPr>
      <w:r>
        <w:t>д</w:t>
      </w:r>
      <w:bookmarkEnd w:id="227"/>
      <w:r>
        <w:t xml:space="preserve">ату выдачи паспорта; </w:t>
      </w:r>
    </w:p>
    <w:p w:rsidR="00000000" w:rsidRDefault="00E7476E">
      <w:pPr>
        <w:ind w:firstLine="284"/>
        <w:jc w:val="both"/>
      </w:pPr>
      <w:r>
        <w:t>обозн</w:t>
      </w:r>
      <w:bookmarkStart w:id="228" w:name="OCRUncertain311"/>
      <w:r>
        <w:t>а</w:t>
      </w:r>
      <w:bookmarkEnd w:id="228"/>
      <w:r>
        <w:t>чение настоящ</w:t>
      </w:r>
      <w:bookmarkStart w:id="229" w:name="OCRUncertain312"/>
      <w:r>
        <w:t>е</w:t>
      </w:r>
      <w:bookmarkEnd w:id="229"/>
      <w:r>
        <w:t>го стандарта.</w:t>
      </w:r>
    </w:p>
    <w:p w:rsidR="00000000" w:rsidRDefault="00E7476E">
      <w:pPr>
        <w:ind w:firstLine="284"/>
        <w:jc w:val="both"/>
      </w:pPr>
      <w:r>
        <w:rPr>
          <w:noProof/>
        </w:rPr>
        <w:t>5.6.</w:t>
      </w:r>
      <w:r>
        <w:t xml:space="preserve"> Вся товаросопроводительная документац</w:t>
      </w:r>
      <w:bookmarkStart w:id="230" w:name="OCRUncertain313"/>
      <w:r>
        <w:t>и</w:t>
      </w:r>
      <w:bookmarkEnd w:id="230"/>
      <w:r>
        <w:t xml:space="preserve">я на листы стекла </w:t>
      </w:r>
      <w:bookmarkStart w:id="231" w:name="OCRUncertain314"/>
      <w:r>
        <w:t>в</w:t>
      </w:r>
      <w:bookmarkEnd w:id="231"/>
      <w:r>
        <w:t>ысшей категории качества должна иметь изображение государственного Знака качества.</w:t>
      </w:r>
    </w:p>
    <w:p w:rsidR="00000000" w:rsidRDefault="00E7476E">
      <w:pPr>
        <w:ind w:firstLine="284"/>
        <w:jc w:val="both"/>
      </w:pPr>
      <w:r>
        <w:rPr>
          <w:noProof/>
        </w:rPr>
        <w:t>5.7.</w:t>
      </w:r>
      <w:r>
        <w:t xml:space="preserve"> Контейнеры или ящики с л</w:t>
      </w:r>
      <w:bookmarkStart w:id="232" w:name="OCRUncertain315"/>
      <w:r>
        <w:t>и</w:t>
      </w:r>
      <w:bookmarkEnd w:id="232"/>
      <w:r>
        <w:t>стами стекла транспортируют любым видом транспорта.</w:t>
      </w:r>
    </w:p>
    <w:p w:rsidR="00000000" w:rsidRDefault="00E7476E">
      <w:pPr>
        <w:ind w:firstLine="284"/>
        <w:jc w:val="both"/>
      </w:pPr>
      <w:r>
        <w:t>При транспортировании, погрузке и выгрузке стекла должны быть приняты мер</w:t>
      </w:r>
      <w:r>
        <w:t>ы, обеспечивающие его сохранность от механических повреждений.</w:t>
      </w:r>
    </w:p>
    <w:p w:rsidR="00000000" w:rsidRDefault="00E7476E">
      <w:pPr>
        <w:ind w:firstLine="284"/>
        <w:jc w:val="both"/>
      </w:pPr>
      <w:r>
        <w:t>Ящики с л</w:t>
      </w:r>
      <w:bookmarkStart w:id="233" w:name="OCRUncertain316"/>
      <w:r>
        <w:t>и</w:t>
      </w:r>
      <w:bookmarkEnd w:id="233"/>
      <w:r>
        <w:t>стами стекла при транспортировании должны быть защищены от атмосферных осадков.</w:t>
      </w:r>
    </w:p>
    <w:p w:rsidR="00000000" w:rsidRDefault="00E7476E">
      <w:pPr>
        <w:ind w:firstLine="284"/>
        <w:jc w:val="both"/>
      </w:pPr>
      <w:r>
        <w:rPr>
          <w:noProof/>
        </w:rPr>
        <w:t>5.8.</w:t>
      </w:r>
      <w:r>
        <w:t xml:space="preserve"> При транспортировании контейнеры или ящики с листами стекла должны быть установлены торцами по направлению движ</w:t>
      </w:r>
      <w:bookmarkStart w:id="234" w:name="OCRUncertain317"/>
      <w:r>
        <w:t>е</w:t>
      </w:r>
      <w:bookmarkEnd w:id="234"/>
      <w:r>
        <w:t>н</w:t>
      </w:r>
      <w:bookmarkStart w:id="235" w:name="OCRUncertain318"/>
      <w:r>
        <w:t>и</w:t>
      </w:r>
      <w:bookmarkEnd w:id="235"/>
      <w:r>
        <w:t>я и за</w:t>
      </w:r>
      <w:bookmarkStart w:id="236" w:name="OCRUncertain319"/>
      <w:r>
        <w:t>кре</w:t>
      </w:r>
      <w:bookmarkEnd w:id="236"/>
      <w:r>
        <w:t>пл</w:t>
      </w:r>
      <w:bookmarkStart w:id="237" w:name="OCRUncertain320"/>
      <w:r>
        <w:t>е</w:t>
      </w:r>
      <w:bookmarkEnd w:id="237"/>
      <w:r>
        <w:t>ны так, чтобы была искл</w:t>
      </w:r>
      <w:bookmarkStart w:id="238" w:name="OCRUncertain322"/>
      <w:r>
        <w:t>ю</w:t>
      </w:r>
      <w:bookmarkEnd w:id="238"/>
      <w:r>
        <w:t xml:space="preserve">чена </w:t>
      </w:r>
      <w:bookmarkStart w:id="239" w:name="OCRUncertain323"/>
      <w:r>
        <w:t>в</w:t>
      </w:r>
      <w:bookmarkStart w:id="240" w:name="OCRUncertain324"/>
      <w:bookmarkEnd w:id="239"/>
      <w:r>
        <w:t>озможность</w:t>
      </w:r>
      <w:bookmarkEnd w:id="240"/>
      <w:r>
        <w:t xml:space="preserve"> </w:t>
      </w:r>
      <w:bookmarkStart w:id="241" w:name="OCRUncertain325"/>
      <w:r>
        <w:t>их</w:t>
      </w:r>
      <w:bookmarkEnd w:id="241"/>
      <w:r>
        <w:t xml:space="preserve"> пер</w:t>
      </w:r>
      <w:bookmarkStart w:id="242" w:name="OCRUncertain326"/>
      <w:r>
        <w:t>едви</w:t>
      </w:r>
      <w:bookmarkEnd w:id="242"/>
      <w:r>
        <w:t>жен</w:t>
      </w:r>
      <w:bookmarkStart w:id="243" w:name="OCRUncertain328"/>
      <w:r>
        <w:t>ия</w:t>
      </w:r>
      <w:bookmarkEnd w:id="243"/>
      <w:r>
        <w:t xml:space="preserve"> и</w:t>
      </w:r>
      <w:r>
        <w:rPr>
          <w:noProof/>
        </w:rPr>
        <w:t xml:space="preserve"> </w:t>
      </w:r>
      <w:r>
        <w:t>качания.</w:t>
      </w:r>
    </w:p>
    <w:p w:rsidR="00000000" w:rsidRDefault="00E7476E">
      <w:pPr>
        <w:ind w:firstLine="284"/>
        <w:jc w:val="both"/>
      </w:pPr>
      <w:r>
        <w:rPr>
          <w:noProof/>
        </w:rPr>
        <w:t>5.9.</w:t>
      </w:r>
      <w:r>
        <w:t xml:space="preserve"> Ящики с листами стекла и </w:t>
      </w:r>
      <w:bookmarkStart w:id="244" w:name="OCRUncertain331"/>
      <w:r>
        <w:t>распакованны</w:t>
      </w:r>
      <w:bookmarkEnd w:id="244"/>
      <w:r>
        <w:t xml:space="preserve">е </w:t>
      </w:r>
      <w:bookmarkStart w:id="245" w:name="OCRUncertain332"/>
      <w:r>
        <w:t>листы</w:t>
      </w:r>
      <w:bookmarkEnd w:id="245"/>
      <w:r>
        <w:t xml:space="preserve"> </w:t>
      </w:r>
      <w:bookmarkStart w:id="246" w:name="OCRUncertain333"/>
      <w:r>
        <w:t>дол</w:t>
      </w:r>
      <w:bookmarkEnd w:id="246"/>
      <w:r>
        <w:t>жны храниться в сухих закрытых помещениях.</w:t>
      </w:r>
    </w:p>
    <w:p w:rsidR="00000000" w:rsidRDefault="00E7476E">
      <w:pPr>
        <w:ind w:firstLine="284"/>
        <w:jc w:val="both"/>
        <w:rPr>
          <w:noProof/>
        </w:rPr>
      </w:pPr>
      <w:r>
        <w:t>При хранении листы стекла должны быть установлены на пирамиды ил</w:t>
      </w:r>
      <w:r>
        <w:t>и стеллажи на резиновые, войлочные или деревянные подкладки, в наклонном положении, с углом наклона к вертикал</w:t>
      </w:r>
      <w:bookmarkStart w:id="247" w:name="OCRUncertain334"/>
      <w:r>
        <w:t xml:space="preserve">и </w:t>
      </w:r>
      <w:bookmarkEnd w:id="247"/>
      <w:r>
        <w:rPr>
          <w:noProof/>
        </w:rPr>
        <w:t>10—15</w:t>
      </w:r>
      <w:bookmarkStart w:id="248" w:name="OCRUncertain335"/>
      <w:r>
        <w:rPr>
          <w:noProof/>
        </w:rPr>
        <w:t>°</w:t>
      </w:r>
      <w:bookmarkEnd w:id="248"/>
      <w:r>
        <w:t>.</w:t>
      </w:r>
    </w:p>
    <w:p w:rsidR="00000000" w:rsidRDefault="00E7476E">
      <w:pPr>
        <w:ind w:firstLine="284"/>
        <w:jc w:val="both"/>
      </w:pPr>
      <w:r>
        <w:t>При хран</w:t>
      </w:r>
      <w:bookmarkStart w:id="249" w:name="OCRUncertain336"/>
      <w:r>
        <w:t>е</w:t>
      </w:r>
      <w:bookmarkEnd w:id="249"/>
      <w:r>
        <w:t>нии ящики с л</w:t>
      </w:r>
      <w:bookmarkStart w:id="250" w:name="OCRUncertain337"/>
      <w:r>
        <w:t>и</w:t>
      </w:r>
      <w:bookmarkEnd w:id="250"/>
      <w:r>
        <w:t>стами ст</w:t>
      </w:r>
      <w:bookmarkStart w:id="251" w:name="OCRUncertain338"/>
      <w:r>
        <w:t>е</w:t>
      </w:r>
      <w:bookmarkEnd w:id="251"/>
      <w:r>
        <w:t xml:space="preserve">кла также должны быть </w:t>
      </w:r>
      <w:bookmarkStart w:id="252" w:name="OCRUncertain339"/>
      <w:r>
        <w:t>установлены</w:t>
      </w:r>
      <w:bookmarkEnd w:id="252"/>
      <w:r>
        <w:t xml:space="preserve"> в </w:t>
      </w:r>
      <w:bookmarkStart w:id="253" w:name="OCRUncertain340"/>
      <w:r>
        <w:t>н</w:t>
      </w:r>
      <w:bookmarkEnd w:id="253"/>
      <w:r>
        <w:t>ак</w:t>
      </w:r>
      <w:bookmarkStart w:id="254" w:name="OCRUncertain341"/>
      <w:r>
        <w:t>л</w:t>
      </w:r>
      <w:bookmarkEnd w:id="254"/>
      <w:r>
        <w:t>о</w:t>
      </w:r>
      <w:bookmarkStart w:id="255" w:name="OCRUncertain342"/>
      <w:r>
        <w:t>нн</w:t>
      </w:r>
      <w:bookmarkEnd w:id="255"/>
      <w:r>
        <w:t>ом полож</w:t>
      </w:r>
      <w:bookmarkStart w:id="256" w:name="OCRUncertain343"/>
      <w:r>
        <w:t>е</w:t>
      </w:r>
      <w:bookmarkEnd w:id="256"/>
      <w:r>
        <w:t>нии.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6. УКАЗАНИЯ ПО ЭКСПЛУАТАЦИИ</w:t>
      </w:r>
    </w:p>
    <w:p w:rsidR="00000000" w:rsidRDefault="00E7476E">
      <w:pPr>
        <w:ind w:firstLine="284"/>
        <w:jc w:val="both"/>
      </w:pPr>
      <w:r>
        <w:t xml:space="preserve">6.1. При установке стекла в переплете глубина заделки его должна быть не менее двухкратной толщины стекла, а зазор между переплетом и торцом стекла </w:t>
      </w:r>
      <w:r>
        <w:sym w:font="Symbol" w:char="F0BE"/>
      </w:r>
      <w:r>
        <w:t xml:space="preserve"> не менее 5 мм.</w:t>
      </w:r>
    </w:p>
    <w:p w:rsidR="00000000" w:rsidRDefault="00E7476E">
      <w:pPr>
        <w:ind w:firstLine="284"/>
        <w:jc w:val="both"/>
      </w:pPr>
      <w:r>
        <w:t>6.2. Листы стекла должны быть закреплены по всему контуру эластичными уплотняющими прокладками. Непосредствен</w:t>
      </w:r>
      <w:r>
        <w:t>но контакт стекла с переплетом не допускается.</w:t>
      </w:r>
    </w:p>
    <w:p w:rsidR="00000000" w:rsidRDefault="00E7476E">
      <w:pPr>
        <w:ind w:firstLine="284"/>
        <w:jc w:val="both"/>
      </w:pPr>
      <w:r>
        <w:t>6.3. Прижимные элементы должны обеспечивать равномерный зажим стекла по всему контуру.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center"/>
      </w:pPr>
      <w:r>
        <w:t xml:space="preserve">ИНФОРМАЦИОННЫЕ ДАННЫЕ 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РАЗРАБОТАН</w:t>
      </w:r>
    </w:p>
    <w:p w:rsidR="00000000" w:rsidRDefault="00E7476E">
      <w:pPr>
        <w:ind w:firstLine="284"/>
        <w:jc w:val="both"/>
      </w:pPr>
      <w:r>
        <w:t>Министерством промышленности стро</w:t>
      </w:r>
      <w:bookmarkStart w:id="257" w:name="OCRUncertain344"/>
      <w:r>
        <w:t>и</w:t>
      </w:r>
      <w:bookmarkEnd w:id="257"/>
      <w:r>
        <w:t>тельных материалов СССР Государств</w:t>
      </w:r>
      <w:bookmarkStart w:id="258" w:name="OCRUncertain345"/>
      <w:r>
        <w:t>е</w:t>
      </w:r>
      <w:bookmarkEnd w:id="258"/>
      <w:r>
        <w:t>нным комитетом Совета Министров СССР по делам строительства</w:t>
      </w:r>
    </w:p>
    <w:p w:rsidR="00000000" w:rsidRDefault="00E7476E">
      <w:pPr>
        <w:ind w:firstLine="284"/>
        <w:jc w:val="both"/>
      </w:pPr>
      <w:r>
        <w:t>Государственным комитетом по гражданскому строительству и архитектуре при Госстрое СССР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РАЗРАБОТЧИКИ</w:t>
      </w:r>
    </w:p>
    <w:p w:rsidR="00000000" w:rsidRDefault="00E7476E">
      <w:pPr>
        <w:ind w:firstLine="284"/>
        <w:jc w:val="both"/>
      </w:pPr>
      <w:r>
        <w:t xml:space="preserve">В. А. Пронин; </w:t>
      </w:r>
      <w:bookmarkStart w:id="259" w:name="OCRUncertain346"/>
      <w:r>
        <w:t>Л.</w:t>
      </w:r>
      <w:bookmarkEnd w:id="259"/>
      <w:r>
        <w:t xml:space="preserve"> С. Марина; Ю. </w:t>
      </w:r>
      <w:bookmarkStart w:id="260" w:name="OCRUncertain347"/>
      <w:r>
        <w:t>П.</w:t>
      </w:r>
      <w:bookmarkEnd w:id="260"/>
      <w:r>
        <w:t xml:space="preserve"> Александров, ка</w:t>
      </w:r>
      <w:bookmarkStart w:id="261" w:name="OCRUncertain348"/>
      <w:r>
        <w:t>н</w:t>
      </w:r>
      <w:bookmarkEnd w:id="261"/>
      <w:r>
        <w:t>д. т</w:t>
      </w:r>
      <w:bookmarkStart w:id="262" w:name="OCRUncertain349"/>
      <w:r>
        <w:t>е</w:t>
      </w:r>
      <w:bookmarkEnd w:id="262"/>
      <w:r>
        <w:t xml:space="preserve">хн. наук; Т. А. </w:t>
      </w:r>
      <w:bookmarkStart w:id="263" w:name="OCRUncertain350"/>
      <w:r>
        <w:t>Гавазова;</w:t>
      </w:r>
      <w:bookmarkEnd w:id="263"/>
      <w:r>
        <w:t xml:space="preserve"> В. </w:t>
      </w:r>
      <w:bookmarkStart w:id="264" w:name="OCRUncertain351"/>
      <w:r>
        <w:t>Н.</w:t>
      </w:r>
      <w:bookmarkEnd w:id="264"/>
      <w:r>
        <w:t xml:space="preserve"> Алексе</w:t>
      </w:r>
      <w:bookmarkStart w:id="265" w:name="OCRUncertain352"/>
      <w:r>
        <w:t>е</w:t>
      </w:r>
      <w:bookmarkEnd w:id="265"/>
      <w:r>
        <w:t>в (руководители</w:t>
      </w:r>
      <w:r>
        <w:t xml:space="preserve"> темы); В. Н. Прохода; Н. Н. </w:t>
      </w:r>
      <w:bookmarkStart w:id="266" w:name="OCRUncertain353"/>
      <w:r>
        <w:t>Таболенкова;</w:t>
      </w:r>
      <w:bookmarkEnd w:id="266"/>
      <w:r>
        <w:t xml:space="preserve"> В. </w:t>
      </w:r>
      <w:bookmarkStart w:id="267" w:name="OCRUncertain354"/>
      <w:r>
        <w:t>Е.</w:t>
      </w:r>
      <w:bookmarkEnd w:id="267"/>
      <w:r>
        <w:t xml:space="preserve"> Игнатов; </w:t>
      </w:r>
      <w:bookmarkStart w:id="268" w:name="OCRUncertain355"/>
      <w:r>
        <w:t>Ф.</w:t>
      </w:r>
      <w:bookmarkEnd w:id="268"/>
      <w:r>
        <w:t xml:space="preserve"> Л. </w:t>
      </w:r>
      <w:bookmarkStart w:id="269" w:name="OCRUncertain356"/>
      <w:r>
        <w:t>Шехтер,</w:t>
      </w:r>
      <w:bookmarkEnd w:id="269"/>
      <w:r>
        <w:t xml:space="preserve"> канд. техн. наук;</w:t>
      </w:r>
      <w:r>
        <w:rPr>
          <w:noProof/>
        </w:rPr>
        <w:t xml:space="preserve"> X.</w:t>
      </w:r>
      <w:r>
        <w:t xml:space="preserve"> Г. </w:t>
      </w:r>
      <w:bookmarkStart w:id="270" w:name="OCRUncertain357"/>
      <w:r>
        <w:t>Ярокер,</w:t>
      </w:r>
      <w:bookmarkEnd w:id="270"/>
      <w:r>
        <w:t xml:space="preserve"> канд. техн. наук; Н. Ф. </w:t>
      </w:r>
      <w:bookmarkStart w:id="271" w:name="OCRUncertain358"/>
      <w:r>
        <w:t>Семененко</w:t>
      </w:r>
      <w:bookmarkEnd w:id="271"/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</w:pPr>
      <w:r>
        <w:t>ВНЕСЕН Министерством промышленности строительных материалов СССР</w:t>
      </w:r>
    </w:p>
    <w:p w:rsidR="00000000" w:rsidRDefault="00E7476E">
      <w:pPr>
        <w:ind w:firstLine="284"/>
        <w:jc w:val="both"/>
      </w:pPr>
      <w:r>
        <w:t>Зам. д</w:t>
      </w:r>
      <w:bookmarkStart w:id="272" w:name="OCRUncertain359"/>
      <w:r>
        <w:t>и</w:t>
      </w:r>
      <w:bookmarkEnd w:id="272"/>
      <w:r>
        <w:t>ректора Н. П. Кабанов</w:t>
      </w:r>
    </w:p>
    <w:p w:rsidR="00000000" w:rsidRDefault="00E7476E">
      <w:pPr>
        <w:ind w:firstLine="284"/>
        <w:jc w:val="both"/>
      </w:pPr>
    </w:p>
    <w:p w:rsidR="00000000" w:rsidRDefault="00E7476E">
      <w:pPr>
        <w:ind w:firstLine="284"/>
        <w:jc w:val="both"/>
        <w:rPr>
          <w:noProof/>
        </w:rPr>
      </w:pPr>
      <w:r>
        <w:t>УТВЕРЖДЕН И ВВЕДЕН В ДЕ</w:t>
      </w:r>
      <w:bookmarkStart w:id="273" w:name="OCRUncertain360"/>
      <w:r>
        <w:t>Й</w:t>
      </w:r>
      <w:bookmarkEnd w:id="273"/>
      <w:r>
        <w:t>СТВИЕ Постановлением Государственного комитета СССР по делам строительства от</w:t>
      </w:r>
      <w:r>
        <w:rPr>
          <w:noProof/>
        </w:rPr>
        <w:t xml:space="preserve"> 4</w:t>
      </w:r>
      <w:r>
        <w:t xml:space="preserve"> июля </w:t>
      </w:r>
      <w:r>
        <w:rPr>
          <w:noProof/>
        </w:rPr>
        <w:t>1978</w:t>
      </w:r>
      <w:r>
        <w:t xml:space="preserve"> г.</w:t>
      </w:r>
      <w:r>
        <w:rPr>
          <w:noProof/>
        </w:rPr>
        <w:t xml:space="preserve"> №</w:t>
      </w:r>
      <w:r>
        <w:t xml:space="preserve"> </w:t>
      </w:r>
      <w:r>
        <w:rPr>
          <w:noProof/>
        </w:rPr>
        <w:t>127</w:t>
      </w:r>
    </w:p>
    <w:p w:rsidR="00000000" w:rsidRDefault="00E7476E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76E"/>
    <w:rsid w:val="00E7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fontTable.xml" Type="http://schemas.openxmlformats.org/officeDocument/2006/relationships/fontTable"/><Relationship Id="rId5" Target="media/image2.wmf" Type="http://schemas.openxmlformats.org/officeDocument/2006/relationships/image"/><Relationship Id="rId10" Target="embeddings/oleObject3.bin" Type="http://schemas.openxmlformats.org/officeDocument/2006/relationships/oleObject"/><Relationship Id="rId4" Target="media/image1.jpeg" Type="http://schemas.openxmlformats.org/officeDocument/2006/relationships/image"/><Relationship Id="rId9" Target="media/image4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2407</Words>
  <Characters>13720</Characters>
  <Application>Microsoft Office Word</Application>
  <DocSecurity>0</DocSecurity>
  <Lines>114</Lines>
  <Paragraphs>32</Paragraphs>
  <ScaleCrop>false</ScaleCrop>
  <Company>СНИиП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7481-78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2013-04-11T11:03:00Z</dcterms:created>
  <dcterms:modified xsi:type="dcterms:W3CDTF">2013-04-11T11:03:00Z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66138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