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254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7512-82</w:t>
      </w:r>
    </w:p>
    <w:p w:rsidR="00000000" w:rsidRDefault="0073254E">
      <w:pPr>
        <w:jc w:val="right"/>
        <w:rPr>
          <w:rFonts w:ascii="Times New Roman" w:hAnsi="Times New Roman"/>
          <w:sz w:val="20"/>
          <w:lang w:val="en-US"/>
        </w:rPr>
      </w:pPr>
    </w:p>
    <w:p w:rsidR="00000000" w:rsidRDefault="0073254E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621.791.053:620.179:006.354                                                                                  Группа В09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НЕРАЗРУШАЮЩИЙ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СОЕДИНЕНИЯ СВАРНЫЕ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РАДИОГРАФИЧЕСКИЙ МЕТОД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Nonde-structi</w:t>
      </w:r>
      <w:r>
        <w:rPr>
          <w:rFonts w:ascii="Times New Roman" w:hAnsi="Times New Roman"/>
          <w:sz w:val="20"/>
        </w:rPr>
        <w:t>ve testing. Welded joints. Radiography method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1984-01-01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b/>
          <w:sz w:val="20"/>
        </w:rPr>
        <w:t>ИСПОЛНИТЕЛИ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Г.И. Николаев, Б.А. Хрипунов, Ю.И. Удралов, Э.Г. Волковыская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>
        <w:rPr>
          <w:rFonts w:ascii="Times New Roman" w:hAnsi="Times New Roman"/>
          <w:b/>
          <w:sz w:val="20"/>
        </w:rPr>
        <w:t>УТВЕРЖДЕН И ВВЕДЕН В ДЕЙСТВИЕ</w:t>
      </w:r>
      <w:r>
        <w:rPr>
          <w:rFonts w:ascii="Times New Roman" w:hAnsi="Times New Roman"/>
          <w:sz w:val="20"/>
        </w:rPr>
        <w:t xml:space="preserve"> Постановлением Государственного комитета СССР по стандартам от 20.12.82 № 4923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b/>
          <w:sz w:val="20"/>
        </w:rPr>
        <w:t>ВЗАМЕН</w:t>
      </w:r>
      <w:r>
        <w:rPr>
          <w:rFonts w:ascii="Times New Roman" w:hAnsi="Times New Roman"/>
          <w:sz w:val="20"/>
        </w:rPr>
        <w:t xml:space="preserve"> ГОСТ 7512-75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r>
        <w:rPr>
          <w:rFonts w:ascii="Times New Roman" w:hAnsi="Times New Roman"/>
          <w:b/>
          <w:sz w:val="20"/>
        </w:rPr>
        <w:t>ССЫЛОЧНЫЕ НОРМАТИВНО-ТЕХНИЧЕСКИЕ ДОКУМЕНТЫ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3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подпункта,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12.2.007.0-75</w:t>
            </w:r>
          </w:p>
        </w:tc>
        <w:tc>
          <w:tcPr>
            <w:tcW w:w="3740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15843-79</w:t>
            </w:r>
          </w:p>
        </w:tc>
        <w:tc>
          <w:tcPr>
            <w:tcW w:w="3740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2.1, 2.13, 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20426-82</w:t>
            </w:r>
          </w:p>
        </w:tc>
        <w:tc>
          <w:tcPr>
            <w:tcW w:w="3740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23764-79</w:t>
            </w:r>
          </w:p>
        </w:tc>
        <w:tc>
          <w:tcPr>
            <w:tcW w:w="3740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25347-82</w:t>
            </w:r>
          </w:p>
        </w:tc>
        <w:tc>
          <w:tcPr>
            <w:tcW w:w="37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1.3, приложение 3</w:t>
            </w: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Ограничение срока действия снято по решению Межгосударственного Совета по стандартизации, метрологии и сертификации (ИУС 5-6-93)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 (декабрь 1994 г.) с Изменением № 1, утвержденным в марте 1988 г. (ИУС 6-88)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метод радиографического контроля сварных соединений из металлов и их сплавов, выполненных сваркой плавлением, с толщиной свариваемых элементов от 1 до 400 мм, с применением рентгеновского, гамма- и</w:t>
      </w:r>
      <w:r>
        <w:rPr>
          <w:rFonts w:ascii="Times New Roman" w:hAnsi="Times New Roman"/>
          <w:sz w:val="20"/>
        </w:rPr>
        <w:t xml:space="preserve"> тормозного излучений и радиографической пленки.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2"/>
      </w:pPr>
      <w:r>
        <w:t>1.1. Радиографический контроль применяют для выявления в сварных соединениях трещин, непроваров, пор, шлаковых, вольфрамовых, окисных и других включений.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Радиографический контроль применяют также для выявления прожогов, подрезов, оценки величины выпуклости и вогнутости корня шва, недопустимых для внешнего осмотра.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При радиографическом контроле не выявляют: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любые несплошности и включения с размером в направлении просвечивания ме</w:t>
      </w:r>
      <w:r>
        <w:rPr>
          <w:rFonts w:ascii="Times New Roman" w:hAnsi="Times New Roman"/>
          <w:sz w:val="20"/>
        </w:rPr>
        <w:t>нее удвоенной чувствительности контроля;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непровары и трещины, плоскость раскрытия которых не совпадает с направлением просвечивания и (или) величина раскрытия менее значений, приведенных в табл. 1;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любые несплошности и включения, если их изображения на снимках совпадают с </w:t>
      </w:r>
      <w:r>
        <w:rPr>
          <w:rFonts w:ascii="Times New Roman" w:hAnsi="Times New Roman"/>
          <w:sz w:val="20"/>
        </w:rPr>
        <w:lastRenderedPageBreak/>
        <w:t>изображениями посторонних деталей, острых углов или резких перепадов трещин просвечиваемого металла.</w:t>
      </w:r>
    </w:p>
    <w:p w:rsidR="00000000" w:rsidRDefault="0073254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65"/>
        <w:gridCol w:w="30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Радиационная толщина (по ГОСТ 24034-80)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Раскрытие непровара (трещины)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40</w:t>
            </w:r>
          </w:p>
        </w:tc>
        <w:tc>
          <w:tcPr>
            <w:tcW w:w="309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 до 100 включ.</w:t>
            </w:r>
          </w:p>
        </w:tc>
        <w:tc>
          <w:tcPr>
            <w:tcW w:w="309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100   "   150</w:t>
            </w:r>
            <w:r>
              <w:rPr>
                <w:rFonts w:ascii="Times New Roman" w:hAnsi="Times New Roman"/>
                <w:sz w:val="20"/>
              </w:rPr>
              <w:t xml:space="preserve">   "</w:t>
            </w:r>
          </w:p>
        </w:tc>
        <w:tc>
          <w:tcPr>
            <w:tcW w:w="309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150   "   200   "</w:t>
            </w:r>
          </w:p>
        </w:tc>
        <w:tc>
          <w:tcPr>
            <w:tcW w:w="309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200</w:t>
            </w:r>
          </w:p>
        </w:tc>
        <w:tc>
          <w:tcPr>
            <w:tcW w:w="30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1.1-1.3.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Радиографическому контролю подвергают сварные соединения с отношением радиационной толщины наплавленного металла шва к общей радиационной толщине не менее 0,2, имеющие двусторонний доступ, обеспечивающий возможность установки кассеты с радиографической пленкой и источника излучения в соответствии с требованиями настоящего стандарта.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ПРИНАДЛЕЖНОСТЯМ ДЛЯ КОНТРО</w:t>
      </w:r>
      <w:r>
        <w:rPr>
          <w:rFonts w:ascii="Times New Roman" w:hAnsi="Times New Roman"/>
          <w:sz w:val="20"/>
        </w:rPr>
        <w:t>ЛЯ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 радиографическом контроле следует использовать маркировочные знаки, изготовленные из материала, обеспечивающего получение их четких изображений на радиографических снимках.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Следует использовать маркировочные знаки размеров, установленных ГОСТ 15843-79.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радиографическом контроле следует использовать радиографические пленки, соответствующие требованиям технических условий на них.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радиографической пленки должен устанавливаться технической документацией на контроль или приемку сварных </w:t>
      </w:r>
      <w:r>
        <w:rPr>
          <w:rFonts w:ascii="Times New Roman" w:hAnsi="Times New Roman"/>
          <w:sz w:val="20"/>
        </w:rPr>
        <w:t>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радиографическом контроле следует использовать источники излучения, предусмотренные ГОСТ 20426-82.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радиоактивного источника, напряжение на рентгеновской трубке и энергия ускоренных электронов должны устанавливаться в зависимости от толщины просвечиваемого материала технической документацией на контроль или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В качестве усиливающих экранов при радиографическом контроле должны использоваться металлические и флуоресцирующие экраны.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усиливающего экрана</w:t>
      </w:r>
      <w:r>
        <w:rPr>
          <w:rFonts w:ascii="Times New Roman" w:hAnsi="Times New Roman"/>
          <w:sz w:val="20"/>
        </w:rPr>
        <w:t xml:space="preserve"> должен устанавливаться технической документацией на контроль или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металлических усиливающих экранов и способы зарядки пленки в кассеты с использованием экранов приведены в приложении 1.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Экраны должны иметь чистую гладкую поверхность. Наличие на экранах складок, царапин, трещин, надрывов и прочих дефектов не допускается.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Кассеты для зарядки пленки должны быть светонепроницаемыми и обеспечивать плотный прижим усиливающих экранов к пленке.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защиты пленки от</w:t>
      </w:r>
      <w:r>
        <w:rPr>
          <w:rFonts w:ascii="Times New Roman" w:hAnsi="Times New Roman"/>
          <w:sz w:val="20"/>
        </w:rPr>
        <w:t xml:space="preserve"> рассеянного излучения рекомендуется экранировать кассету с пленкой со стороны, противоположной источнику излучения, свинцовыми экранами.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защитных экранов приведена в приложении 2.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Для определения чувствительности контроля следует применять проволочные, канавочные или пластинчатые эталоны чувствительности.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Эталоны чувствительности следует изготовлять из металла или сплава, основа которого по химическому составу аналогична основе контролируемого сварного соединения.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Форма и размеры пр</w:t>
      </w:r>
      <w:r>
        <w:rPr>
          <w:rFonts w:ascii="Times New Roman" w:hAnsi="Times New Roman"/>
          <w:sz w:val="20"/>
        </w:rPr>
        <w:t>оволочных эталонов чувствительности приведены на черт. 1 и в табл. 2. Длина проволок в эталонах - (20±0,5) мм. Предельные отклонения для диаметров проволок: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0,2 мм                     ±0,01 мм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св. 0,2 до 1,6 мм          ±0,03 мм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   1,6     " 4,0 мм         ±0,04 мм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59.5pt">
            <v:imagedata r:id="rId4" o:title=""/>
          </v:shape>
        </w:pic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вкладыш; 2 - чехол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73254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60"/>
        <w:gridCol w:w="1025"/>
        <w:gridCol w:w="890"/>
        <w:gridCol w:w="890"/>
        <w:gridCol w:w="890"/>
        <w:gridCol w:w="890"/>
        <w:gridCol w:w="890"/>
        <w:gridCol w:w="890"/>
        <w:gridCol w:w="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эталона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  <w:vertAlign w:val="subscript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0,125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3,20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2"/>
      </w:pPr>
      <w:r>
        <w:t>Предельные отклонения других размеров - ±0,5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Вкладыш и чехол для проволочных эталонов следует изготовлять из гибкого прозрачного пластика.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Форма и размеры канавочных эталонов чувствительности приведены на черт. 2 и в табл. 3.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182.25pt;height:152.25pt">
            <v:imagedata r:id="rId5" o:title=""/>
          </v:shape>
        </w:pic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91.5pt;height:109.5pt">
            <v:imagedata r:id="rId6" o:title=""/>
          </v:shape>
        </w:pic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73254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425"/>
        <w:gridCol w:w="312"/>
        <w:gridCol w:w="425"/>
        <w:gridCol w:w="312"/>
        <w:gridCol w:w="425"/>
        <w:gridCol w:w="426"/>
        <w:gridCol w:w="482"/>
        <w:gridCol w:w="312"/>
        <w:gridCol w:w="357"/>
        <w:gridCol w:w="624"/>
        <w:gridCol w:w="357"/>
        <w:gridCol w:w="624"/>
        <w:gridCol w:w="357"/>
        <w:gridCol w:w="624"/>
        <w:gridCol w:w="357"/>
        <w:gridCol w:w="624"/>
        <w:gridCol w:w="357"/>
        <w:gridCol w:w="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Но-</w:t>
            </w: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Глубина канавок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Пред. 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R, 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мер эталона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6</w:t>
            </w:r>
          </w:p>
        </w:tc>
        <w:tc>
          <w:tcPr>
            <w:tcW w:w="4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откл. глубины канавок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не более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-0,05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±0,30;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+0,2;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-0,360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-0,100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±0,150</w:t>
            </w: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+0,1</w:t>
            </w: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±0,40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-0,430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-0,120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-0,25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±0,40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-0,430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-0,120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-0,30</w:t>
            </w:r>
          </w:p>
        </w:tc>
        <w:tc>
          <w:tcPr>
            <w:tcW w:w="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3254E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73254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Форма и размеры пластинчатых эталонов чувствительности приведены на черт. 3 и в табл. 4.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3254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32pt;height:127.5pt">
            <v:imagedata r:id="rId7" o:title=""/>
          </v:shape>
        </w:pict>
      </w:r>
    </w:p>
    <w:p w:rsidR="00000000" w:rsidRDefault="0073254E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73254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73254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595"/>
        <w:gridCol w:w="460"/>
        <w:gridCol w:w="674"/>
        <w:gridCol w:w="425"/>
        <w:gridCol w:w="709"/>
        <w:gridCol w:w="550"/>
        <w:gridCol w:w="666"/>
        <w:gridCol w:w="641"/>
        <w:gridCol w:w="707"/>
        <w:gridCol w:w="586"/>
        <w:gridCol w:w="528"/>
        <w:gridCol w:w="497"/>
        <w:gridCol w:w="4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Номер 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эталон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Номин.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-0,01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-0,36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-0,025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+0,025</w:t>
            </w: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-0,06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±0,06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-0,43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+0,12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+0,12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2"/>
      </w:pPr>
      <w:r>
        <w:t>2.13. Маркировку эталонов чувствительности следует проводить свинцовыми цифрами по ГОСТ 15843-79 в соответствии с приложением 3. Первая цифра маркировки должна обозначать материал эталона, следующие (одна или две цифры) - номер эталона.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обозначения материала эталона чувствительности: для сплавов на основе железа - 1, алюминия и магния - 2, титана - 3, меди - 4, никеля - 5.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Для маркировки канавочных эталонов допускает</w:t>
      </w:r>
      <w:r>
        <w:rPr>
          <w:rFonts w:ascii="Times New Roman" w:hAnsi="Times New Roman"/>
          <w:sz w:val="20"/>
        </w:rPr>
        <w:t>ся применять вырезы и отверстия или только отверстия, указанные в приложении 3. В этом случае толщина эталона в месте маркировки должна быть равна h.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маркировке эталонов отверстиями длина эталона № 1 составляет 27</w:t>
      </w:r>
      <w:r>
        <w:rPr>
          <w:rFonts w:ascii="Times New Roman" w:hAnsi="Times New Roman"/>
          <w:sz w:val="20"/>
          <w:vertAlign w:val="subscript"/>
        </w:rPr>
        <w:t>-0,52</w:t>
      </w:r>
      <w:r>
        <w:rPr>
          <w:rFonts w:ascii="Times New Roman" w:hAnsi="Times New Roman"/>
          <w:sz w:val="20"/>
        </w:rPr>
        <w:t xml:space="preserve"> мм, № 2 - 38,5</w:t>
      </w:r>
      <w:r>
        <w:rPr>
          <w:rFonts w:ascii="Times New Roman" w:hAnsi="Times New Roman"/>
          <w:sz w:val="20"/>
          <w:vertAlign w:val="subscript"/>
        </w:rPr>
        <w:t>-0,62</w:t>
      </w:r>
      <w:r>
        <w:rPr>
          <w:rFonts w:ascii="Times New Roman" w:hAnsi="Times New Roman"/>
          <w:position w:val="-12"/>
          <w:sz w:val="20"/>
        </w:rPr>
        <w:t xml:space="preserve"> </w:t>
      </w:r>
      <w:r>
        <w:rPr>
          <w:rFonts w:ascii="Times New Roman" w:hAnsi="Times New Roman"/>
          <w:sz w:val="20"/>
        </w:rPr>
        <w:t>мм, № 3 - 53</w:t>
      </w:r>
      <w:r>
        <w:rPr>
          <w:rFonts w:ascii="Times New Roman" w:hAnsi="Times New Roman"/>
          <w:sz w:val="20"/>
          <w:vertAlign w:val="subscript"/>
        </w:rPr>
        <w:t>-0,74</w: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Для сварных изделий, предназначенных для экспорта, допускается использование других типов эталонов чувствительности, если это предусмотрено условиями экспорта.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К КОНТРОЛЮ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Радиографический контроль следует проводить после</w:t>
      </w:r>
      <w:r>
        <w:rPr>
          <w:rFonts w:ascii="Times New Roman" w:hAnsi="Times New Roman"/>
          <w:sz w:val="20"/>
        </w:rPr>
        <w:t xml:space="preserve"> устранения обнаруженных при внешнем осмотре сварного соединения наружных дефектов и зачистки его от неровностей, шлака, брызг металла, окалины и других загрязнений, изображения которых на снимке могут помешать расшифровке снимка.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После зачистки сварного соединения и устранения наружных дефектов должна быть произведена разметка сварного соединения на участки и маркировка (нумерация) участков.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3.1, 3.2.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Систему разметки и маркировки участков устанавливают техничес</w:t>
      </w:r>
      <w:r>
        <w:rPr>
          <w:rFonts w:ascii="Times New Roman" w:hAnsi="Times New Roman"/>
          <w:sz w:val="20"/>
        </w:rPr>
        <w:t>кой документацией на контроль или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контроле на каждом участке должны быть установлены эталоны чувствительности и маркировочные знаки.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Эталоны чувствительности следует устанавливать на контролируемом участке со стороны, обращенной к источнику излучения.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Проволочные эталоны следует устанавливать непосредственно на шов с направлением проволок поперек шва.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Канавочные эталоны следует устанавливать на расстоянии не менее 5 мм от шва с направлением канавок поперек</w:t>
      </w:r>
      <w:r>
        <w:rPr>
          <w:rFonts w:ascii="Times New Roman" w:hAnsi="Times New Roman"/>
          <w:sz w:val="20"/>
        </w:rPr>
        <w:t xml:space="preserve"> шва.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Пластинчатые эталоны следует устанавливать вдоль шва на расстоянии не менее 5 мм от него или непосредственно на шов с направлением эталона поперек шва так, чтобы изображения маркировочных знаков эталона не накладывались на изображение шва на снимке.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При контроле кольцевых швов трубопроводов с диаметром менее 100 мм допускается устанавливать канавочные эталоны на расстоянии не менее 5 мм от шва с направлением канавок вдоль шва.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При невозможности установки эталонов со стороны источника и</w:t>
      </w:r>
      <w:r>
        <w:rPr>
          <w:rFonts w:ascii="Times New Roman" w:hAnsi="Times New Roman"/>
          <w:sz w:val="20"/>
        </w:rPr>
        <w:t>злучения при контроле сварных соединений цилиндрических, сферических и других пустотелых изделий через две стенки с расшифровкой только прилегающего к пленке участка сварного соединения, а также при панорамном просвечивании допускается устанавливать эталоны чувствительности со стороны кассеты с пленкой.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3.11.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Маркировочные знаки, используемые для ограничения длины контролируемых за одну экспозицию участков сварных соединений, следует устанавливать на границах размеченных участк</w:t>
      </w:r>
      <w:r>
        <w:rPr>
          <w:rFonts w:ascii="Times New Roman" w:hAnsi="Times New Roman"/>
          <w:sz w:val="20"/>
        </w:rPr>
        <w:t>ов, а также на границах наплавленного и основного металла при контроле сварных соединений без усиления или со снятым усилением шва.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Маркировочные знаки, используемые для нумерации контролируемых участков, следует устанавливать на контролируемом участке или непосредственно на кассете с пленкой так, чтобы изображения маркировочных знаков на снимках не накладывались на изображение шва и околошовной зоны по п. 5.7.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 При невозможности установки эталонов чувствительности и (или) маркировочных знаков на</w:t>
      </w:r>
      <w:r>
        <w:rPr>
          <w:rFonts w:ascii="Times New Roman" w:hAnsi="Times New Roman"/>
          <w:sz w:val="20"/>
        </w:rPr>
        <w:t xml:space="preserve"> контролируемом участке сварного соединения в соответствии с требованиями настоящего стандарта порядок проведения контроля без установки эталонов чувствительности и (или) маркировочных знаков должен быть предусмотрен в технической документации на контроль или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СХЕМЫ КОНТРОЛЯ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Сварные соединения следует контролировать по черт. 4 и 5.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контроля стыковых, нахлесточных, угловых и тавровых соединений</w:t>
      </w:r>
    </w:p>
    <w:p w:rsidR="00000000" w:rsidRDefault="0073254E">
      <w:pPr>
        <w:pStyle w:val="Heading"/>
        <w:ind w:firstLine="284"/>
        <w:jc w:val="center"/>
      </w:pPr>
      <w:r>
        <w:object w:dxaOrig="4260" w:dyaOrig="3240">
          <v:shape id="_x0000_i1029" type="#_x0000_t75" style="width:213pt;height:162pt" o:ole="">
            <v:imagedata r:id="rId8" o:title=""/>
          </v:shape>
          <o:OLEObject Type="Embed" ProgID="MSPhotoEd.3" ShapeID="_x0000_i1029" DrawAspect="Content" ObjectID="_1427203536" r:id="rId9"/>
        </w:object>
      </w:r>
    </w:p>
    <w:p w:rsidR="00000000" w:rsidRDefault="0073254E">
      <w:pPr>
        <w:pStyle w:val="Heading"/>
        <w:ind w:firstLine="284"/>
        <w:jc w:val="center"/>
      </w:pPr>
      <w:r>
        <w:object w:dxaOrig="4365" w:dyaOrig="1815">
          <v:shape id="_x0000_i1030" type="#_x0000_t75" style="width:218.25pt;height:90.75pt" o:ole="">
            <v:imagedata r:id="rId10" o:title=""/>
          </v:shape>
          <o:OLEObject Type="Embed" ProgID="MSPhotoEd.3" ShapeID="_x0000_i1030" DrawAspect="Content" ObjectID="_1427203537" r:id="rId11"/>
        </w:object>
      </w:r>
    </w:p>
    <w:p w:rsidR="00000000" w:rsidRDefault="007325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object w:dxaOrig="4905" w:dyaOrig="1785">
          <v:shape id="_x0000_i1031" type="#_x0000_t75" style="width:245.25pt;height:89.25pt" o:ole="">
            <v:imagedata r:id="rId12" o:title=""/>
          </v:shape>
          <o:OLEObject Type="Embed" ProgID="MSPhotoEd.3" ShapeID="_x0000_i1031" DrawAspect="Content" ObjectID="_1427203538" r:id="rId13"/>
        </w:objec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источник излучения; 2 - контролируемый участок; 3 - кассета с пленкой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7325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контроля кольцевых (стыковых, нахлесточнхы, угловых и тавровых) сварных соединений</w:t>
      </w:r>
    </w:p>
    <w:p w:rsidR="00000000" w:rsidRDefault="0073254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23.5pt;height:373.5pt">
            <v:imagedata r:id="rId14" o:title=""/>
          </v:shape>
        </w:pic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источник излучения; 2 - контролируемый участок; 3 - кассета с пленкой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 ограниченной ширине привариваемого элемента допускается проводить контроль тавровых сварных соединений с направлением излучения по образующей этого элемента в соответствии с черт. 6.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108.75pt;height:69pt">
            <v:imagedata r:id="rId15" o:title=""/>
          </v:shape>
        </w:pic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источник из</w:t>
      </w:r>
      <w:r>
        <w:rPr>
          <w:rFonts w:ascii="Times New Roman" w:hAnsi="Times New Roman"/>
          <w:sz w:val="20"/>
        </w:rPr>
        <w:t>лучения; 2 - контролируемый участок; 3 - кассета с пленкой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4.2а. При контроле кольцевых сварных соединений цилиндрических и сферических пустотелых изделий следует, как правило, использовать схемы просвечивания через одну стенку изделия (схемы черт. 5а, б, е, ж, з). При этом рекомендуется использовать схемы просвечивания с расположением источника излучения внутри контролируемого изделия: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схему черт. 5е (панорамное просвечивание) - для контроля изделий диаметром до 2 м независимо от объема контроля </w:t>
      </w:r>
      <w:r>
        <w:rPr>
          <w:rFonts w:ascii="Times New Roman" w:hAnsi="Times New Roman"/>
          <w:sz w:val="20"/>
        </w:rPr>
        <w:t>и диаметром 2 м и более при 100%-ном контроле;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схему черт. 5ж - при 100%-ном и выборочном контроле, если использование схемы черт. 5е невозможно;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схему черт. 5з - при выборочном контроле изделий диаметром 2 м и более;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черт. 5а, б - для изделий с внутренним диаметром 10 м и более, если использование схемы черт. 5е невозможно.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контроле через две стенки схема черт. 5в рекомендуется для просвечивания изделий диаметром до 100 мм; схемы черт. 5г, д - для просвечи</w:t>
      </w:r>
      <w:r>
        <w:rPr>
          <w:rFonts w:ascii="Times New Roman" w:hAnsi="Times New Roman"/>
          <w:sz w:val="20"/>
        </w:rPr>
        <w:t>вания изделий диаметром более 50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контроле стыковых сварных соединений по схемам черт. 5а, б, е, ж, з направление излучения должно совпадать с плоскостью контролируемого сварного соединения. При контроле по этим схемам угловых сварных швов вварки труб, штуцеров и т.п. угол между направлением излучения и плоскостью сварного соединения не должен превышать 45°.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контроле сварных соединений по схемам черт. 5в, г, д направление излучения следует выбирать таким, чтобы изображения противолежащи</w:t>
      </w:r>
      <w:r>
        <w:rPr>
          <w:rFonts w:ascii="Times New Roman" w:hAnsi="Times New Roman"/>
          <w:sz w:val="20"/>
        </w:rPr>
        <w:t>х участков сварного шва на снимке не накладывались друг на друга.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угол между направлением излучения и плоскостью сварного шва должен быть минимальным и в любом случае не превышать 45°.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4.3-4.5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4.6.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Кроме контроля по схемам, приведенным на черт. 4-6, в зависимости от конструктивных особенностей сварных соединений и предъявляемых к ним требований могут использоваться другие схемы и направления излучения.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Эти схемы и направления излучения д</w:t>
      </w:r>
      <w:r>
        <w:rPr>
          <w:rFonts w:ascii="Times New Roman" w:hAnsi="Times New Roman"/>
          <w:sz w:val="20"/>
        </w:rPr>
        <w:t>олжны быть предусмотрены технической документацией на контроль 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Для уменьшения разности оптических плотностей различных участков снимка при контроле сварных соединений с большим перепадом толщин, а также в случае, когда контролируемое сварное соединение не обеспечивает защиту радиографической пленки от воздействия прямого излучения (например, при контроле торцевых швов вварки труб в трубные решетки, при контроле наплавки кромок под сварку и т.п.), контроль следует проводить</w:t>
      </w:r>
      <w:r>
        <w:rPr>
          <w:rFonts w:ascii="Times New Roman" w:hAnsi="Times New Roman"/>
          <w:sz w:val="20"/>
        </w:rPr>
        <w:t xml:space="preserve"> с использованием приставок-компенсаторов.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компенсаторы из любого материала, обеспечивающего требуемое ослабление излучения.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При выборе схемы и направления излучения следует учитывать: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от контролируемого сварного соединения до радиографической пленки должно быть минимальным и в любом случае не превышать 150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угол между направлением излучения и нормалью к радиографической пленке в пределах контролируемого за одну экспозицию участка сварного соединения должен быть м</w:t>
      </w:r>
      <w:r>
        <w:rPr>
          <w:rFonts w:ascii="Times New Roman" w:hAnsi="Times New Roman"/>
          <w:sz w:val="20"/>
        </w:rPr>
        <w:t>инимальным и в любом случае не превышать 45°.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4.7-4.9.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ВЫБОР ПАРАМЕТРОВ РАДИОГРАФИЧЕСКОГО КОНТРОЛЯ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Расстояние от источника излучения до ближайшей к источнику поверхности контролируемого участка сварного соединения (при просвечивании сварных соединений цилиндрических и сферических пустотелых изделий через две стенки - до близлежащей к источнику поверхности контролируемого сварного соединения) и размеры или количество контролируемых за одну экспозицию участков для в</w:t>
      </w:r>
      <w:r>
        <w:rPr>
          <w:rFonts w:ascii="Times New Roman" w:hAnsi="Times New Roman"/>
          <w:sz w:val="20"/>
        </w:rPr>
        <w:t>сех схем просвечивания (за исключением схемы черт. 5е) следует выбирать такими, чтобы при просвечивании выполнялись следующие требования: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геометрическая нерезкость изображений дефектов на снимках при расположении пленки вплотную к контролируемому сварному соединению не должна превышать половины требуемой чувствительности контроля при чувствительности до 2 мм и 1 мм - при чувствительности более 2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относительное увеличение размеров изображений дефектов, расположенных со стороны источника излучения (по отно</w:t>
      </w:r>
      <w:r>
        <w:rPr>
          <w:rFonts w:ascii="Times New Roman" w:hAnsi="Times New Roman"/>
          <w:sz w:val="20"/>
        </w:rPr>
        <w:t>шению к дефектам, расположенным со стороны пленки), не должно превышать 1,25;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угол между направлением излучения и нормалью к пленке в пределах контролируемого за одну экспозицию участка сварного соединения не должен превышать 45°;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уменьшение оптической плотности изображения сварного соединения на любом участке этого изображения по отношению к оптической плотности в месте установки проволочного эталона чувствительности или по отношению к оптической плотности изображения канавочного или пластинчатого эталона </w:t>
      </w:r>
      <w:r>
        <w:rPr>
          <w:rFonts w:ascii="Times New Roman" w:hAnsi="Times New Roman"/>
          <w:sz w:val="20"/>
        </w:rPr>
        <w:t>чувствительности не должно превышать 1,0.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Формулы для определения минимальных допустимых расстояний от источника излучения до контролируемого сварного соединения, а также максимальных размеров и минимального количества контролируемых за одну экспозицию участков при контроле по схемам черт. 4-6, приведены в приложении 4.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5.1, 5.2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контроле сварных соединений по черт. 5з (панорамное просвечивание) отношение внутреннего диаметра d к внешнему диаметру D контролиру</w:t>
      </w:r>
      <w:r>
        <w:rPr>
          <w:rFonts w:ascii="Times New Roman" w:hAnsi="Times New Roman"/>
          <w:sz w:val="20"/>
        </w:rPr>
        <w:t xml:space="preserve">емого соединения не должно быть менее 0,8, а максимальный размер фокусного пятна Ф источника излучения не должен быть более, </w:t>
      </w:r>
      <w:r>
        <w:rPr>
          <w:rFonts w:ascii="Times New Roman" w:hAnsi="Times New Roman"/>
          <w:position w:val="-28"/>
          <w:sz w:val="20"/>
        </w:rPr>
        <w:object w:dxaOrig="1040" w:dyaOrig="660">
          <v:shape id="_x0000_i1034" type="#_x0000_t75" style="width:51.75pt;height:33pt" o:ole="">
            <v:imagedata r:id="rId16" o:title=""/>
          </v:shape>
          <o:OLEObject Type="Embed" ProgID="Equation.3" ShapeID="_x0000_i1034" DrawAspect="Content" ObjectID="_1427203539" r:id="rId17"/>
        </w:object>
      </w:r>
      <w:r>
        <w:rPr>
          <w:rFonts w:ascii="Times New Roman" w:hAnsi="Times New Roman"/>
          <w:sz w:val="20"/>
        </w:rPr>
        <w:t xml:space="preserve"> где К - чувствительность контроля.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В случаях, когда размеры дефектов не определяются (например, дефекты не допускаются независимо от их размеров), приведенное в п. 5.3 соотношение между внутренним и внешним диаметрами контролируемого соединения может не соблюдаться.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отсутствии источника излучения, удовлетворяющего требованию п. 5.3, допускается при к</w:t>
      </w:r>
      <w:r>
        <w:rPr>
          <w:rFonts w:ascii="Times New Roman" w:hAnsi="Times New Roman"/>
          <w:sz w:val="20"/>
        </w:rPr>
        <w:t>онтроле по черт. 5з использовать источники излучения с максимальным размером фокусного пятна, удовлетворяющим соотношению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180" w:dyaOrig="620">
          <v:shape id="_x0000_i1035" type="#_x0000_t75" style="width:59.25pt;height:30.75pt" o:ole="">
            <v:imagedata r:id="rId18" o:title=""/>
          </v:shape>
          <o:OLEObject Type="Embed" ProgID="Equation.3" ShapeID="_x0000_i1035" DrawAspect="Content" ObjectID="_1427203540" r:id="rId19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этом случае эталон чувствительности должен устанавливаться на сварном соединении или имитаторе сварного соединения, используемом при определении чувствительности, только со стороны источника излучения.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Длина снимков должна обеспечивать перекрытие изображений смежных участков сварных соединений при длине контролируемого участка до 100 мм не менее 0,2 длины учас</w:t>
      </w:r>
      <w:r>
        <w:rPr>
          <w:rFonts w:ascii="Times New Roman" w:hAnsi="Times New Roman"/>
          <w:sz w:val="20"/>
        </w:rPr>
        <w:t>тка, при длине контролируемого участка св. 100 мм - не менее 20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Ширина снимков должна обеспечивать получение изображений сварного шва, эталонов чувствительности, маркировочных знаков и околошовных зон шириной: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стыковых и нахлесточных соединений: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менее 5 мм - при толщине свариваемых кромок до 5 мм,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менее толщины свариваемых кромок - при толщине свариваемых кромок св. 5 до 20 мм,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менее 20 мм - при толщине свариваемых кромок св. 20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тавровых и угловых соединений - устанавливается т</w:t>
      </w:r>
      <w:r>
        <w:rPr>
          <w:rFonts w:ascii="Times New Roman" w:hAnsi="Times New Roman"/>
          <w:sz w:val="20"/>
        </w:rPr>
        <w:t>ехнической документацией на контроль или приемку этих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РАСШИФРОВКА СНИМКОВ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Просмотр и расшифровку снимков следует производить после их полного высыхания в затемненном помещении с применением специальных осветителей-негатоскопов.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Следует использовать негатоскопы с регулируемыми яркостью и размерами освещенного поля. Максимальная яркость освещенного поля должна составлять не менее 10</w:t>
      </w:r>
      <w:r>
        <w:rPr>
          <w:rFonts w:ascii="Times New Roman" w:hAnsi="Times New Roman"/>
          <w:sz w:val="20"/>
          <w:vertAlign w:val="superscript"/>
        </w:rPr>
        <w:t>Д+2</w:t>
      </w:r>
      <w:r>
        <w:rPr>
          <w:rFonts w:ascii="Times New Roman" w:hAnsi="Times New Roman"/>
          <w:sz w:val="20"/>
        </w:rPr>
        <w:t xml:space="preserve"> кд/м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где Д - оптическая плотность снимка. Размеры освещенного поля должны регулироваться при помощи п</w:t>
      </w:r>
      <w:r>
        <w:rPr>
          <w:rFonts w:ascii="Times New Roman" w:hAnsi="Times New Roman"/>
          <w:sz w:val="20"/>
        </w:rPr>
        <w:t>одвижных шторок или экранов-масок в таких пределах, чтобы освещенное поле полностью перекрывалось снимком.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Снимки, допущенные к расшифровке, должны удовлетворять требованиям: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снимках не должно быть пятен, полос, загрязнений и повреждений эмульсионного слоя, затрудняющих их расшифровку;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снимках должны быть видны изображения ограничительных меток, маркировочных знаков и эталонов чувствительности;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оптическая плотность изображений контролируемого участка шва, околош</w:t>
      </w:r>
      <w:r>
        <w:rPr>
          <w:rFonts w:ascii="Times New Roman" w:hAnsi="Times New Roman"/>
          <w:sz w:val="20"/>
        </w:rPr>
        <w:t>овной зоны и эталона чувствительности должна быть не менее 1,5;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уменьшение оптической плотности изображения сварного соединения на любом участке этого изображения по сравнению с оптической плотностью изображения эталона чувствительности не должно превышать 1,0.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Чувствительность контроля (наименьший диаметр выявляемой на снимке проволоки проволочного эталона, наименьшая глубина выявляемой на снимке канавки канавочного эталона, наименьшая толщина пластинчатого эталона, при которой на снимке выявляется от</w:t>
      </w:r>
      <w:r>
        <w:rPr>
          <w:rFonts w:ascii="Times New Roman" w:hAnsi="Times New Roman"/>
          <w:sz w:val="20"/>
        </w:rPr>
        <w:t>верстие с диаметром, равным удвоенной толщине эталона), не должна превышать значений, приведенных в табл. 6.</w:t>
      </w:r>
    </w:p>
    <w:p w:rsidR="00000000" w:rsidRDefault="0073254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73254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20"/>
        <w:gridCol w:w="1035"/>
        <w:gridCol w:w="1065"/>
        <w:gridCol w:w="10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Радиационная толщина (в месте установки эталона чувствительности)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чувствительности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5 до 9 включ.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9    "  12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12   "  20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20   "  30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30   "  40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40   "  50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50   "  70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70   "  100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100  "  140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140  "  200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200  "  300  "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300  "  400  "</w:t>
            </w: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2"/>
      </w:pPr>
      <w:r>
        <w:t>Примечание. При использовании проволочных эталонов чувствительности значения 0,30; 0,60; 0,75 и 1,50 мм заменяются значениями 0,32; 0,63; 0,80 и 1,60 мм.</w:t>
      </w:r>
    </w:p>
    <w:p w:rsidR="00000000" w:rsidRDefault="0073254E">
      <w:pPr>
        <w:pStyle w:val="2"/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Конкретные значения чувствительности должны устанавливаться технической документацией (требованиями чертежей, техническими условиями, правилами контроля и приемки) на контролируемые изделия.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ля атомных энергетических установок требования к чувствительности устанавливаются соответствующими нормативными документами.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В соответствии с требованиями технической документации на контролируемые изделия допускается определять чувствительность (</w:t>
      </w:r>
      <w:r>
        <w:rPr>
          <w:rFonts w:ascii="Times New Roman" w:hAnsi="Times New Roman"/>
          <w:sz w:val="20"/>
          <w:lang w:val="en-US"/>
        </w:rPr>
        <w:t>k</w:t>
      </w:r>
      <w:r>
        <w:rPr>
          <w:rFonts w:ascii="Times New Roman" w:hAnsi="Times New Roman"/>
          <w:sz w:val="20"/>
        </w:rPr>
        <w:t>) в процентах по формуле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219" w:dyaOrig="620">
          <v:shape id="_x0000_i1036" type="#_x0000_t75" style="width:60.75pt;height:30.75pt" o:ole="">
            <v:imagedata r:id="rId20" o:title=""/>
          </v:shape>
          <o:OLEObject Type="Embed" ProgID="Equation.3" ShapeID="_x0000_i1036" DrawAspect="Content" ObjectID="_1427203541" r:id="rId21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К - чувствительность,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 - толщина просвечиваемого металла,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Расшифровка и оценка качества сварных соединений по снимкам, не имеющим изображений эталонов чувствительности, допускается: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панорамно</w:t>
      </w:r>
      <w:r>
        <w:rPr>
          <w:rFonts w:ascii="Times New Roman" w:hAnsi="Times New Roman"/>
          <w:sz w:val="20"/>
        </w:rPr>
        <w:t>м просвечивании кольцевых сварных соединений при одновременном экспонировании более четырех пленок. В этих случаях, независимо от общего числа снимков, допускается устанавливать по одному эталону чувствительности на каждую четверть длины окружности сварного соединения;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невозможности применения эталонов чувствительности.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этих случаях чувствительность определяется на имитаторах сварного соединения при обработке режимов контроля.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При расшифровке снимков определяют размеры изображений трещин, непрова</w:t>
      </w:r>
      <w:r>
        <w:rPr>
          <w:rFonts w:ascii="Times New Roman" w:hAnsi="Times New Roman"/>
          <w:sz w:val="20"/>
        </w:rPr>
        <w:t>ров, пор и включений, а также, при необходимости, оценивают величину вогнутости и выпуклости корня шва (в случаях, когда корень шва недоступен для внешнего осмотра).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подлежащих определению размеров и методика оценки величины вогнутости и выпуклости корня шва должны быть приведены в технической документации на контроль 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При документальном оформлении результатов расшифровки снимков определенные по снимкам размеры следует округлить до ближайших значений из ряда 0,2; 0</w:t>
      </w:r>
      <w:r>
        <w:rPr>
          <w:rFonts w:ascii="Times New Roman" w:hAnsi="Times New Roman"/>
          <w:sz w:val="20"/>
        </w:rPr>
        <w:t>,3; 0,4; 0,5; 0,6; 0,8; 1,0; 1,2; 1,5; 2,0; 2,5; 3,0 мм или ближайших целых значений в миллиметрах, если определенный по снимку размер превышает 3,0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Если при контроле пленка располагается на расстоянии Н от обращенной к пленке поверхности контролируемого сварного соединения и выполняется соотношение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140" w:dyaOrig="620">
          <v:shape id="_x0000_i1037" type="#_x0000_t75" style="width:57pt;height:30.75pt" o:ole="">
            <v:imagedata r:id="rId22" o:title=""/>
          </v:shape>
          <o:OLEObject Type="Embed" ProgID="Equation.3" ShapeID="_x0000_i1037" DrawAspect="Content" ObjectID="_1427203542" r:id="rId23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определенные по снимку размеры перед их округлением рекомендуется умножать на коэффициент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140" w:dyaOrig="660">
          <v:shape id="_x0000_i1038" type="#_x0000_t75" style="width:57pt;height:33pt" o:ole="">
            <v:imagedata r:id="rId24" o:title=""/>
          </v:shape>
          <o:OLEObject Type="Embed" ProgID="Equation.3" ShapeID="_x0000_i1038" DrawAspect="Content" ObjectID="_1427203543" r:id="rId25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- расстояние от источника излучения до обращенной к источнику по</w:t>
      </w:r>
      <w:r>
        <w:rPr>
          <w:rFonts w:ascii="Times New Roman" w:hAnsi="Times New Roman"/>
          <w:sz w:val="20"/>
        </w:rPr>
        <w:t>верхности контролируемого участка сварного соединения,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s </w:t>
      </w:r>
      <w:r>
        <w:rPr>
          <w:rFonts w:ascii="Times New Roman" w:hAnsi="Times New Roman"/>
          <w:sz w:val="20"/>
        </w:rPr>
        <w:t>- радиационная толщина,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6.6-6.8. </w:t>
      </w:r>
      <w:r>
        <w:rPr>
          <w:rFonts w:ascii="Times New Roman" w:hAnsi="Times New Roman"/>
          <w:b/>
          <w:sz w:val="20"/>
        </w:rPr>
        <w:t>(Измененная редакция, Изм.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6.9. При измерении размеров дефектов до 1,5 мм применяют  измерительную лупу с ценой деления 0,1 мм, св. 1,5 мм - любое измерительное устройство с ценой деления 1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6.10. Результаты расшифровки снимков и чувствительность контроля должны быть записаны в заключении или журнале регистрации результатов контроля, форма которых должна устанавливаться технической документацией на кон</w:t>
      </w:r>
      <w:r>
        <w:rPr>
          <w:rFonts w:ascii="Times New Roman" w:hAnsi="Times New Roman"/>
          <w:sz w:val="20"/>
        </w:rPr>
        <w:t>троль или приемку сварных соединений.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6.11. Для обозначения дефектов в заключении или журнале регистрации результатов контроля следует применять условные обозначения, приведенные в приложении 5.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сокращенной записи дефектов при расшифровке снимков приведены в приложении 6.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ТРЕБОВАНИЯ БЕЗОПАСНОСТИ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Основными видами опасности для персонала при радиографическом контроле являются воздействие на организм ионизирующего излучения и вредных газов, образующихся в воздухе под воздействием излучения, и</w:t>
      </w:r>
      <w:r>
        <w:rPr>
          <w:rFonts w:ascii="Times New Roman" w:hAnsi="Times New Roman"/>
          <w:sz w:val="20"/>
        </w:rPr>
        <w:t xml:space="preserve"> поражение электрическим током.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Радиографический контроль и перезарядка радиоактивных источников должны проводиться только с использованием специально предназначенной для этих целей и находящейся в исправном состоянии аппаратуры, документация на изготовление и эксплуатацию которой при выпуске в количестве более трех экземпляров должна быть согласована с Государственным комитетом СССР по использованию атомной энергии и Главным санитарно-эпидемиологическим управлением Министерства здравоохранения СССР; д</w:t>
      </w:r>
      <w:r>
        <w:rPr>
          <w:rFonts w:ascii="Times New Roman" w:hAnsi="Times New Roman"/>
          <w:sz w:val="20"/>
        </w:rPr>
        <w:t>о трех экземпляров - с местными органами санитарно-эпидемиологической службы.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Электрооборудование действующих стационарных и переносных установок для радиографического контроля должно соответствовать требованиям ГОСТ 12.2.007.0-75 и "Правил устройства электроустановок", утвержденных Главным техническим управлением по эксплуатации энергосистем и Госэнергонадзором Министерства энергетики СССР.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При проведении радиографического контроля, хранении и перезарядке радиоактивных источников излучения должна</w:t>
      </w:r>
      <w:r>
        <w:rPr>
          <w:rFonts w:ascii="Times New Roman" w:hAnsi="Times New Roman"/>
          <w:sz w:val="20"/>
        </w:rPr>
        <w:t xml:space="preserve"> быть обеспечена безопасность работ в соответствии с требованиями "Основных санитарных правил работы с радиоактивными веществами и другими источниками ионизирующих излучений" ОСП-72/80 № 2120-80, утвержденных Главным государственным санитарным врачом СССР 18 января 1980 г., "Норм радиационной безопасности" НРБ-76 № 141-76, утвержденных Главным государственным санитарным врачом СССР 7 июня 1976 г., "Санитарных правил по радиоизотопной дефектоскопии" № 1171-74, утвержденных заместителем Главного государственн</w:t>
      </w:r>
      <w:r>
        <w:rPr>
          <w:rFonts w:ascii="Times New Roman" w:hAnsi="Times New Roman"/>
          <w:sz w:val="20"/>
        </w:rPr>
        <w:t>ого санитарного врача СССР 7 августа 1974 г. ГОСТ 12.3.002-75 и ГОСТ 23764-79.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7.5. При эксплуатации подключенных к промышленной электросети стационарных и переносных установок для радиографического контроля должна быть обеспечена безопасность работ в соответствии с требованиями "Правил технической эксплуатации электроустановок потребителей" и "Правил техники безопасности при эксплуатации электроустановок потребителей", утвержденных Госэнергонадзором 12 апреля 1969 г.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 При транспортировании радиоактивны</w:t>
      </w:r>
      <w:r>
        <w:rPr>
          <w:rFonts w:ascii="Times New Roman" w:hAnsi="Times New Roman"/>
          <w:sz w:val="20"/>
        </w:rPr>
        <w:t>х источников излучения должны соблюдаться требования "Правила безопасности при транспортировании радиоактивных веществ" ПБТРВ-73 № 1139-73, утвержденных Главным государственным санитарным врачом СССР 27 декабря 1973 г.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 Предприятия, выполняющие радиографический контроль сварных соединений, разрабатывают в соответствии с требованиями безопасности настоящего раздела документацию, определяющую правила и методы безопасной организации работ, объем и средства радиографического контроля с учетом местных услови</w:t>
      </w:r>
      <w:r>
        <w:rPr>
          <w:rFonts w:ascii="Times New Roman" w:hAnsi="Times New Roman"/>
          <w:sz w:val="20"/>
        </w:rPr>
        <w:t>й производства и доводят их в установленном порядке до работающих.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МЕТРОЛОГИЧЕСКОЕ ОБЕСПЕЧЕНИЕ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Используемые при контроле канавочные и пластинчатые эталоны чувствительности должны подвергаться метрологической поверке при их выпуске и последующим поверкам не реже одного раза в 5 лет. При выпуске этих эталонов на обратную сторону каждого эталона должен наноситься электрохимическим способом товарный знак предприятия, изготовившего эталон, и год выпуска; при очередной поверке - товарный или условный зн</w:t>
      </w:r>
      <w:r>
        <w:rPr>
          <w:rFonts w:ascii="Times New Roman" w:hAnsi="Times New Roman"/>
          <w:sz w:val="20"/>
        </w:rPr>
        <w:t>ак предприятия, производившего поверку, и год поверки.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Проволочные эталоны чувствительности поверке не подлежат, однако они должны изыматься из обращения при любом повреждении пластикового чехла или обнаружения при визуальном осмотре следов коррозии проволок эталона.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8.3. Денситометры и наборы оптических плотностей, используемые для определения оптической плотности снимков, подлежат поверке не реже одного раза в год с обязательным оформлением документа (аттестата) о результатах поверки.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8.4. Негатоскоп</w:t>
      </w:r>
      <w:r>
        <w:rPr>
          <w:rFonts w:ascii="Times New Roman" w:hAnsi="Times New Roman"/>
          <w:sz w:val="20"/>
        </w:rPr>
        <w:t>ы подвергают поверке только при их выпуске с обязательным указанием в паспорте (аттестате) негатоскопа максимальных яркости освещенного поля и оптической плотности снимка.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8.5. Измерительные инструменты, используемые для определения размеров изображений трещин, непроваров, пор и включений на снимках (измерительные линейки и лупы) подвергают  поверке в соответствии с действующими положениями, распространяющимися на эти инструменты.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8.6. Нестандартизованные измерительные инструменты, используемые для определе</w:t>
      </w:r>
      <w:r>
        <w:rPr>
          <w:rFonts w:ascii="Times New Roman" w:hAnsi="Times New Roman"/>
          <w:sz w:val="20"/>
        </w:rPr>
        <w:t>ния размеров изображений трещин, непроваров, пор и включений на снимках (измерительные шаблоны, трафареты и т.п.), должны подвергаться поверке не реже одного раза в год с обязательным оформлением документа о результатах поверки.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Разд. 8. </w:t>
      </w:r>
      <w:r>
        <w:rPr>
          <w:rFonts w:ascii="Times New Roman" w:hAnsi="Times New Roman"/>
          <w:b/>
          <w:sz w:val="20"/>
        </w:rPr>
        <w:t>(Введен дополнительно,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металлических усиливающих экранов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0"/>
        <w:gridCol w:w="2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излучения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экрана,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Рентгеновский аппарат с напряжением на рентгеновской трубке до 100 кВ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Рентгеновский аппарат с напряжением на</w:t>
            </w:r>
            <w:r>
              <w:rPr>
                <w:rFonts w:ascii="Times New Roman" w:hAnsi="Times New Roman"/>
                <w:sz w:val="20"/>
              </w:rPr>
              <w:t xml:space="preserve"> рентгеновской трубке свыше 100 до 300 кВ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0,05-0,09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Рентгеновский аппарат с напряжением на рентгеновской трубке свыше 300 кВ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170</w:t>
            </w:r>
            <w:r>
              <w:rPr>
                <w:rFonts w:ascii="Times New Roman" w:hAnsi="Times New Roman"/>
                <w:sz w:val="20"/>
              </w:rPr>
              <w:t>Tm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75</w:t>
            </w:r>
            <w:r>
              <w:rPr>
                <w:rFonts w:ascii="Times New Roman" w:hAnsi="Times New Roman"/>
                <w:sz w:val="20"/>
              </w:rPr>
              <w:t xml:space="preserve">Se; </w:t>
            </w:r>
            <w:r>
              <w:rPr>
                <w:rFonts w:ascii="Times New Roman" w:hAnsi="Times New Roman"/>
                <w:sz w:val="20"/>
                <w:vertAlign w:val="superscript"/>
              </w:rPr>
              <w:t>192</w:t>
            </w:r>
            <w:r>
              <w:rPr>
                <w:rFonts w:ascii="Times New Roman" w:hAnsi="Times New Roman"/>
                <w:sz w:val="20"/>
              </w:rPr>
              <w:t>Ir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0,09-0,20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137</w:t>
            </w:r>
            <w:r>
              <w:rPr>
                <w:rFonts w:ascii="Times New Roman" w:hAnsi="Times New Roman"/>
                <w:sz w:val="20"/>
              </w:rPr>
              <w:t>Cs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0,20-0,30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60</w:t>
            </w:r>
            <w:r>
              <w:rPr>
                <w:rFonts w:ascii="Times New Roman" w:hAnsi="Times New Roman"/>
                <w:sz w:val="20"/>
              </w:rPr>
              <w:t>Co</w:t>
            </w:r>
          </w:p>
        </w:tc>
        <w:tc>
          <w:tcPr>
            <w:tcW w:w="256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0,30-0,50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Ускоритель электронов с энергией излучения от 1 до 15 МэВ</w:t>
            </w:r>
          </w:p>
        </w:tc>
        <w:tc>
          <w:tcPr>
            <w:tcW w:w="256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0,50-1,00</w:t>
            </w:r>
          </w:p>
        </w:tc>
      </w:tr>
    </w:tbl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Способы зарядки кассет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340"/>
        <w:gridCol w:w="1575"/>
        <w:gridCol w:w="15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 зарядки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пленок в кассете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одна</w:t>
            </w:r>
          </w:p>
        </w:tc>
        <w:tc>
          <w:tcPr>
            <w:tcW w:w="15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0" w:type="dxa"/>
            <w:gridSpan w:val="2"/>
            <w:tcBorders>
              <w:lef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экранов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58.5pt;height:32.25pt">
                  <v:imagedata r:id="rId26" o:title=""/>
                </v:shape>
              </w:pic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57pt;height:31.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0" w:type="dxa"/>
            <w:gridSpan w:val="2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усиливающими металлическими экранами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57.75pt;height:31.5pt">
                  <v:imagedata r:id="rId28" o:title=""/>
                </v:shape>
              </w:pic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56.25pt;height:31.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0" w:type="dxa"/>
            <w:gridSpan w:val="2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усиливающими флуоресцирующими экранами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57.75pt;height:33pt">
                  <v:imagedata r:id="rId30" o:title=""/>
                </v:shape>
              </w:pic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56.25pt;height:30.75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0" w:type="dxa"/>
            <w:gridSpan w:val="2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усиливающими металлическими и флуоресцирующими </w:t>
            </w:r>
            <w:r>
              <w:rPr>
                <w:rFonts w:ascii="Times New Roman" w:hAnsi="Times New Roman"/>
                <w:sz w:val="20"/>
              </w:rPr>
              <w:t>экранами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57.75pt;height:35.25pt">
                  <v:imagedata r:id="rId32" o:title=""/>
                </v:shape>
              </w:pic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57pt;height:35.25pt">
                  <v:imagedata r:id="rId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42pt;height:33.75pt">
                  <v:imagedata r:id="rId34" o:title=""/>
                </v:shape>
              </w:pict>
            </w:r>
          </w:p>
        </w:tc>
        <w:tc>
          <w:tcPr>
            <w:tcW w:w="544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радиографическая пленка;</w:t>
            </w:r>
          </w:p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усиливающий металлический экран;</w:t>
            </w:r>
          </w:p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усиливающий флуоресцирующий экран.</w:t>
            </w:r>
          </w:p>
        </w:tc>
      </w:tr>
    </w:tbl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защитных свинцовых экранов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0"/>
        <w:gridCol w:w="3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излучения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экрана,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Рентгеновский аппарат с напряжением на рентгеновской трубке до 200 кВ</w:t>
            </w:r>
          </w:p>
        </w:tc>
        <w:tc>
          <w:tcPr>
            <w:tcW w:w="3414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170</w:t>
            </w:r>
            <w:r>
              <w:rPr>
                <w:rFonts w:ascii="Times New Roman" w:hAnsi="Times New Roman"/>
                <w:sz w:val="20"/>
              </w:rPr>
              <w:t xml:space="preserve">Tm; </w:t>
            </w:r>
            <w:r>
              <w:rPr>
                <w:rFonts w:ascii="Times New Roman" w:hAnsi="Times New Roman"/>
                <w:sz w:val="20"/>
                <w:vertAlign w:val="superscript"/>
              </w:rPr>
              <w:t>75</w:t>
            </w:r>
            <w:r>
              <w:rPr>
                <w:rFonts w:ascii="Times New Roman" w:hAnsi="Times New Roman"/>
                <w:sz w:val="20"/>
              </w:rPr>
              <w:t>Se</w:t>
            </w:r>
          </w:p>
        </w:tc>
        <w:tc>
          <w:tcPr>
            <w:tcW w:w="3414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Рентгеновский аппарат с напряжением на рентгеновской трубке свыше 200 кВ</w:t>
            </w:r>
          </w:p>
        </w:tc>
        <w:tc>
          <w:tcPr>
            <w:tcW w:w="3414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1,0 до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192</w:t>
            </w:r>
            <w:r>
              <w:rPr>
                <w:rFonts w:ascii="Times New Roman" w:hAnsi="Times New Roman"/>
                <w:sz w:val="20"/>
              </w:rPr>
              <w:t xml:space="preserve">Ir; </w:t>
            </w:r>
            <w:r>
              <w:rPr>
                <w:rFonts w:ascii="Times New Roman" w:hAnsi="Times New Roman"/>
                <w:sz w:val="20"/>
                <w:vertAlign w:val="superscript"/>
              </w:rPr>
              <w:t>137</w:t>
            </w:r>
            <w:r>
              <w:rPr>
                <w:rFonts w:ascii="Times New Roman" w:hAnsi="Times New Roman"/>
                <w:sz w:val="20"/>
              </w:rPr>
              <w:t xml:space="preserve">Cs; </w:t>
            </w:r>
            <w:r>
              <w:rPr>
                <w:rFonts w:ascii="Times New Roman" w:hAnsi="Times New Roman"/>
                <w:sz w:val="20"/>
                <w:vertAlign w:val="superscript"/>
              </w:rPr>
              <w:t>60</w:t>
            </w:r>
            <w:r>
              <w:rPr>
                <w:rFonts w:ascii="Times New Roman" w:hAnsi="Times New Roman"/>
                <w:sz w:val="20"/>
              </w:rPr>
              <w:t>Co</w:t>
            </w:r>
          </w:p>
        </w:tc>
        <w:tc>
          <w:tcPr>
            <w:tcW w:w="3414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1,0 до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Ускоритель электронов с энергией излучения от 1 до 15 МэВ</w:t>
            </w:r>
          </w:p>
        </w:tc>
        <w:tc>
          <w:tcPr>
            <w:tcW w:w="341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2,0</w:t>
            </w:r>
          </w:p>
        </w:tc>
      </w:tr>
    </w:tbl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</w:t>
      </w:r>
      <w:r>
        <w:rPr>
          <w:rFonts w:ascii="Times New Roman" w:hAnsi="Times New Roman"/>
          <w:sz w:val="20"/>
        </w:rPr>
        <w:t>ЖЕНИЕ 3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Маркировочные знаки для эталонов чувствительности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895"/>
        <w:gridCol w:w="2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эталона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эталона</w:t>
            </w:r>
          </w:p>
        </w:tc>
        <w:tc>
          <w:tcPr>
            <w:tcW w:w="2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набора цифр по ГОСТ 15843-79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Проволочный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</w:t>
            </w:r>
          </w:p>
        </w:tc>
        <w:tc>
          <w:tcPr>
            <w:tcW w:w="27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3, 4</w:t>
            </w:r>
          </w:p>
        </w:tc>
        <w:tc>
          <w:tcPr>
            <w:tcW w:w="27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Канавочный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Пластинчатый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1-5</w:t>
            </w:r>
          </w:p>
        </w:tc>
        <w:tc>
          <w:tcPr>
            <w:tcW w:w="27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6-9</w:t>
            </w:r>
          </w:p>
        </w:tc>
        <w:tc>
          <w:tcPr>
            <w:tcW w:w="2730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10-12</w:t>
            </w:r>
          </w:p>
        </w:tc>
        <w:tc>
          <w:tcPr>
            <w:tcW w:w="27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</w:tbl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</w:t>
      </w:r>
      <w:r>
        <w:rPr>
          <w:rFonts w:ascii="Times New Roman" w:hAnsi="Times New Roman"/>
          <w:sz w:val="20"/>
          <w:lang w:val="en-US"/>
        </w:rPr>
        <w:t>2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Маркировка канавочных эталонов</w:t>
      </w:r>
    </w:p>
    <w:p w:rsidR="00000000" w:rsidRDefault="0073254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10"/>
        <w:gridCol w:w="1305"/>
        <w:gridCol w:w="1545"/>
        <w:gridCol w:w="1695"/>
        <w:gridCol w:w="1890"/>
        <w:gridCol w:w="15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эталона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Сплавы на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и магния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титана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48" type="#_x0000_t75" style="width:54pt;height:60.75pt">
                  <v:imagedata r:id="rId35" o:title=""/>
                </v:shape>
              </w:pic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49" type="#_x0000_t75" style="width:71.25pt;height:65.25pt">
                  <v:imagedata r:id="rId36" o:title=""/>
                </v:shape>
              </w:pic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0" type="#_x0000_t75" style="width:75.75pt;height:66pt">
                  <v:imagedata r:id="rId37" o:title=""/>
                </v:shape>
              </w:pi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1" type="#_x0000_t75" style="width:75.75pt;height:59.25pt">
                  <v:imagedata r:id="rId38" o:title=""/>
                </v:shape>
              </w:pic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2" type="#_x0000_t75" style="width:73.5pt;height:57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3" type="#_x0000_t75" style="width:59.25pt;height:57.75pt">
                  <v:imagedata r:id="rId40" o:title=""/>
                </v:shape>
              </w:pic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4" type="#_x0000_t75" style="width:71.25pt;height:57.75pt">
                  <v:imagedata r:id="rId41" o:title=""/>
                </v:shape>
              </w:pic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5" type="#_x0000_t75" style="width:78.75pt;height:63pt">
                  <v:imagedata r:id="rId42" o:title=""/>
                </v:shape>
              </w:pi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6" type="#_x0000_t75" style="width:82.5pt;height:69pt">
                  <v:imagedata r:id="rId43" o:title=""/>
                </v:shape>
              </w:pic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7" type="#_x0000_t75" style="width:73.5pt;height:60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8" type="#_x0000_t75" style="width:59.25pt;height:60.75pt">
                  <v:imagedata r:id="rId45" o:title=""/>
                </v:shape>
              </w:pic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59" type="#_x0000_t75" style="width:71.25pt;height:55.5pt">
                  <v:imagedata r:id="rId46" o:title=""/>
                </v:shape>
              </w:pic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60" type="#_x0000_t75" style="width:78.75pt;height:72.75pt">
                  <v:imagedata r:id="rId47" o:title=""/>
                </v:shape>
              </w:pi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61" type="#_x0000_t75" style="width:87pt;height:75.75pt">
                  <v:imagedata r:id="rId48" o:title=""/>
                </v:shape>
              </w:pic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pict>
                <v:shape id="_x0000_i1062" type="#_x0000_t75" style="width:73.5pt;height:62.25pt">
                  <v:imagedata r:id="rId49" o:title=""/>
                </v:shape>
              </w:pict>
            </w:r>
          </w:p>
        </w:tc>
      </w:tr>
    </w:tbl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73254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Маркировка канавочных эталонов отверстиями</w:t>
      </w:r>
    </w:p>
    <w:p w:rsidR="00000000" w:rsidRDefault="0073254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10"/>
        <w:gridCol w:w="1305"/>
        <w:gridCol w:w="1545"/>
        <w:gridCol w:w="1695"/>
        <w:gridCol w:w="1890"/>
        <w:gridCol w:w="15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эталона</w:t>
            </w:r>
          </w:p>
        </w:tc>
        <w:tc>
          <w:tcPr>
            <w:tcW w:w="8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Сплавы на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и магния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титана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51pt;height:39pt">
                  <v:imagedata r:id="rId50" o:title=""/>
                </v:shape>
              </w:pic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52.5pt;height:63.75pt">
                  <v:imagedata r:id="rId51" o:title=""/>
                </v:shape>
              </w:pic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76.5pt;height:66pt">
                  <v:imagedata r:id="rId52" o:title=""/>
                </v:shape>
              </w:pi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81.75pt;height:69pt">
                  <v:imagedata r:id="rId53" o:title=""/>
                </v:shape>
              </w:pic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69.75pt;height:70.5pt">
                  <v:imagedata r:id="rId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54.75pt;height:44.25pt">
                  <v:imagedata r:id="rId55" o:title=""/>
                </v:shape>
              </w:pic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57.75pt;height:71.25pt">
                  <v:imagedata r:id="rId56" o:title=""/>
                </v:shape>
              </w:pic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75.75pt;height:70.5pt">
                  <v:imagedata r:id="rId57" o:title=""/>
                </v:shape>
              </w:pi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85.5pt;height:75pt">
                  <v:imagedata r:id="rId58" o:title=""/>
                </v:shape>
              </w:pic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72.75pt;height:7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59.25pt;height:45.75pt">
                  <v:imagedata r:id="rId60" o:title=""/>
                </v:shape>
              </w:pic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60.75pt;height:73.5pt">
                  <v:imagedata r:id="rId61" o:title=""/>
                </v:shape>
              </w:pic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78.75pt;height:72.75pt">
                  <v:imagedata r:id="rId62" o:title=""/>
                </v:shape>
              </w:pi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88.5pt;height:81.75pt">
                  <v:imagedata r:id="rId63" o:title=""/>
                </v:shape>
              </w:pic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73.5pt;height:81.75pt">
                  <v:imagedata r:id="rId64" o:title=""/>
                </v:shape>
              </w:pict>
            </w:r>
          </w:p>
        </w:tc>
      </w:tr>
    </w:tbl>
    <w:p w:rsidR="00000000" w:rsidRDefault="0073254E">
      <w:pPr>
        <w:jc w:val="center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к табл. 2 и 3. Предельные отклонения размеров - по ГОСТ 25347-82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Расстояние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от источника излучения до обращенной к источнику поверхности контролируемого сварного соединения (при просвечивании кольцевых сварных соединений через две стенки - до близлежащей к источнику поверхности кольцевого соединения) не должно быть менее значений, определяемых по формулам, приведенным в табл. 1.</w:t>
      </w:r>
    </w:p>
    <w:p w:rsidR="00000000" w:rsidRDefault="0073254E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3254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55"/>
        <w:gridCol w:w="4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</w:t>
            </w:r>
            <w:r>
              <w:rPr>
                <w:rFonts w:ascii="Times New Roman" w:hAnsi="Times New Roman"/>
                <w:sz w:val="20"/>
              </w:rPr>
              <w:t>просвечивания</w:t>
            </w:r>
          </w:p>
        </w:tc>
        <w:tc>
          <w:tcPr>
            <w:tcW w:w="41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источника до поверхности контролируемого сварного соединения, мм,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4 и 6</w:t>
            </w:r>
          </w:p>
        </w:tc>
        <w:tc>
          <w:tcPr>
            <w:tcW w:w="4185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5а</w:t>
            </w:r>
          </w:p>
        </w:tc>
        <w:tc>
          <w:tcPr>
            <w:tcW w:w="4185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0,7С(1-m)D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5в</w:t>
            </w:r>
          </w:p>
        </w:tc>
        <w:tc>
          <w:tcPr>
            <w:tcW w:w="4185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5г</w:t>
            </w:r>
          </w:p>
        </w:tc>
        <w:tc>
          <w:tcPr>
            <w:tcW w:w="4185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0,5[1,5С(1-m)-1]D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5д</w:t>
            </w:r>
          </w:p>
        </w:tc>
        <w:tc>
          <w:tcPr>
            <w:tcW w:w="418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0,5[С(1,4-m)-1]D</w:t>
            </w: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24"/>
          <w:sz w:val="20"/>
        </w:rPr>
        <w:object w:dxaOrig="840" w:dyaOrig="620">
          <v:shape id="_x0000_i1078" type="#_x0000_t75" style="width:42pt;height:30.75pt" o:ole="">
            <v:imagedata r:id="rId65" o:title=""/>
          </v:shape>
          <o:OLEObject Type="Embed" ProgID="Equation.3" ShapeID="_x0000_i1078" DrawAspect="Content" ObjectID="_1427203544" r:id="rId66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24"/>
          <w:sz w:val="20"/>
        </w:rPr>
        <w:object w:dxaOrig="680" w:dyaOrig="620">
          <v:shape id="_x0000_i1079" type="#_x0000_t75" style="width:33.75pt;height:30.75pt" o:ole="">
            <v:imagedata r:id="rId67" o:title=""/>
          </v:shape>
          <o:OLEObject Type="Embed" ProgID="Equation.3" ShapeID="_x0000_i1079" DrawAspect="Content" ObjectID="_1427203545" r:id="rId68"/>
        </w:object>
      </w:r>
      <w:r>
        <w:rPr>
          <w:rFonts w:ascii="Times New Roman" w:hAnsi="Times New Roman"/>
          <w:sz w:val="20"/>
        </w:rPr>
        <w:t xml:space="preserve"> и С=4 при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24"/>
          <w:sz w:val="20"/>
          <w:lang w:val="en-US"/>
        </w:rPr>
        <w:object w:dxaOrig="680" w:dyaOrig="620">
          <v:shape id="_x0000_i1080" type="#_x0000_t75" style="width:33.75pt;height:30.75pt" o:ole="">
            <v:imagedata r:id="rId69" o:title=""/>
          </v:shape>
          <o:OLEObject Type="Embed" ProgID="Equation.3" ShapeID="_x0000_i1080" DrawAspect="Content" ObjectID="_1427203546" r:id="rId70"/>
        </w:object>
      </w:r>
      <w:r>
        <w:rPr>
          <w:rFonts w:ascii="Times New Roman" w:hAnsi="Times New Roman"/>
          <w:sz w:val="20"/>
        </w:rPr>
        <w:t>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s </w:t>
      </w:r>
      <w:r>
        <w:rPr>
          <w:rFonts w:ascii="Times New Roman" w:hAnsi="Times New Roman"/>
          <w:sz w:val="20"/>
        </w:rPr>
        <w:t>- радиационная толщина,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D </w:t>
      </w:r>
      <w:r>
        <w:rPr>
          <w:rFonts w:ascii="Times New Roman" w:hAnsi="Times New Roman"/>
          <w:sz w:val="20"/>
        </w:rPr>
        <w:t>- наружный диаметр контролируемого сварного соединения,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m </w:t>
      </w:r>
      <w:r>
        <w:rPr>
          <w:rFonts w:ascii="Times New Roman" w:hAnsi="Times New Roman"/>
          <w:sz w:val="20"/>
        </w:rPr>
        <w:t>- отношение внутреннего и наружного диаметров контролируемого сварного соединения;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 - максимальный размер фокусного пятна ис</w:t>
      </w:r>
      <w:r>
        <w:rPr>
          <w:rFonts w:ascii="Times New Roman" w:hAnsi="Times New Roman"/>
          <w:sz w:val="20"/>
        </w:rPr>
        <w:t>точника излучения, мм;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K </w:t>
      </w:r>
      <w:r>
        <w:rPr>
          <w:rFonts w:ascii="Times New Roman" w:hAnsi="Times New Roman"/>
          <w:sz w:val="20"/>
        </w:rPr>
        <w:t>- требуемая чувствительность контроля,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Если для схемы черт. 5г, д не выполняются условия </w:t>
      </w:r>
      <w:r>
        <w:rPr>
          <w:rFonts w:ascii="Times New Roman" w:hAnsi="Times New Roman"/>
          <w:sz w:val="20"/>
          <w:lang w:val="en-US"/>
        </w:rPr>
        <w:t>1,5 C(1-m)&gt;1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  <w:lang w:val="en-US"/>
        </w:rPr>
        <w:t xml:space="preserve"> C(1,4-m)&gt;1</w:t>
      </w:r>
      <w:r>
        <w:rPr>
          <w:rFonts w:ascii="Times New Roman" w:hAnsi="Times New Roman"/>
          <w:sz w:val="20"/>
        </w:rPr>
        <w:t xml:space="preserve">, расстояние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может быть принято равным нулю (т.е. источник излучения может помещаться непосредственно на противоположной контролируемому участку стенке изделия).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Длина контролируемых за одну экспозицию участков при контроле по схемам черт. 4 и 6 не должна быть более 0,8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Количество участков (экспозиций) при контроле по схемам черт. 5а, в, г, д </w:t>
      </w:r>
      <w:r>
        <w:rPr>
          <w:rFonts w:ascii="Times New Roman" w:hAnsi="Times New Roman"/>
          <w:sz w:val="20"/>
        </w:rPr>
        <w:t>не должно быть менее значений, определяемых по формулам, приведенным в табл. 2.</w:t>
      </w:r>
    </w:p>
    <w:p w:rsidR="00000000" w:rsidRDefault="0073254E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4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просвечивания</w:t>
            </w:r>
          </w:p>
        </w:tc>
        <w:tc>
          <w:tcPr>
            <w:tcW w:w="4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участков (экспозиций),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Черт. 5а</w:t>
            </w:r>
          </w:p>
        </w:tc>
        <w:tc>
          <w:tcPr>
            <w:tcW w:w="4275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56"/>
                <w:sz w:val="20"/>
              </w:rPr>
              <w:object w:dxaOrig="2620" w:dyaOrig="980">
                <v:shape id="_x0000_i1081" type="#_x0000_t75" style="width:131.25pt;height:48.75pt" o:ole="">
                  <v:imagedata r:id="rId71" o:title=""/>
                </v:shape>
                <o:OLEObject Type="Embed" ProgID="Equation.3" ShapeID="_x0000_i1081" DrawAspect="Content" ObjectID="_1427203547" r:id="rId7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5в</w:t>
            </w:r>
          </w:p>
        </w:tc>
        <w:tc>
          <w:tcPr>
            <w:tcW w:w="4275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5г, д</w:t>
            </w:r>
          </w:p>
        </w:tc>
        <w:tc>
          <w:tcPr>
            <w:tcW w:w="42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56"/>
                <w:sz w:val="20"/>
              </w:rPr>
              <w:object w:dxaOrig="2480" w:dyaOrig="980">
                <v:shape id="_x0000_i1082" type="#_x0000_t75" style="width:123.75pt;height:48.75pt" o:ole="">
                  <v:imagedata r:id="rId73" o:title=""/>
                </v:shape>
                <o:OLEObject Type="Embed" ProgID="Equation.3" ShapeID="_x0000_i1082" DrawAspect="Content" ObjectID="_1427203548" r:id="rId74"/>
              </w:object>
            </w:r>
          </w:p>
        </w:tc>
      </w:tr>
    </w:tbl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24"/>
          <w:sz w:val="20"/>
        </w:rPr>
        <w:object w:dxaOrig="820" w:dyaOrig="620">
          <v:shape id="_x0000_i1083" type="#_x0000_t75" style="width:41.25pt;height:30.75pt" o:ole="">
            <v:imagedata r:id="rId75" o:title=""/>
          </v:shape>
          <o:OLEObject Type="Embed" ProgID="Equation.3" ShapeID="_x0000_i1083" DrawAspect="Content" ObjectID="_1427203549" r:id="rId76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24"/>
          <w:sz w:val="20"/>
          <w:lang w:val="en-US"/>
        </w:rPr>
        <w:object w:dxaOrig="760" w:dyaOrig="620">
          <v:shape id="_x0000_i1084" type="#_x0000_t75" style="width:38.25pt;height:30.75pt" o:ole="">
            <v:imagedata r:id="rId77" o:title=""/>
          </v:shape>
          <o:OLEObject Type="Embed" ProgID="Equation.3" ShapeID="_x0000_i1084" DrawAspect="Content" ObjectID="_1427203550" r:id="rId78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30"/>
          <w:sz w:val="20"/>
          <w:lang w:val="en-US"/>
        </w:rPr>
        <w:object w:dxaOrig="2400" w:dyaOrig="800">
          <v:shape id="_x0000_i1085" type="#_x0000_t75" style="width:120pt;height:39.75pt" o:ole="">
            <v:imagedata r:id="rId79" o:title=""/>
          </v:shape>
          <o:OLEObject Type="Embed" ProgID="Equation.3" ShapeID="_x0000_i1085" DrawAspect="Content" ObjectID="_1427203551" r:id="rId80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d </w:t>
      </w:r>
      <w:r>
        <w:rPr>
          <w:rFonts w:ascii="Times New Roman" w:hAnsi="Times New Roman"/>
          <w:sz w:val="20"/>
        </w:rPr>
        <w:t>- внутренний диаметр контролируемого сварного соединения,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Для схемы черт. 5б выбирают длину снимка </w:t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и расстояние</w:t>
      </w:r>
      <w:r>
        <w:rPr>
          <w:rFonts w:ascii="Times New Roman" w:hAnsi="Times New Roman"/>
          <w:sz w:val="20"/>
          <w:lang w:val="en-US"/>
        </w:rPr>
        <w:t xml:space="preserve"> f</w:t>
      </w:r>
      <w:r>
        <w:rPr>
          <w:rFonts w:ascii="Times New Roman" w:hAnsi="Times New Roman"/>
          <w:sz w:val="20"/>
        </w:rPr>
        <w:t>, которые должны удовлетворять соотношениям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10"/>
          <w:sz w:val="20"/>
        </w:rPr>
        <w:object w:dxaOrig="600" w:dyaOrig="320">
          <v:shape id="_x0000_i1086" type="#_x0000_t75" style="width:30pt;height:15.75pt" o:ole="">
            <v:imagedata r:id="rId81" o:title=""/>
          </v:shape>
          <o:OLEObject Type="Embed" ProgID="Equation.3" ShapeID="_x0000_i1086" DrawAspect="Content" ObjectID="_1427203552" r:id="rId82"/>
        </w:obje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2560" w:dyaOrig="420">
          <v:shape id="_x0000_i1087" type="#_x0000_t75" style="width:128.25pt;height:21pt" o:ole="">
            <v:imagedata r:id="rId83" o:title=""/>
          </v:shape>
          <o:OLEObject Type="Embed" ProgID="Equation.3" ShapeID="_x0000_i1087" DrawAspect="Content" ObjectID="_1427203553" r:id="rId84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</w:t>
      </w:r>
      <w:r>
        <w:rPr>
          <w:rFonts w:ascii="Times New Roman" w:hAnsi="Times New Roman"/>
          <w:sz w:val="20"/>
        </w:rPr>
        <w:t xml:space="preserve">е </w:t>
      </w:r>
      <w:r>
        <w:rPr>
          <w:rFonts w:ascii="Times New Roman" w:hAnsi="Times New Roman"/>
          <w:position w:val="-24"/>
          <w:sz w:val="20"/>
        </w:rPr>
        <w:object w:dxaOrig="639" w:dyaOrig="620">
          <v:shape id="_x0000_i1088" type="#_x0000_t75" style="width:32.25pt;height:30.75pt" o:ole="">
            <v:imagedata r:id="rId85" o:title=""/>
          </v:shape>
          <o:OLEObject Type="Embed" ProgID="Equation.3" ShapeID="_x0000_i1088" DrawAspect="Content" ObjectID="_1427203554" r:id="rId86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определяют вспомогательный коэффициент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2"/>
          <w:sz w:val="20"/>
        </w:rPr>
        <w:object w:dxaOrig="3460" w:dyaOrig="800">
          <v:shape id="_x0000_i1089" type="#_x0000_t75" style="width:173.25pt;height:39.75pt" o:ole="">
            <v:imagedata r:id="rId87" o:title=""/>
          </v:shape>
          <o:OLEObject Type="Embed" ProgID="Equation.3" ShapeID="_x0000_i1089" DrawAspect="Content" ObjectID="_1427203555" r:id="rId88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не выполняется соотношение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30"/>
          <w:sz w:val="20"/>
          <w:lang w:val="en-US"/>
        </w:rPr>
        <w:object w:dxaOrig="2380" w:dyaOrig="800">
          <v:shape id="_x0000_i1090" type="#_x0000_t75" style="width:119.25pt;height:39.75pt" o:ole="">
            <v:imagedata r:id="rId89" o:title=""/>
          </v:shape>
          <o:OLEObject Type="Embed" ProgID="Equation.3" ShapeID="_x0000_i1090" DrawAspect="Content" ObjectID="_1427203556" r:id="rId90"/>
        </w:object>
      </w:r>
      <w:r>
        <w:rPr>
          <w:rFonts w:ascii="Times New Roman" w:hAnsi="Times New Roman"/>
          <w:sz w:val="20"/>
        </w:rPr>
        <w:t xml:space="preserve"> уменьшают </w:t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или увеличивают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до выполнения этого соотношения, после чего выбирают количество N контролируемых за одну экспозицию участков, которое должно удовлетворять соотношению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56"/>
          <w:sz w:val="20"/>
        </w:rPr>
        <w:object w:dxaOrig="2960" w:dyaOrig="980">
          <v:shape id="_x0000_i1091" type="#_x0000_t75" style="width:147.75pt;height:48.75pt" o:ole="">
            <v:imagedata r:id="rId91" o:title=""/>
          </v:shape>
          <o:OLEObject Type="Embed" ProgID="Equation.3" ShapeID="_x0000_i1091" DrawAspect="Content" ObjectID="_1427203557" r:id="rId92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Для схемы черт. 5ж определяют максимально возможное (исходя из внутреннего диаметра контролируемого изделия и размеров радиационной или коллимирующей головки гамма-дефек</w:t>
      </w:r>
      <w:r>
        <w:rPr>
          <w:rFonts w:ascii="Times New Roman" w:hAnsi="Times New Roman"/>
          <w:sz w:val="20"/>
        </w:rPr>
        <w:t xml:space="preserve">тоскопа или размеров излучателя рентгеновского аппарата) расстояние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(по диаметру изделия), которое должно удовлетворять соотношению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object w:dxaOrig="1820" w:dyaOrig="320">
          <v:shape id="_x0000_i1092" type="#_x0000_t75" style="width:90.75pt;height:15.75pt" o:ole="">
            <v:imagedata r:id="rId93" o:title=""/>
          </v:shape>
          <o:OLEObject Type="Embed" ProgID="Equation.3" ShapeID="_x0000_i1092" DrawAspect="Content" ObjectID="_1427203558" r:id="rId94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это соотношение не выполняется, необходимо использовать источник с меньшими размерами фокусного пятна, для которого это соотношение выполняется.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выполнении этого соотношения определяют вспомогательный коэффициент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2"/>
          <w:sz w:val="20"/>
        </w:rPr>
        <w:object w:dxaOrig="2600" w:dyaOrig="780">
          <v:shape id="_x0000_i1093" type="#_x0000_t75" style="width:129.75pt;height:39pt" o:ole="">
            <v:imagedata r:id="rId95" o:title=""/>
          </v:shape>
          <o:OLEObject Type="Embed" ProgID="Equation.3" ShapeID="_x0000_i1093" DrawAspect="Content" ObjectID="_1427203559" r:id="rId96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выбирают количество N контролируемых за одну экспозицию участков, которое должно удовлетворять соотношению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56"/>
          <w:sz w:val="20"/>
        </w:rPr>
        <w:object w:dxaOrig="3019" w:dyaOrig="980">
          <v:shape id="_x0000_i1094" type="#_x0000_t75" style="width:150.75pt;height:48.75pt" o:ole="">
            <v:imagedata r:id="rId97" o:title=""/>
          </v:shape>
          <o:OLEObject Type="Embed" ProgID="Equation.3" ShapeID="_x0000_i1094" DrawAspect="Content" ObjectID="_1427203560" r:id="rId98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Угол между направлениями излучения для отдельных экспозиций при контроле по схеме черт. 5в должен составлять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960" w:dyaOrig="660">
          <v:shape id="_x0000_i1095" type="#_x0000_t75" style="width:48pt;height:33pt" o:ole="">
            <v:imagedata r:id="rId99" o:title=""/>
          </v:shape>
          <o:OLEObject Type="Embed" ProgID="Equation.3" ShapeID="_x0000_i1095" DrawAspect="Content" ObjectID="_1427203561" r:id="rId100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при контроле по схемам черт. 5а, б, г, д, ж -</w:t>
      </w:r>
    </w:p>
    <w:p w:rsidR="00000000" w:rsidRDefault="007325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1020" w:dyaOrig="660">
          <v:shape id="_x0000_i1096" type="#_x0000_t75" style="width:51pt;height:33pt" o:ole="">
            <v:imagedata r:id="rId101" o:title=""/>
          </v:shape>
          <o:OLEObject Type="Embed" ProgID="Equation.3" ShapeID="_x0000_i1096" DrawAspect="Content" ObjectID="_1427203562" r:id="rId102"/>
        </w:objec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Расстояние от источника излучения до контролируемого сварного соединения и длина контролируемых за одну экспозицию участков при контроле кольцевых сварных соединений цилиндрических и сферических пустотелых изделий с диаметром более 2 м определяются так же, как для сварных соединений, контро</w:t>
      </w:r>
      <w:r>
        <w:rPr>
          <w:rFonts w:ascii="Times New Roman" w:hAnsi="Times New Roman"/>
          <w:sz w:val="20"/>
        </w:rPr>
        <w:t>лируемых по схемам черт. 4 и 6.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4.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УСЛОВНАЯ ЗАПИСЬ ДЕФЕКТОВ ПРИ РАСШИФРОВКЕ СНИМКОВ И ДОКУМЕНТАЛЬНОМ ОФОРМЛЕНИИ РЕЗУЛЬТАТОВ РАДИОГРАФИЧЕСКОГО КОНТРОЛЯ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Для сокращенной записи дефектов при расшифровке снимков и документальном оформлении результатов контроля должны использоваться условные обозначения, приведенные в таблице.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998"/>
        <w:gridCol w:w="1270"/>
        <w:gridCol w:w="1701"/>
        <w:gridCol w:w="993"/>
        <w:gridCol w:w="11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дефекта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 дефекта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алфавит</w:t>
            </w: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Латинский алфавит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</w:t>
            </w:r>
            <w:r>
              <w:rPr>
                <w:rFonts w:ascii="Times New Roman" w:hAnsi="Times New Roman"/>
                <w:sz w:val="20"/>
              </w:rPr>
              <w:t>сский алфавит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Латинский алфавит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Трещины</w:t>
            </w: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Трещина вдоль шва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</w:t>
            </w:r>
          </w:p>
        </w:tc>
        <w:tc>
          <w:tcPr>
            <w:tcW w:w="118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Трещина поперек шва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Тп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Трещина разветвленная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</w:t>
            </w:r>
          </w:p>
        </w:tc>
        <w:tc>
          <w:tcPr>
            <w:tcW w:w="118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Непровары</w:t>
            </w: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Непровар в корне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Нк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Непровар между валиками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Нв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Непровар по разделке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</w:t>
            </w:r>
          </w:p>
        </w:tc>
        <w:tc>
          <w:tcPr>
            <w:tcW w:w="118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Поры</w:t>
            </w: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Отдельная пора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Цепочка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ЦП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Скопление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</w:t>
            </w:r>
          </w:p>
        </w:tc>
        <w:tc>
          <w:tcPr>
            <w:tcW w:w="118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Шлаковые включения</w:t>
            </w: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Отдельное включение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Цепочка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ЦШ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Скопление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СШ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Вольфрамовые включения</w:t>
            </w: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Отдельное включение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18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Цепочка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Скопление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</w:t>
            </w:r>
          </w:p>
        </w:tc>
        <w:tc>
          <w:tcPr>
            <w:tcW w:w="1187" w:type="dxa"/>
            <w:tcBorders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Окисные включения</w:t>
            </w:r>
          </w:p>
        </w:tc>
        <w:tc>
          <w:tcPr>
            <w:tcW w:w="998" w:type="dxa"/>
            <w:tcBorders>
              <w:top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z w:val="20"/>
              </w:rPr>
              <w:t>гнутость корня шва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Вгк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Выпуклость корня шва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Подрез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Пдр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кромок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Скр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325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3254E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сокращенной записи максимальной суммарной длины дефектов (на участке снимка длиной 100 мм или на всем снимке при его длине менее 100 мм) должно использоваться условное обозначение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sym w:font="Symbol" w:char="F053"/>
      </w:r>
      <w:r>
        <w:rPr>
          <w:rFonts w:ascii="Times New Roman" w:hAnsi="Times New Roman"/>
          <w:sz w:val="20"/>
        </w:rPr>
        <w:t>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После условного обозначения дефектов указываются их размеры в миллиметрах: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сферических пор, шлаковых и вольфрамовых включений - диаметр;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удлиненных пор, шлаковых и вольф</w:t>
      </w:r>
      <w:r>
        <w:rPr>
          <w:rFonts w:ascii="Times New Roman" w:hAnsi="Times New Roman"/>
          <w:sz w:val="20"/>
        </w:rPr>
        <w:t>рамовых включений - ширина и длина (через знак умножения);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цепочек, скоплений, окисных включений, непроваров и трещин - длина.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Для цепочек и скоплений пор, шлаковых и вольфрамовых включений после условного обозначения дефектов, входящих в цепочку или скопление, указываются максимальные диаметр или ширина и длина этих дефектов (через знак умножения).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При наличии на снимке изображений одинаковых дефектов (дефектов одного вида с одинаковыми размерами) допускается не записывать каждый из дефектов отде</w:t>
      </w:r>
      <w:r>
        <w:rPr>
          <w:rFonts w:ascii="Times New Roman" w:hAnsi="Times New Roman"/>
          <w:sz w:val="20"/>
        </w:rPr>
        <w:t>льно, а указывать перед условным обозначением дефектов их число.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После условного обозначения максимальной суммарной длины дефектов (на участке снимка длиной 100 мм) указывается эта длина в миллиметрах.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При отсутствии изображений дефектов на снимке, а также в случаях, когда длина, ширина и суммарная длина дефектов не превышают заданных максимально допустимых значений, в графе документации "Соответствует требованиям" пишется "да", в противоположном случае - "нет".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При обнаружении на снимке изображени</w:t>
      </w:r>
      <w:r>
        <w:rPr>
          <w:rFonts w:ascii="Times New Roman" w:hAnsi="Times New Roman"/>
          <w:sz w:val="20"/>
        </w:rPr>
        <w:t>й дефектов, не перечисленных в п. 1, в заключении или журнале регистрации результатов контроля следует указать полное наименование дефектов.</w:t>
      </w: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73254E">
      <w:pPr>
        <w:jc w:val="right"/>
        <w:rPr>
          <w:rFonts w:ascii="Times New Roman" w:hAnsi="Times New Roman"/>
          <w:sz w:val="20"/>
        </w:rPr>
      </w:pPr>
    </w:p>
    <w:p w:rsidR="00000000" w:rsidRDefault="0073254E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ПРИМЕРЫ СОКРАЩЕННОЙ ЗАПИСИ ДЕФЕКТОВ ПРИ РАСШИФРОВКЕ СНИМКОВ И ДОКУМЕНТАЛЬНОМ ОФОРМЛЕНИИ РЕЗУЛЬТАТОВ РАДИОГРАФИЧЕСКОГО КОНТРОЛЯ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 снимке обнаружены изображения пяти пор с диаметром 3 мм каждая, цепочки пор с длиной 30 мм и максимальными длиной и шириной пор в цепочке 5 и 3 мм, и шлакового включения с длиной 15 мм и шириной 2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</w:t>
      </w:r>
      <w:r>
        <w:rPr>
          <w:rFonts w:ascii="Times New Roman" w:hAnsi="Times New Roman"/>
          <w:sz w:val="20"/>
        </w:rPr>
        <w:t>ная суммарная длина дефектов на участке снимка длиной 100 мм составляет 20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Запись в документации: 5П3; Ц30П5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3; Ш15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 xml:space="preserve">2; </w:t>
      </w:r>
      <w:r>
        <w:rPr>
          <w:rFonts w:ascii="Times New Roman" w:hAnsi="Times New Roman"/>
          <w:sz w:val="20"/>
          <w:lang w:val="en-US"/>
        </w:rPr>
        <w:sym w:font="Symbol" w:char="F053"/>
      </w:r>
      <w:r>
        <w:rPr>
          <w:rFonts w:ascii="Times New Roman" w:hAnsi="Times New Roman"/>
          <w:sz w:val="20"/>
        </w:rPr>
        <w:t>20.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На снимке обнаружены изображения двух скоплений пор (длина каждого скопления 10 мм, максимальный диаметр пор 0,5 мм) и скопление шлаковых включений (длина скопления 8 мм, максимальная длина и ширина включений 2 и 1 мм).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Максимальная суммарная длина дефектов на участке снимка длиной 100 мм составляет 18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Запись в документации: 2С10П0,5; С8Ш2</w:t>
      </w:r>
      <w:r>
        <w:rPr>
          <w:rFonts w:ascii="Times New Roman" w:hAnsi="Times New Roman"/>
          <w:position w:val="-4"/>
          <w:sz w:val="20"/>
        </w:rPr>
        <w:pict>
          <v:shape id="_x0000_i1097" type="#_x0000_t75" style="width:9.75pt;height:9.75pt">
            <v:imagedata r:id="rId103" o:title=""/>
          </v:shape>
        </w:pict>
      </w:r>
      <w:r>
        <w:rPr>
          <w:rFonts w:ascii="Times New Roman" w:hAnsi="Times New Roman"/>
          <w:sz w:val="20"/>
        </w:rPr>
        <w:t xml:space="preserve">1; </w:t>
      </w:r>
      <w:r>
        <w:rPr>
          <w:rFonts w:ascii="Times New Roman" w:hAnsi="Times New Roman"/>
          <w:sz w:val="20"/>
          <w:lang w:val="en-US"/>
        </w:rPr>
        <w:sym w:font="Symbol" w:char="F053"/>
      </w:r>
      <w:r>
        <w:rPr>
          <w:rFonts w:ascii="Times New Roman" w:hAnsi="Times New Roman"/>
          <w:sz w:val="20"/>
        </w:rPr>
        <w:t>18.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На снимке обнаружены изо</w:t>
      </w:r>
      <w:r>
        <w:rPr>
          <w:rFonts w:ascii="Times New Roman" w:hAnsi="Times New Roman"/>
          <w:sz w:val="20"/>
        </w:rPr>
        <w:t>бражения двух непроваров длиной 15 мм каждый и трещины длиной 40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Запись документации: 2Н15; Т40.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На снимке обнаружены изображения пяти пор с диаметром 4 мм каждая и непровара длиной 20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Максимальная суммарная длина пор на участке снимка длиной 100 мм составляет 12 мм.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Запись в документации: 5П4; </w:t>
      </w:r>
      <w:r>
        <w:rPr>
          <w:rFonts w:ascii="Times New Roman" w:hAnsi="Times New Roman"/>
          <w:sz w:val="20"/>
          <w:lang w:val="en-US"/>
        </w:rPr>
        <w:sym w:font="Symbol" w:char="F053"/>
      </w:r>
      <w:r>
        <w:rPr>
          <w:rFonts w:ascii="Times New Roman" w:hAnsi="Times New Roman"/>
          <w:sz w:val="20"/>
        </w:rPr>
        <w:t>12; Н20.</w:t>
      </w:r>
    </w:p>
    <w:p w:rsidR="00000000" w:rsidRDefault="0073254E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54E"/>
    <w:rsid w:val="007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oleObject" Target="embeddings/oleObject6.bin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oleObject" Target="embeddings/oleObject10.bin"/><Relationship Id="rId84" Type="http://schemas.openxmlformats.org/officeDocument/2006/relationships/oleObject" Target="embeddings/oleObject18.bin"/><Relationship Id="rId89" Type="http://schemas.openxmlformats.org/officeDocument/2006/relationships/image" Target="media/image66.wmf"/><Relationship Id="rId7" Type="http://schemas.openxmlformats.org/officeDocument/2006/relationships/image" Target="media/image4.png"/><Relationship Id="rId71" Type="http://schemas.openxmlformats.org/officeDocument/2006/relationships/image" Target="media/image57.wmf"/><Relationship Id="rId92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image" Target="media/image18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oleObject" Target="embeddings/oleObject9.bin"/><Relationship Id="rId74" Type="http://schemas.openxmlformats.org/officeDocument/2006/relationships/oleObject" Target="embeddings/oleObject13.bin"/><Relationship Id="rId79" Type="http://schemas.openxmlformats.org/officeDocument/2006/relationships/image" Target="media/image61.wmf"/><Relationship Id="rId87" Type="http://schemas.openxmlformats.org/officeDocument/2006/relationships/image" Target="media/image65.wmf"/><Relationship Id="rId102" Type="http://schemas.openxmlformats.org/officeDocument/2006/relationships/oleObject" Target="embeddings/oleObject27.bin"/><Relationship Id="rId5" Type="http://schemas.openxmlformats.org/officeDocument/2006/relationships/image" Target="media/image2.png"/><Relationship Id="rId61" Type="http://schemas.openxmlformats.org/officeDocument/2006/relationships/image" Target="media/image50.png"/><Relationship Id="rId82" Type="http://schemas.openxmlformats.org/officeDocument/2006/relationships/oleObject" Target="embeddings/oleObject17.bin"/><Relationship Id="rId90" Type="http://schemas.openxmlformats.org/officeDocument/2006/relationships/oleObject" Target="embeddings/oleObject21.bin"/><Relationship Id="rId95" Type="http://schemas.openxmlformats.org/officeDocument/2006/relationships/image" Target="media/image69.wmf"/><Relationship Id="rId19" Type="http://schemas.openxmlformats.org/officeDocument/2006/relationships/oleObject" Target="embeddings/oleObject5.bin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6.wmf"/><Relationship Id="rId77" Type="http://schemas.openxmlformats.org/officeDocument/2006/relationships/image" Target="media/image60.wmf"/><Relationship Id="rId100" Type="http://schemas.openxmlformats.org/officeDocument/2006/relationships/oleObject" Target="embeddings/oleObject26.bin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0.png"/><Relationship Id="rId72" Type="http://schemas.openxmlformats.org/officeDocument/2006/relationships/oleObject" Target="embeddings/oleObject12.bin"/><Relationship Id="rId80" Type="http://schemas.openxmlformats.org/officeDocument/2006/relationships/oleObject" Target="embeddings/oleObject16.bin"/><Relationship Id="rId85" Type="http://schemas.openxmlformats.org/officeDocument/2006/relationships/image" Target="media/image64.wmf"/><Relationship Id="rId93" Type="http://schemas.openxmlformats.org/officeDocument/2006/relationships/image" Target="media/image68.wmf"/><Relationship Id="rId98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5.wmf"/><Relationship Id="rId103" Type="http://schemas.openxmlformats.org/officeDocument/2006/relationships/image" Target="media/image73.wmf"/><Relationship Id="rId20" Type="http://schemas.openxmlformats.org/officeDocument/2006/relationships/image" Target="media/image12.wmf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oleObject" Target="embeddings/oleObject11.bin"/><Relationship Id="rId75" Type="http://schemas.openxmlformats.org/officeDocument/2006/relationships/image" Target="media/image59.wmf"/><Relationship Id="rId83" Type="http://schemas.openxmlformats.org/officeDocument/2006/relationships/image" Target="media/image63.wmf"/><Relationship Id="rId88" Type="http://schemas.openxmlformats.org/officeDocument/2006/relationships/oleObject" Target="embeddings/oleObject20.bin"/><Relationship Id="rId91" Type="http://schemas.openxmlformats.org/officeDocument/2006/relationships/image" Target="media/image67.wmf"/><Relationship Id="rId96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9.png"/><Relationship Id="rId23" Type="http://schemas.openxmlformats.org/officeDocument/2006/relationships/oleObject" Target="embeddings/oleObject7.bin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6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wmf"/><Relationship Id="rId73" Type="http://schemas.openxmlformats.org/officeDocument/2006/relationships/image" Target="media/image58.wmf"/><Relationship Id="rId78" Type="http://schemas.openxmlformats.org/officeDocument/2006/relationships/oleObject" Target="embeddings/oleObject15.bin"/><Relationship Id="rId81" Type="http://schemas.openxmlformats.org/officeDocument/2006/relationships/image" Target="media/image62.wmf"/><Relationship Id="rId86" Type="http://schemas.openxmlformats.org/officeDocument/2006/relationships/oleObject" Target="embeddings/oleObject19.bin"/><Relationship Id="rId94" Type="http://schemas.openxmlformats.org/officeDocument/2006/relationships/oleObject" Target="embeddings/oleObject23.bin"/><Relationship Id="rId99" Type="http://schemas.openxmlformats.org/officeDocument/2006/relationships/image" Target="media/image71.wmf"/><Relationship Id="rId101" Type="http://schemas.openxmlformats.org/officeDocument/2006/relationships/image" Target="media/image72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oleObject" Target="embeddings/oleObject14.bin"/><Relationship Id="rId97" Type="http://schemas.openxmlformats.org/officeDocument/2006/relationships/image" Target="media/image70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5587</Words>
  <Characters>31851</Characters>
  <Application>Microsoft Office Word</Application>
  <DocSecurity>0</DocSecurity>
  <Lines>265</Lines>
  <Paragraphs>74</Paragraphs>
  <ScaleCrop>false</ScaleCrop>
  <Company> </Company>
  <LinksUpToDate>false</LinksUpToDate>
  <CharactersWithSpaces>37364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7512-82 </dc:title>
  <dc:subject/>
  <dc:creator>CNTI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