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2EF2">
      <w:pPr>
        <w:pBdr>
          <w:bottom w:val="single" w:sz="6" w:space="1" w:color="auto"/>
        </w:pBdr>
        <w:jc w:val="center"/>
      </w:pPr>
      <w:bookmarkStart w:id="0" w:name="_GoBack"/>
      <w:bookmarkEnd w:id="0"/>
      <w:r>
        <w:t>ГОСУДАРСТВЕННЫЙ СТАНДАРТ СОЮЗА ССР</w:t>
      </w:r>
    </w:p>
    <w:p w:rsidR="00000000" w:rsidRDefault="00252EF2">
      <w:pPr>
        <w:ind w:firstLine="993"/>
        <w:rPr>
          <w:b/>
        </w:rPr>
      </w:pPr>
      <w:r>
        <w:rPr>
          <w:b/>
        </w:rPr>
        <w:t>Изделия паркетные</w:t>
      </w:r>
    </w:p>
    <w:p w:rsidR="00000000" w:rsidRDefault="00252EF2">
      <w:pPr>
        <w:tabs>
          <w:tab w:val="left" w:pos="5103"/>
        </w:tabs>
        <w:ind w:firstLine="851"/>
        <w:rPr>
          <w:b/>
        </w:rPr>
      </w:pPr>
      <w:r>
        <w:rPr>
          <w:b/>
        </w:rPr>
        <w:t>ЩИТЫ ПАРКЕТНЫЕ</w:t>
      </w:r>
      <w:r>
        <w:rPr>
          <w:b/>
          <w:lang w:val="en-US"/>
        </w:rPr>
        <w:tab/>
      </w:r>
      <w:r>
        <w:rPr>
          <w:b/>
        </w:rPr>
        <w:t>ГОСТ</w:t>
      </w:r>
    </w:p>
    <w:p w:rsidR="00000000" w:rsidRDefault="00252EF2">
      <w:pPr>
        <w:tabs>
          <w:tab w:val="left" w:pos="4962"/>
        </w:tabs>
        <w:ind w:firstLine="851"/>
        <w:rPr>
          <w:b/>
        </w:rPr>
      </w:pPr>
      <w:r>
        <w:rPr>
          <w:b/>
          <w:lang w:val="en-US"/>
        </w:rPr>
        <w:t xml:space="preserve"> </w:t>
      </w:r>
      <w:r>
        <w:rPr>
          <w:b/>
        </w:rPr>
        <w:t>Технические условия</w:t>
      </w:r>
      <w:r>
        <w:rPr>
          <w:b/>
        </w:rPr>
        <w:tab/>
        <w:t xml:space="preserve"> 862.4-87</w:t>
      </w:r>
    </w:p>
    <w:p w:rsidR="00000000" w:rsidRDefault="00252EF2">
      <w:pPr>
        <w:ind w:firstLine="993"/>
        <w:rPr>
          <w:lang w:val="en-US"/>
        </w:rPr>
      </w:pPr>
      <w:r>
        <w:rPr>
          <w:lang w:val="en-US"/>
        </w:rPr>
        <w:t>Floor parquct products.</w:t>
      </w:r>
    </w:p>
    <w:p w:rsidR="00000000" w:rsidRDefault="00252EF2">
      <w:pPr>
        <w:pBdr>
          <w:bottom w:val="single" w:sz="6" w:space="1" w:color="auto"/>
        </w:pBdr>
        <w:ind w:firstLine="709"/>
        <w:rPr>
          <w:lang w:val="en-US"/>
        </w:rPr>
      </w:pPr>
      <w:r>
        <w:rPr>
          <w:lang w:val="en-US"/>
        </w:rPr>
        <w:t>Parquet panels. Specifications</w:t>
      </w:r>
    </w:p>
    <w:p w:rsidR="00000000" w:rsidRDefault="00252EF2">
      <w:pPr>
        <w:spacing w:after="120"/>
        <w:jc w:val="right"/>
        <w:rPr>
          <w:b/>
          <w:u w:val="single"/>
        </w:rPr>
      </w:pPr>
      <w:r>
        <w:rPr>
          <w:b/>
        </w:rPr>
        <w:t xml:space="preserve">Дата введения </w:t>
      </w:r>
      <w:r>
        <w:rPr>
          <w:b/>
          <w:u w:val="single"/>
        </w:rPr>
        <w:t>01.07.87</w:t>
      </w:r>
    </w:p>
    <w:p w:rsidR="00000000" w:rsidRDefault="00252EF2">
      <w:pPr>
        <w:ind w:firstLine="284"/>
        <w:jc w:val="both"/>
      </w:pPr>
      <w:r>
        <w:t>Настоящий стандарт распространяется на паркетные щиты, предназначенные для</w:t>
      </w:r>
      <w:r>
        <w:t xml:space="preserve"> устройства полов в жилых и общественных зданиях.</w:t>
      </w:r>
    </w:p>
    <w:p w:rsidR="00000000" w:rsidRDefault="00252EF2">
      <w:pPr>
        <w:pStyle w:val="1"/>
        <w:spacing w:before="120" w:after="120"/>
        <w:jc w:val="center"/>
        <w:rPr>
          <w:rFonts w:ascii="Times New Roman" w:hAnsi="Times New Roman"/>
          <w:sz w:val="20"/>
        </w:rPr>
      </w:pPr>
      <w:r>
        <w:rPr>
          <w:rFonts w:ascii="Times New Roman" w:hAnsi="Times New Roman"/>
          <w:sz w:val="20"/>
        </w:rPr>
        <w:t>1. ТИПЫ И ОСНОВНЫЕ РАЗМЕРЫ</w:t>
      </w:r>
    </w:p>
    <w:p w:rsidR="00000000" w:rsidRDefault="00252EF2">
      <w:pPr>
        <w:ind w:firstLine="284"/>
        <w:jc w:val="both"/>
      </w:pPr>
      <w:r>
        <w:t>1.1. Паркетный щит состоит из паркетных планок, квадратов шпона или фанерной облицовочной плиты, которые наклеены с определенным рисунком на основание.</w:t>
      </w:r>
    </w:p>
    <w:p w:rsidR="00000000" w:rsidRDefault="00252EF2">
      <w:pPr>
        <w:ind w:firstLine="284"/>
        <w:jc w:val="both"/>
      </w:pPr>
      <w:r>
        <w:t>1.2. В зависимости от конструкции основания паркетные щиты подразделяются на типы:</w:t>
      </w:r>
    </w:p>
    <w:p w:rsidR="00000000" w:rsidRDefault="00252EF2">
      <w:pPr>
        <w:ind w:firstLine="284"/>
        <w:jc w:val="both"/>
      </w:pPr>
      <w:r>
        <w:t>ПЩ1 - с рамочным основанием в виде обвязки, угловые шиповые соединения которой должны быть выполнены на клею, и реек заполнения, закрепляемых в пазах брусков обвязки на прямой несквозной шип по ГОСТ 9</w:t>
      </w:r>
      <w:r>
        <w:t>330 (черт. 1).</w:t>
      </w:r>
    </w:p>
    <w:p w:rsidR="00000000" w:rsidRDefault="00252EF2">
      <w:pPr>
        <w:spacing w:before="120"/>
        <w:ind w:firstLine="284"/>
        <w:jc w:val="center"/>
        <w:rPr>
          <w:b/>
        </w:rPr>
      </w:pPr>
      <w:r>
        <w:rPr>
          <w:b/>
        </w:rPr>
        <w:t>Тип ПЩ1</w:t>
      </w:r>
    </w:p>
    <w:p w:rsidR="00000000" w:rsidRDefault="00252EF2">
      <w:pPr>
        <w:ind w:firstLine="28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03pt">
            <v:imagedata r:id="rId4" o:title=""/>
          </v:shape>
        </w:pict>
      </w:r>
    </w:p>
    <w:p w:rsidR="00000000" w:rsidRDefault="00252EF2">
      <w:pPr>
        <w:ind w:firstLine="284"/>
        <w:jc w:val="center"/>
      </w:pPr>
      <w:r>
        <w:rPr>
          <w:i/>
        </w:rPr>
        <w:t>1</w:t>
      </w:r>
      <w:r>
        <w:t xml:space="preserve"> - планки лицевого покрытия; </w:t>
      </w:r>
      <w:r>
        <w:rPr>
          <w:i/>
        </w:rPr>
        <w:t>2</w:t>
      </w:r>
      <w:r>
        <w:t xml:space="preserve"> - рейки основания; </w:t>
      </w:r>
      <w:r>
        <w:rPr>
          <w:i/>
        </w:rPr>
        <w:t>3</w:t>
      </w:r>
      <w:r>
        <w:t xml:space="preserve"> - бруски рамки (обвязки) основания</w:t>
      </w:r>
    </w:p>
    <w:p w:rsidR="00000000" w:rsidRDefault="00252EF2">
      <w:pPr>
        <w:spacing w:after="120"/>
        <w:ind w:firstLine="284"/>
        <w:jc w:val="center"/>
      </w:pPr>
      <w:r>
        <w:t>Черт. 1</w:t>
      </w:r>
    </w:p>
    <w:p w:rsidR="00000000" w:rsidRDefault="00252EF2">
      <w:pPr>
        <w:ind w:firstLine="284"/>
        <w:jc w:val="both"/>
      </w:pPr>
      <w:r>
        <w:t>Рамочная обвязка может быть со средним бруском или без него. По согласованию изготовителя с потребителем допускается изготовление основания из двух продольных обкладок и реечного заполнения;</w:t>
      </w:r>
    </w:p>
    <w:p w:rsidR="00000000" w:rsidRDefault="00252EF2">
      <w:pPr>
        <w:ind w:firstLine="284"/>
        <w:jc w:val="both"/>
      </w:pPr>
      <w:r>
        <w:t>- ПЩ2 - с реечным основанием, облицованным с двух сторон лущеным шпоном по ГОСТ 99 (черт. 2);</w:t>
      </w:r>
    </w:p>
    <w:p w:rsidR="00000000" w:rsidRDefault="00252EF2">
      <w:pPr>
        <w:spacing w:before="120"/>
        <w:ind w:firstLine="284"/>
        <w:jc w:val="center"/>
        <w:rPr>
          <w:b/>
        </w:rPr>
      </w:pPr>
      <w:r>
        <w:rPr>
          <w:b/>
        </w:rPr>
        <w:t>Тип ПЩ2</w:t>
      </w:r>
    </w:p>
    <w:p w:rsidR="00000000" w:rsidRDefault="00252EF2">
      <w:pPr>
        <w:ind w:firstLine="284"/>
        <w:jc w:val="center"/>
      </w:pPr>
      <w:r>
        <w:lastRenderedPageBreak/>
        <w:pict>
          <v:shape id="_x0000_i1026" type="#_x0000_t75" style="width:138.75pt;height:260.25pt">
            <v:imagedata r:id="rId5" o:title=""/>
          </v:shape>
        </w:pict>
      </w:r>
    </w:p>
    <w:p w:rsidR="00000000" w:rsidRDefault="00252EF2">
      <w:pPr>
        <w:ind w:firstLine="284"/>
        <w:jc w:val="center"/>
      </w:pPr>
      <w:r>
        <w:rPr>
          <w:i/>
        </w:rPr>
        <w:t>1</w:t>
      </w:r>
      <w:r>
        <w:t xml:space="preserve"> - планки лицевого покрытия; </w:t>
      </w:r>
      <w:r>
        <w:rPr>
          <w:i/>
        </w:rPr>
        <w:t>2</w:t>
      </w:r>
      <w:r>
        <w:t xml:space="preserve">, </w:t>
      </w:r>
      <w:r>
        <w:rPr>
          <w:i/>
        </w:rPr>
        <w:t>4</w:t>
      </w:r>
      <w:r>
        <w:t xml:space="preserve"> - лущеный шпон; </w:t>
      </w:r>
      <w:r>
        <w:rPr>
          <w:i/>
        </w:rPr>
        <w:t>3</w:t>
      </w:r>
      <w:r>
        <w:t xml:space="preserve"> - рейки основания</w:t>
      </w:r>
    </w:p>
    <w:p w:rsidR="00000000" w:rsidRDefault="00252EF2">
      <w:pPr>
        <w:spacing w:after="120"/>
        <w:ind w:firstLine="284"/>
        <w:jc w:val="center"/>
      </w:pPr>
      <w:r>
        <w:t>Черт. 2</w:t>
      </w:r>
    </w:p>
    <w:p w:rsidR="00000000" w:rsidRDefault="00252EF2">
      <w:pPr>
        <w:ind w:firstLine="284"/>
        <w:jc w:val="both"/>
      </w:pPr>
      <w:r>
        <w:t>- ПЩ3 - с основан</w:t>
      </w:r>
      <w:r>
        <w:t>ием из ДСП по ГОСТ 10632, облицованной с двух сторон лущеным шпоном по ГОСТ 99, или с основанием из ЦСП по ГОСТ 26816 (черт. 3).</w:t>
      </w:r>
    </w:p>
    <w:p w:rsidR="00000000" w:rsidRDefault="00252EF2">
      <w:pPr>
        <w:spacing w:before="120"/>
        <w:ind w:firstLine="284"/>
        <w:jc w:val="center"/>
        <w:rPr>
          <w:b/>
        </w:rPr>
      </w:pPr>
      <w:r>
        <w:rPr>
          <w:b/>
        </w:rPr>
        <w:t>Тип ПЩ3</w:t>
      </w:r>
    </w:p>
    <w:p w:rsidR="00000000" w:rsidRDefault="00252EF2">
      <w:pPr>
        <w:ind w:firstLine="284"/>
        <w:jc w:val="center"/>
      </w:pPr>
      <w:r>
        <w:pict>
          <v:shape id="_x0000_i1027" type="#_x0000_t75" style="width:138.75pt;height:262.5pt">
            <v:imagedata r:id="rId6" o:title=""/>
          </v:shape>
        </w:pict>
      </w:r>
    </w:p>
    <w:p w:rsidR="00000000" w:rsidRDefault="00252EF2">
      <w:pPr>
        <w:ind w:firstLine="284"/>
        <w:jc w:val="center"/>
      </w:pPr>
      <w:r>
        <w:rPr>
          <w:i/>
        </w:rPr>
        <w:t>1</w:t>
      </w:r>
      <w:r>
        <w:t xml:space="preserve"> - квадраты лицевого покрытия; </w:t>
      </w:r>
      <w:r>
        <w:rPr>
          <w:i/>
        </w:rPr>
        <w:t>2</w:t>
      </w:r>
      <w:r>
        <w:t xml:space="preserve">, </w:t>
      </w:r>
      <w:r>
        <w:rPr>
          <w:i/>
        </w:rPr>
        <w:t>4</w:t>
      </w:r>
      <w:r>
        <w:t xml:space="preserve"> - лущеный шпон; </w:t>
      </w:r>
      <w:r>
        <w:rPr>
          <w:i/>
        </w:rPr>
        <w:t>3</w:t>
      </w:r>
      <w:r>
        <w:t xml:space="preserve"> - ДСП (ЦСП)</w:t>
      </w:r>
    </w:p>
    <w:p w:rsidR="00000000" w:rsidRDefault="00252EF2">
      <w:pPr>
        <w:ind w:firstLine="284"/>
        <w:jc w:val="center"/>
      </w:pPr>
      <w:r>
        <w:t>Черт. 3</w:t>
      </w:r>
    </w:p>
    <w:p w:rsidR="00000000" w:rsidRDefault="00252EF2">
      <w:pPr>
        <w:spacing w:after="120"/>
        <w:ind w:left="1276" w:right="1035"/>
        <w:jc w:val="center"/>
        <w:rPr>
          <w:sz w:val="16"/>
        </w:rPr>
      </w:pPr>
      <w:r>
        <w:rPr>
          <w:spacing w:val="20"/>
          <w:sz w:val="16"/>
        </w:rPr>
        <w:t>Примечание</w:t>
      </w:r>
      <w:r>
        <w:rPr>
          <w:sz w:val="16"/>
        </w:rPr>
        <w:t>. При использовании в качестве ос</w:t>
      </w:r>
      <w:r>
        <w:rPr>
          <w:sz w:val="16"/>
        </w:rPr>
        <w:softHyphen/>
        <w:t>но</w:t>
      </w:r>
      <w:r>
        <w:rPr>
          <w:sz w:val="16"/>
        </w:rPr>
        <w:softHyphen/>
      </w:r>
      <w:r>
        <w:rPr>
          <w:sz w:val="16"/>
        </w:rPr>
        <w:softHyphen/>
        <w:t>вания ЦСП облицовка плит шпоном не требуется.</w:t>
      </w:r>
    </w:p>
    <w:p w:rsidR="00000000" w:rsidRDefault="00252EF2">
      <w:pPr>
        <w:ind w:firstLine="284"/>
        <w:jc w:val="both"/>
      </w:pPr>
      <w:r>
        <w:lastRenderedPageBreak/>
        <w:t>Допускается применять для основания паркетных щитов сплошные ДСП экструзионного прессования, изготовляемые по утвержденной НТД.</w:t>
      </w:r>
    </w:p>
    <w:p w:rsidR="00000000" w:rsidRDefault="00252EF2">
      <w:pPr>
        <w:ind w:firstLine="284"/>
        <w:jc w:val="both"/>
      </w:pPr>
      <w:r>
        <w:t>Кромки ДСП экструзионного прессования должны быть пропитаны клеями не ниже с</w:t>
      </w:r>
      <w:r>
        <w:t>редней водостойкости на основе синтетических смол на глубину не менее 20 мм.</w:t>
      </w:r>
    </w:p>
    <w:p w:rsidR="00000000" w:rsidRDefault="00252EF2">
      <w:pPr>
        <w:ind w:firstLine="284"/>
        <w:jc w:val="both"/>
      </w:pPr>
      <w:r>
        <w:t>Плотность плиты в пропитанной зоне должна быть не менее 720 кг/м</w:t>
      </w:r>
      <w:r>
        <w:rPr>
          <w:vertAlign w:val="superscript"/>
        </w:rPr>
        <w:t>3</w:t>
      </w:r>
      <w:r>
        <w:t>;</w:t>
      </w:r>
    </w:p>
    <w:p w:rsidR="00000000" w:rsidRDefault="00252EF2">
      <w:pPr>
        <w:ind w:firstLine="284"/>
        <w:jc w:val="both"/>
      </w:pPr>
      <w:r>
        <w:t>- ПЩ4 - с основанием из двух склеенных между собой слоев реек, уложенных во взаимно перпендикулярном направлении (черт. 4).</w:t>
      </w:r>
    </w:p>
    <w:p w:rsidR="00000000" w:rsidRDefault="00252EF2">
      <w:pPr>
        <w:spacing w:before="120"/>
        <w:ind w:firstLine="284"/>
        <w:jc w:val="center"/>
        <w:rPr>
          <w:b/>
        </w:rPr>
      </w:pPr>
      <w:r>
        <w:rPr>
          <w:b/>
        </w:rPr>
        <w:t>Тип ПЩ4</w:t>
      </w:r>
    </w:p>
    <w:p w:rsidR="00000000" w:rsidRDefault="00252EF2">
      <w:pPr>
        <w:ind w:firstLine="284"/>
        <w:jc w:val="center"/>
      </w:pPr>
      <w:r>
        <w:pict>
          <v:shape id="_x0000_i1028" type="#_x0000_t75" style="width:165.75pt;height:217.5pt">
            <v:imagedata r:id="rId7" o:title=""/>
          </v:shape>
        </w:pict>
      </w:r>
    </w:p>
    <w:p w:rsidR="00000000" w:rsidRDefault="00252EF2">
      <w:pPr>
        <w:ind w:firstLine="284"/>
        <w:jc w:val="center"/>
      </w:pPr>
      <w:r>
        <w:rPr>
          <w:i/>
        </w:rPr>
        <w:t>1</w:t>
      </w:r>
      <w:r>
        <w:t xml:space="preserve"> - планки лицевого покрытия; </w:t>
      </w:r>
      <w:r>
        <w:rPr>
          <w:i/>
        </w:rPr>
        <w:t>2</w:t>
      </w:r>
      <w:r>
        <w:t xml:space="preserve"> - рейки верхнего слоя; </w:t>
      </w:r>
      <w:r>
        <w:rPr>
          <w:i/>
        </w:rPr>
        <w:t>3</w:t>
      </w:r>
      <w:r>
        <w:t xml:space="preserve"> - рейки нижнего слоя</w:t>
      </w:r>
    </w:p>
    <w:p w:rsidR="00000000" w:rsidRDefault="00252EF2">
      <w:pPr>
        <w:spacing w:after="120"/>
        <w:ind w:firstLine="284"/>
        <w:jc w:val="center"/>
      </w:pPr>
      <w:r>
        <w:t>Черт. 4</w:t>
      </w:r>
    </w:p>
    <w:p w:rsidR="00000000" w:rsidRDefault="00252EF2">
      <w:pPr>
        <w:ind w:firstLine="284"/>
        <w:jc w:val="both"/>
      </w:pPr>
      <w:r>
        <w:t>1.3. В кромках паркетных щитов должны быть пазы для соединения паркетных щитов между собой при помощи шпонок.</w:t>
      </w:r>
    </w:p>
    <w:p w:rsidR="00000000" w:rsidRDefault="00252EF2">
      <w:pPr>
        <w:ind w:firstLine="284"/>
        <w:jc w:val="both"/>
      </w:pPr>
      <w:r>
        <w:t>Допускается изготовление паркетных щит</w:t>
      </w:r>
      <w:r>
        <w:t>ов с несквозными пазами на противоположных кромках (черт. 5), кроме типов ПЩ3.</w:t>
      </w:r>
    </w:p>
    <w:p w:rsidR="00000000" w:rsidRDefault="00252EF2">
      <w:pPr>
        <w:spacing w:before="120"/>
        <w:ind w:firstLine="284"/>
        <w:jc w:val="center"/>
        <w:rPr>
          <w:b/>
        </w:rPr>
      </w:pPr>
      <w:r>
        <w:rPr>
          <w:b/>
        </w:rPr>
        <w:t>Паркетный щит с пазами, не выходящими на кромки</w:t>
      </w:r>
    </w:p>
    <w:p w:rsidR="00000000" w:rsidRDefault="00252EF2">
      <w:pPr>
        <w:ind w:firstLine="284"/>
        <w:jc w:val="center"/>
      </w:pPr>
      <w:r>
        <w:pict>
          <v:shape id="_x0000_i1029" type="#_x0000_t75" style="width:172.5pt;height:246.75pt">
            <v:imagedata r:id="rId8" o:title=""/>
          </v:shape>
        </w:pict>
      </w:r>
    </w:p>
    <w:p w:rsidR="00000000" w:rsidRDefault="00252EF2">
      <w:pPr>
        <w:spacing w:after="120"/>
        <w:ind w:firstLine="284"/>
        <w:jc w:val="center"/>
      </w:pPr>
      <w:r>
        <w:t>Черт. 5</w:t>
      </w:r>
    </w:p>
    <w:p w:rsidR="00000000" w:rsidRDefault="00252EF2">
      <w:pPr>
        <w:ind w:firstLine="284"/>
        <w:jc w:val="both"/>
      </w:pPr>
      <w:r>
        <w:t>1.4. В зависимости от вида лицевого покрытия паркетные щиты подразделяют на:</w:t>
      </w:r>
    </w:p>
    <w:p w:rsidR="00000000" w:rsidRDefault="00252EF2">
      <w:pPr>
        <w:ind w:firstLine="284"/>
        <w:jc w:val="both"/>
      </w:pPr>
      <w:r>
        <w:t>- П - облицованные паркетными планками;</w:t>
      </w:r>
    </w:p>
    <w:p w:rsidR="00000000" w:rsidRDefault="00252EF2">
      <w:pPr>
        <w:ind w:firstLine="284"/>
        <w:jc w:val="both"/>
      </w:pPr>
      <w:r>
        <w:t>- Ш - облицованные квадратами строганого или лущеного шпона;</w:t>
      </w:r>
    </w:p>
    <w:p w:rsidR="00000000" w:rsidRDefault="00252EF2">
      <w:pPr>
        <w:ind w:firstLine="284"/>
        <w:jc w:val="both"/>
      </w:pPr>
      <w:r>
        <w:t>-  Ф - облицованные квадратами фанерной облицовочной плиты.</w:t>
      </w:r>
    </w:p>
    <w:p w:rsidR="00000000" w:rsidRDefault="00252EF2">
      <w:pPr>
        <w:ind w:firstLine="284"/>
        <w:jc w:val="both"/>
      </w:pPr>
      <w:r>
        <w:t>1.5. В зависимости от породы и качества древесины лицевого покрытия паркетные щиты подразделяют на марки А и Б.</w:t>
      </w:r>
    </w:p>
    <w:p w:rsidR="00000000" w:rsidRDefault="00252EF2">
      <w:pPr>
        <w:ind w:firstLine="284"/>
        <w:jc w:val="both"/>
      </w:pPr>
      <w:r>
        <w:t xml:space="preserve">1.6. Номинальные размеры </w:t>
      </w:r>
      <w:r>
        <w:t>паркетных щитов и предельные отклонения от них должны соответствовать указанным на черт. 1-6 и в табл. 1.</w:t>
      </w:r>
    </w:p>
    <w:p w:rsidR="00000000" w:rsidRDefault="00252EF2">
      <w:pPr>
        <w:ind w:firstLine="284"/>
        <w:jc w:val="right"/>
      </w:pPr>
      <w:r>
        <w:rPr>
          <w:spacing w:val="20"/>
        </w:rPr>
        <w:t>Таблица</w:t>
      </w:r>
      <w:r>
        <w:t xml:space="preserve"> 1</w:t>
      </w:r>
    </w:p>
    <w:p w:rsidR="00000000" w:rsidRDefault="00252EF2">
      <w:pPr>
        <w:ind w:firstLine="284"/>
        <w:jc w:val="center"/>
      </w:pPr>
      <w:r>
        <w:t>мм</w:t>
      </w:r>
    </w:p>
    <w:tbl>
      <w:tblPr>
        <w:tblW w:w="0" w:type="auto"/>
        <w:tblLayout w:type="fixed"/>
        <w:tblLook w:val="0000" w:firstRow="0" w:lastRow="0" w:firstColumn="0" w:lastColumn="0" w:noHBand="0" w:noVBand="0"/>
      </w:tblPr>
      <w:tblGrid>
        <w:gridCol w:w="1668"/>
        <w:gridCol w:w="2126"/>
        <w:gridCol w:w="1796"/>
        <w:gridCol w:w="906"/>
      </w:tblGrid>
      <w:tr w:rsidR="00000000">
        <w:tblPrEx>
          <w:tblCellMar>
            <w:top w:w="0" w:type="dxa"/>
            <w:bottom w:w="0" w:type="dxa"/>
          </w:tblCellMar>
        </w:tblPrEx>
        <w:tc>
          <w:tcPr>
            <w:tcW w:w="1668" w:type="dxa"/>
            <w:tcBorders>
              <w:top w:val="single" w:sz="6" w:space="0" w:color="auto"/>
              <w:left w:val="single" w:sz="6" w:space="0" w:color="auto"/>
            </w:tcBorders>
          </w:tcPr>
          <w:p w:rsidR="00000000" w:rsidRDefault="00252EF2">
            <w:pPr>
              <w:jc w:val="center"/>
              <w:rPr>
                <w:sz w:val="16"/>
              </w:rPr>
            </w:pPr>
            <w:r>
              <w:rPr>
                <w:sz w:val="16"/>
              </w:rPr>
              <w:t>Наименование изделия и его элемента</w:t>
            </w:r>
          </w:p>
        </w:tc>
        <w:tc>
          <w:tcPr>
            <w:tcW w:w="2126" w:type="dxa"/>
            <w:tcBorders>
              <w:top w:val="single" w:sz="6" w:space="0" w:color="auto"/>
              <w:left w:val="single" w:sz="6" w:space="0" w:color="auto"/>
              <w:bottom w:val="single" w:sz="6" w:space="0" w:color="auto"/>
              <w:right w:val="single" w:sz="6" w:space="0" w:color="auto"/>
            </w:tcBorders>
          </w:tcPr>
          <w:p w:rsidR="00000000" w:rsidRDefault="00252EF2">
            <w:pPr>
              <w:jc w:val="center"/>
              <w:rPr>
                <w:sz w:val="16"/>
              </w:rPr>
            </w:pPr>
            <w:r>
              <w:rPr>
                <w:sz w:val="16"/>
              </w:rPr>
              <w:t>Наименование показателя</w:t>
            </w:r>
          </w:p>
        </w:tc>
        <w:tc>
          <w:tcPr>
            <w:tcW w:w="1796" w:type="dxa"/>
            <w:tcBorders>
              <w:top w:val="single" w:sz="6" w:space="0" w:color="auto"/>
              <w:left w:val="nil"/>
            </w:tcBorders>
          </w:tcPr>
          <w:p w:rsidR="00000000" w:rsidRDefault="00252EF2">
            <w:pPr>
              <w:jc w:val="center"/>
              <w:rPr>
                <w:sz w:val="16"/>
              </w:rPr>
            </w:pPr>
            <w:r>
              <w:rPr>
                <w:sz w:val="16"/>
              </w:rPr>
              <w:t>Номин. размер</w:t>
            </w:r>
          </w:p>
        </w:tc>
        <w:tc>
          <w:tcPr>
            <w:tcW w:w="906" w:type="dxa"/>
            <w:tcBorders>
              <w:top w:val="single" w:sz="6" w:space="0" w:color="auto"/>
              <w:left w:val="single" w:sz="6" w:space="0" w:color="auto"/>
              <w:bottom w:val="single" w:sz="6" w:space="0" w:color="auto"/>
              <w:right w:val="single" w:sz="6" w:space="0" w:color="auto"/>
            </w:tcBorders>
          </w:tcPr>
          <w:p w:rsidR="00000000" w:rsidRDefault="00252EF2">
            <w:pPr>
              <w:jc w:val="center"/>
              <w:rPr>
                <w:sz w:val="16"/>
              </w:rPr>
            </w:pPr>
            <w:r>
              <w:rPr>
                <w:sz w:val="16"/>
              </w:rPr>
              <w:t>Пред. откл.</w:t>
            </w:r>
          </w:p>
        </w:tc>
      </w:tr>
      <w:tr w:rsidR="00000000">
        <w:tblPrEx>
          <w:tblCellMar>
            <w:top w:w="0" w:type="dxa"/>
            <w:bottom w:w="0" w:type="dxa"/>
          </w:tblCellMar>
        </w:tblPrEx>
        <w:tc>
          <w:tcPr>
            <w:tcW w:w="1668" w:type="dxa"/>
            <w:tcBorders>
              <w:top w:val="single" w:sz="6" w:space="0" w:color="auto"/>
              <w:left w:val="single" w:sz="6" w:space="0" w:color="auto"/>
              <w:right w:val="single" w:sz="6" w:space="0" w:color="auto"/>
            </w:tcBorders>
          </w:tcPr>
          <w:p w:rsidR="00000000" w:rsidRDefault="00252EF2">
            <w:pPr>
              <w:jc w:val="both"/>
              <w:rPr>
                <w:sz w:val="16"/>
              </w:rPr>
            </w:pPr>
            <w:r>
              <w:rPr>
                <w:sz w:val="16"/>
              </w:rPr>
              <w:t>1. Щит</w:t>
            </w:r>
          </w:p>
        </w:tc>
        <w:tc>
          <w:tcPr>
            <w:tcW w:w="2126" w:type="dxa"/>
            <w:tcBorders>
              <w:left w:val="nil"/>
            </w:tcBorders>
          </w:tcPr>
          <w:p w:rsidR="00000000" w:rsidRDefault="00252EF2">
            <w:pPr>
              <w:jc w:val="both"/>
              <w:rPr>
                <w:sz w:val="16"/>
              </w:rPr>
            </w:pPr>
            <w:r>
              <w:rPr>
                <w:sz w:val="16"/>
              </w:rPr>
              <w:t xml:space="preserve">Толщина </w:t>
            </w:r>
            <w:r>
              <w:rPr>
                <w:i/>
                <w:sz w:val="16"/>
                <w:lang w:val="en-US"/>
              </w:rPr>
              <w:t>s</w:t>
            </w:r>
          </w:p>
        </w:tc>
        <w:tc>
          <w:tcPr>
            <w:tcW w:w="1796" w:type="dxa"/>
            <w:tcBorders>
              <w:top w:val="single" w:sz="6" w:space="0" w:color="auto"/>
              <w:left w:val="single" w:sz="6" w:space="0" w:color="auto"/>
            </w:tcBorders>
          </w:tcPr>
          <w:p w:rsidR="00000000" w:rsidRDefault="00252EF2">
            <w:pPr>
              <w:jc w:val="both"/>
              <w:rPr>
                <w:sz w:val="16"/>
              </w:rPr>
            </w:pPr>
            <w:r>
              <w:rPr>
                <w:sz w:val="16"/>
              </w:rPr>
              <w:t>40; 32; 28; 25; 22</w:t>
            </w:r>
          </w:p>
        </w:tc>
        <w:tc>
          <w:tcPr>
            <w:tcW w:w="906" w:type="dxa"/>
            <w:tcBorders>
              <w:left w:val="single" w:sz="6" w:space="0" w:color="auto"/>
              <w:right w:val="single" w:sz="6" w:space="0" w:color="auto"/>
            </w:tcBorders>
          </w:tcPr>
          <w:p w:rsidR="00000000" w:rsidRDefault="00252EF2">
            <w:pPr>
              <w:jc w:val="center"/>
              <w:rPr>
                <w:sz w:val="16"/>
              </w:rPr>
            </w:pPr>
            <w:r>
              <w:rPr>
                <w:sz w:val="16"/>
              </w:rPr>
              <w:sym w:font="Times New Roman" w:char="00B1"/>
            </w:r>
            <w:r>
              <w:rPr>
                <w:sz w:val="16"/>
              </w:rPr>
              <w:t>0,2</w:t>
            </w:r>
          </w:p>
        </w:tc>
      </w:tr>
      <w:tr w:rsidR="00000000">
        <w:tblPrEx>
          <w:tblCellMar>
            <w:top w:w="0" w:type="dxa"/>
            <w:bottom w:w="0" w:type="dxa"/>
          </w:tblCellMar>
        </w:tblPrEx>
        <w:tc>
          <w:tcPr>
            <w:tcW w:w="1668" w:type="dxa"/>
            <w:tcBorders>
              <w:left w:val="single" w:sz="6" w:space="0" w:color="auto"/>
              <w:bottom w:val="single" w:sz="6" w:space="0" w:color="auto"/>
              <w:right w:val="single" w:sz="6" w:space="0" w:color="auto"/>
            </w:tcBorders>
          </w:tcPr>
          <w:p w:rsidR="00000000" w:rsidRDefault="00252EF2">
            <w:pPr>
              <w:jc w:val="both"/>
              <w:rPr>
                <w:sz w:val="16"/>
              </w:rPr>
            </w:pPr>
          </w:p>
        </w:tc>
        <w:tc>
          <w:tcPr>
            <w:tcW w:w="2126" w:type="dxa"/>
            <w:tcBorders>
              <w:left w:val="nil"/>
              <w:bottom w:val="single" w:sz="6" w:space="0" w:color="auto"/>
            </w:tcBorders>
          </w:tcPr>
          <w:p w:rsidR="00000000" w:rsidRDefault="00252EF2">
            <w:pPr>
              <w:jc w:val="both"/>
              <w:rPr>
                <w:sz w:val="16"/>
              </w:rPr>
            </w:pPr>
          </w:p>
          <w:p w:rsidR="00000000" w:rsidRDefault="00252EF2">
            <w:pPr>
              <w:jc w:val="both"/>
              <w:rPr>
                <w:sz w:val="16"/>
              </w:rPr>
            </w:pPr>
            <w:r>
              <w:rPr>
                <w:sz w:val="16"/>
              </w:rPr>
              <w:t>Ширина на длину (</w:t>
            </w:r>
            <w:r>
              <w:rPr>
                <w:i/>
                <w:sz w:val="16"/>
              </w:rPr>
              <w:t>В</w:t>
            </w:r>
            <w:r>
              <w:rPr>
                <w:sz w:val="16"/>
              </w:rPr>
              <w:t xml:space="preserve"> х </w:t>
            </w:r>
            <w:r>
              <w:rPr>
                <w:i/>
                <w:sz w:val="16"/>
                <w:lang w:val="en-US"/>
              </w:rPr>
              <w:t>L</w:t>
            </w:r>
            <w:r>
              <w:rPr>
                <w:sz w:val="16"/>
                <w:lang w:val="en-US"/>
              </w:rPr>
              <w:t>)</w:t>
            </w:r>
          </w:p>
        </w:tc>
        <w:tc>
          <w:tcPr>
            <w:tcW w:w="1796" w:type="dxa"/>
            <w:tcBorders>
              <w:left w:val="single" w:sz="6" w:space="0" w:color="auto"/>
              <w:bottom w:val="single" w:sz="6" w:space="0" w:color="auto"/>
            </w:tcBorders>
          </w:tcPr>
          <w:p w:rsidR="00000000" w:rsidRDefault="00252EF2">
            <w:pPr>
              <w:jc w:val="both"/>
              <w:rPr>
                <w:sz w:val="16"/>
              </w:rPr>
            </w:pPr>
            <w:r>
              <w:rPr>
                <w:sz w:val="16"/>
              </w:rPr>
              <w:t>400 х 400</w:t>
            </w:r>
          </w:p>
          <w:p w:rsidR="00000000" w:rsidRDefault="00252EF2">
            <w:pPr>
              <w:jc w:val="both"/>
              <w:rPr>
                <w:sz w:val="16"/>
              </w:rPr>
            </w:pPr>
            <w:r>
              <w:rPr>
                <w:sz w:val="16"/>
              </w:rPr>
              <w:t>500 х 500</w:t>
            </w:r>
          </w:p>
          <w:p w:rsidR="00000000" w:rsidRDefault="00252EF2">
            <w:pPr>
              <w:jc w:val="both"/>
              <w:rPr>
                <w:sz w:val="16"/>
              </w:rPr>
            </w:pPr>
            <w:r>
              <w:rPr>
                <w:sz w:val="16"/>
              </w:rPr>
              <w:t>600 х 600</w:t>
            </w:r>
          </w:p>
          <w:p w:rsidR="00000000" w:rsidRDefault="00252EF2">
            <w:pPr>
              <w:jc w:val="both"/>
              <w:rPr>
                <w:sz w:val="16"/>
              </w:rPr>
            </w:pPr>
            <w:r>
              <w:rPr>
                <w:sz w:val="16"/>
              </w:rPr>
              <w:t>800 х 800</w:t>
            </w:r>
          </w:p>
        </w:tc>
        <w:tc>
          <w:tcPr>
            <w:tcW w:w="906" w:type="dxa"/>
            <w:tcBorders>
              <w:left w:val="single" w:sz="6" w:space="0" w:color="auto"/>
              <w:bottom w:val="single" w:sz="6" w:space="0" w:color="auto"/>
              <w:right w:val="single" w:sz="6" w:space="0" w:color="auto"/>
            </w:tcBorders>
          </w:tcPr>
          <w:p w:rsidR="00000000" w:rsidRDefault="00252EF2">
            <w:pPr>
              <w:jc w:val="center"/>
              <w:rPr>
                <w:sz w:val="16"/>
              </w:rPr>
            </w:pPr>
          </w:p>
          <w:p w:rsidR="00000000" w:rsidRDefault="00252EF2">
            <w:pPr>
              <w:jc w:val="center"/>
              <w:rPr>
                <w:sz w:val="16"/>
              </w:rPr>
            </w:pPr>
            <w:r>
              <w:rPr>
                <w:sz w:val="16"/>
              </w:rPr>
              <w:sym w:font="Times New Roman" w:char="00B1"/>
            </w:r>
            <w:r>
              <w:rPr>
                <w:sz w:val="16"/>
              </w:rPr>
              <w:t>0,3</w:t>
            </w: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252EF2">
            <w:pPr>
              <w:jc w:val="both"/>
              <w:rPr>
                <w:sz w:val="16"/>
              </w:rPr>
            </w:pPr>
            <w:r>
              <w:rPr>
                <w:sz w:val="16"/>
              </w:rPr>
              <w:t>2. Паркетные планки</w:t>
            </w:r>
          </w:p>
        </w:tc>
        <w:tc>
          <w:tcPr>
            <w:tcW w:w="2126" w:type="dxa"/>
            <w:tcBorders>
              <w:left w:val="nil"/>
            </w:tcBorders>
          </w:tcPr>
          <w:p w:rsidR="00000000" w:rsidRDefault="00252EF2">
            <w:pPr>
              <w:jc w:val="both"/>
              <w:rPr>
                <w:sz w:val="16"/>
              </w:rPr>
            </w:pPr>
            <w:r>
              <w:rPr>
                <w:sz w:val="16"/>
              </w:rPr>
              <w:t xml:space="preserve">Толщина </w:t>
            </w:r>
            <w:r>
              <w:rPr>
                <w:i/>
                <w:sz w:val="16"/>
                <w:lang w:val="en-US"/>
              </w:rPr>
              <w:t>s</w:t>
            </w:r>
            <w:r>
              <w:rPr>
                <w:sz w:val="16"/>
                <w:vertAlign w:val="subscript"/>
                <w:lang w:val="en-US"/>
              </w:rPr>
              <w:t>1</w:t>
            </w:r>
          </w:p>
        </w:tc>
        <w:tc>
          <w:tcPr>
            <w:tcW w:w="1796" w:type="dxa"/>
            <w:tcBorders>
              <w:left w:val="single" w:sz="6" w:space="0" w:color="auto"/>
            </w:tcBorders>
          </w:tcPr>
          <w:p w:rsidR="00000000" w:rsidRDefault="00252EF2">
            <w:pPr>
              <w:jc w:val="both"/>
              <w:rPr>
                <w:sz w:val="16"/>
              </w:rPr>
            </w:pPr>
            <w:r>
              <w:rPr>
                <w:sz w:val="16"/>
                <w:lang w:val="en-US"/>
              </w:rPr>
              <w:t>4</w:t>
            </w:r>
            <w:r>
              <w:rPr>
                <w:sz w:val="16"/>
              </w:rPr>
              <w:t>;</w:t>
            </w:r>
            <w:r>
              <w:rPr>
                <w:sz w:val="16"/>
                <w:lang w:val="en-US"/>
              </w:rPr>
              <w:t xml:space="preserve"> 6</w:t>
            </w:r>
          </w:p>
        </w:tc>
        <w:tc>
          <w:tcPr>
            <w:tcW w:w="906" w:type="dxa"/>
            <w:tcBorders>
              <w:left w:val="single" w:sz="6" w:space="0" w:color="auto"/>
              <w:right w:val="single" w:sz="6" w:space="0" w:color="auto"/>
            </w:tcBorders>
          </w:tcPr>
          <w:p w:rsidR="00000000" w:rsidRDefault="00252EF2">
            <w:pPr>
              <w:jc w:val="center"/>
              <w:rPr>
                <w:sz w:val="16"/>
              </w:rPr>
            </w:pP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252EF2">
            <w:pPr>
              <w:jc w:val="both"/>
              <w:rPr>
                <w:sz w:val="16"/>
              </w:rPr>
            </w:pPr>
          </w:p>
        </w:tc>
        <w:tc>
          <w:tcPr>
            <w:tcW w:w="2126" w:type="dxa"/>
            <w:tcBorders>
              <w:left w:val="nil"/>
            </w:tcBorders>
          </w:tcPr>
          <w:p w:rsidR="00000000" w:rsidRDefault="00252EF2">
            <w:pPr>
              <w:jc w:val="both"/>
              <w:rPr>
                <w:sz w:val="16"/>
              </w:rPr>
            </w:pPr>
            <w:r>
              <w:rPr>
                <w:sz w:val="16"/>
              </w:rPr>
              <w:t>для березы</w:t>
            </w:r>
          </w:p>
        </w:tc>
        <w:tc>
          <w:tcPr>
            <w:tcW w:w="1796" w:type="dxa"/>
            <w:tcBorders>
              <w:left w:val="single" w:sz="6" w:space="0" w:color="auto"/>
            </w:tcBorders>
          </w:tcPr>
          <w:p w:rsidR="00000000" w:rsidRDefault="00252EF2">
            <w:pPr>
              <w:jc w:val="both"/>
              <w:rPr>
                <w:sz w:val="16"/>
              </w:rPr>
            </w:pPr>
            <w:r>
              <w:rPr>
                <w:sz w:val="16"/>
                <w:lang w:val="en-US"/>
              </w:rPr>
              <w:t xml:space="preserve">6; 8 </w:t>
            </w:r>
          </w:p>
        </w:tc>
        <w:tc>
          <w:tcPr>
            <w:tcW w:w="906" w:type="dxa"/>
            <w:tcBorders>
              <w:left w:val="single" w:sz="6" w:space="0" w:color="auto"/>
              <w:right w:val="single" w:sz="6" w:space="0" w:color="auto"/>
            </w:tcBorders>
          </w:tcPr>
          <w:p w:rsidR="00000000" w:rsidRDefault="00252EF2">
            <w:pPr>
              <w:jc w:val="center"/>
              <w:rPr>
                <w:sz w:val="16"/>
              </w:rPr>
            </w:pP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252EF2">
            <w:pPr>
              <w:jc w:val="both"/>
              <w:rPr>
                <w:sz w:val="16"/>
              </w:rPr>
            </w:pPr>
          </w:p>
        </w:tc>
        <w:tc>
          <w:tcPr>
            <w:tcW w:w="2126" w:type="dxa"/>
            <w:tcBorders>
              <w:left w:val="nil"/>
            </w:tcBorders>
          </w:tcPr>
          <w:p w:rsidR="00000000" w:rsidRDefault="00252EF2">
            <w:pPr>
              <w:jc w:val="both"/>
              <w:rPr>
                <w:sz w:val="16"/>
              </w:rPr>
            </w:pPr>
            <w:r>
              <w:rPr>
                <w:sz w:val="16"/>
              </w:rPr>
              <w:t>для хвойных пород</w:t>
            </w:r>
          </w:p>
        </w:tc>
        <w:tc>
          <w:tcPr>
            <w:tcW w:w="1796" w:type="dxa"/>
            <w:tcBorders>
              <w:left w:val="single" w:sz="6" w:space="0" w:color="auto"/>
            </w:tcBorders>
          </w:tcPr>
          <w:p w:rsidR="00000000" w:rsidRDefault="00252EF2">
            <w:pPr>
              <w:jc w:val="both"/>
              <w:rPr>
                <w:sz w:val="16"/>
              </w:rPr>
            </w:pPr>
            <w:r>
              <w:rPr>
                <w:sz w:val="16"/>
              </w:rPr>
              <w:t>8</w:t>
            </w:r>
          </w:p>
        </w:tc>
        <w:tc>
          <w:tcPr>
            <w:tcW w:w="906" w:type="dxa"/>
            <w:tcBorders>
              <w:left w:val="single" w:sz="6" w:space="0" w:color="auto"/>
              <w:right w:val="single" w:sz="6" w:space="0" w:color="auto"/>
            </w:tcBorders>
          </w:tcPr>
          <w:p w:rsidR="00000000" w:rsidRDefault="00252EF2">
            <w:pPr>
              <w:jc w:val="center"/>
              <w:rPr>
                <w:sz w:val="16"/>
              </w:rPr>
            </w:pPr>
            <w:r>
              <w:rPr>
                <w:sz w:val="16"/>
              </w:rPr>
              <w:sym w:font="Times New Roman" w:char="00B1"/>
            </w:r>
            <w:r>
              <w:rPr>
                <w:sz w:val="16"/>
              </w:rPr>
              <w:t>0,2</w:t>
            </w: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252EF2">
            <w:pPr>
              <w:jc w:val="both"/>
              <w:rPr>
                <w:sz w:val="16"/>
              </w:rPr>
            </w:pPr>
          </w:p>
        </w:tc>
        <w:tc>
          <w:tcPr>
            <w:tcW w:w="2126" w:type="dxa"/>
            <w:tcBorders>
              <w:left w:val="nil"/>
            </w:tcBorders>
          </w:tcPr>
          <w:p w:rsidR="00000000" w:rsidRDefault="00252EF2">
            <w:pPr>
              <w:jc w:val="both"/>
              <w:rPr>
                <w:sz w:val="16"/>
              </w:rPr>
            </w:pPr>
            <w:r>
              <w:rPr>
                <w:sz w:val="16"/>
              </w:rPr>
              <w:t xml:space="preserve">Ширина </w:t>
            </w:r>
            <w:r>
              <w:rPr>
                <w:i/>
                <w:sz w:val="16"/>
                <w:lang w:val="en-US"/>
              </w:rPr>
              <w:t>b</w:t>
            </w:r>
            <w:r>
              <w:rPr>
                <w:sz w:val="16"/>
                <w:vertAlign w:val="subscript"/>
                <w:lang w:val="en-US"/>
              </w:rPr>
              <w:t>1</w:t>
            </w:r>
          </w:p>
        </w:tc>
        <w:tc>
          <w:tcPr>
            <w:tcW w:w="1796" w:type="dxa"/>
            <w:tcBorders>
              <w:left w:val="single" w:sz="6" w:space="0" w:color="auto"/>
            </w:tcBorders>
          </w:tcPr>
          <w:p w:rsidR="00000000" w:rsidRDefault="00252EF2">
            <w:pPr>
              <w:jc w:val="both"/>
              <w:rPr>
                <w:sz w:val="16"/>
              </w:rPr>
            </w:pPr>
            <w:r>
              <w:rPr>
                <w:sz w:val="16"/>
              </w:rPr>
              <w:t>От 20 до 50</w:t>
            </w:r>
          </w:p>
        </w:tc>
        <w:tc>
          <w:tcPr>
            <w:tcW w:w="906" w:type="dxa"/>
            <w:tcBorders>
              <w:left w:val="single" w:sz="6" w:space="0" w:color="auto"/>
              <w:right w:val="single" w:sz="6" w:space="0" w:color="auto"/>
            </w:tcBorders>
          </w:tcPr>
          <w:p w:rsidR="00000000" w:rsidRDefault="00252EF2">
            <w:pPr>
              <w:jc w:val="center"/>
              <w:rPr>
                <w:sz w:val="16"/>
              </w:rPr>
            </w:pPr>
          </w:p>
        </w:tc>
      </w:tr>
      <w:tr w:rsidR="00000000">
        <w:tblPrEx>
          <w:tblCellMar>
            <w:top w:w="0" w:type="dxa"/>
            <w:bottom w:w="0" w:type="dxa"/>
          </w:tblCellMar>
        </w:tblPrEx>
        <w:tc>
          <w:tcPr>
            <w:tcW w:w="1668" w:type="dxa"/>
            <w:tcBorders>
              <w:left w:val="single" w:sz="6" w:space="0" w:color="auto"/>
              <w:bottom w:val="single" w:sz="6" w:space="0" w:color="auto"/>
              <w:right w:val="single" w:sz="6" w:space="0" w:color="auto"/>
            </w:tcBorders>
          </w:tcPr>
          <w:p w:rsidR="00000000" w:rsidRDefault="00252EF2">
            <w:pPr>
              <w:jc w:val="both"/>
              <w:rPr>
                <w:sz w:val="16"/>
              </w:rPr>
            </w:pPr>
          </w:p>
        </w:tc>
        <w:tc>
          <w:tcPr>
            <w:tcW w:w="2126" w:type="dxa"/>
            <w:tcBorders>
              <w:left w:val="nil"/>
              <w:bottom w:val="single" w:sz="6" w:space="0" w:color="auto"/>
            </w:tcBorders>
          </w:tcPr>
          <w:p w:rsidR="00000000" w:rsidRDefault="00252EF2">
            <w:pPr>
              <w:jc w:val="both"/>
              <w:rPr>
                <w:sz w:val="16"/>
              </w:rPr>
            </w:pPr>
            <w:r>
              <w:rPr>
                <w:sz w:val="16"/>
              </w:rPr>
              <w:t xml:space="preserve">Длина </w:t>
            </w:r>
            <w:r>
              <w:rPr>
                <w:i/>
                <w:sz w:val="16"/>
                <w:lang w:val="en-US"/>
              </w:rPr>
              <w:t>l</w:t>
            </w:r>
          </w:p>
        </w:tc>
        <w:tc>
          <w:tcPr>
            <w:tcW w:w="1796" w:type="dxa"/>
            <w:tcBorders>
              <w:left w:val="single" w:sz="6" w:space="0" w:color="auto"/>
              <w:bottom w:val="single" w:sz="6" w:space="0" w:color="auto"/>
            </w:tcBorders>
          </w:tcPr>
          <w:p w:rsidR="00000000" w:rsidRDefault="00252EF2">
            <w:pPr>
              <w:jc w:val="both"/>
              <w:rPr>
                <w:sz w:val="16"/>
              </w:rPr>
            </w:pPr>
            <w:r>
              <w:rPr>
                <w:sz w:val="16"/>
              </w:rPr>
              <w:t>От 100 до 400</w:t>
            </w:r>
          </w:p>
        </w:tc>
        <w:tc>
          <w:tcPr>
            <w:tcW w:w="906" w:type="dxa"/>
            <w:tcBorders>
              <w:left w:val="single" w:sz="6" w:space="0" w:color="auto"/>
              <w:bottom w:val="single" w:sz="6" w:space="0" w:color="auto"/>
              <w:right w:val="single" w:sz="6" w:space="0" w:color="auto"/>
            </w:tcBorders>
          </w:tcPr>
          <w:p w:rsidR="00000000" w:rsidRDefault="00252EF2">
            <w:pPr>
              <w:jc w:val="center"/>
              <w:rPr>
                <w:sz w:val="16"/>
              </w:rPr>
            </w:pP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252EF2">
            <w:pPr>
              <w:jc w:val="both"/>
              <w:rPr>
                <w:sz w:val="16"/>
              </w:rPr>
            </w:pPr>
            <w:r>
              <w:rPr>
                <w:sz w:val="16"/>
              </w:rPr>
              <w:t>3. Рейки:</w:t>
            </w:r>
          </w:p>
        </w:tc>
        <w:tc>
          <w:tcPr>
            <w:tcW w:w="2126" w:type="dxa"/>
            <w:tcBorders>
              <w:left w:val="nil"/>
            </w:tcBorders>
          </w:tcPr>
          <w:p w:rsidR="00000000" w:rsidRDefault="00252EF2">
            <w:pPr>
              <w:jc w:val="both"/>
              <w:rPr>
                <w:sz w:val="16"/>
              </w:rPr>
            </w:pPr>
          </w:p>
        </w:tc>
        <w:tc>
          <w:tcPr>
            <w:tcW w:w="1796" w:type="dxa"/>
            <w:tcBorders>
              <w:left w:val="single" w:sz="6" w:space="0" w:color="auto"/>
            </w:tcBorders>
          </w:tcPr>
          <w:p w:rsidR="00000000" w:rsidRDefault="00252EF2">
            <w:pPr>
              <w:jc w:val="both"/>
              <w:rPr>
                <w:sz w:val="16"/>
              </w:rPr>
            </w:pPr>
          </w:p>
        </w:tc>
        <w:tc>
          <w:tcPr>
            <w:tcW w:w="906" w:type="dxa"/>
            <w:tcBorders>
              <w:left w:val="single" w:sz="6" w:space="0" w:color="auto"/>
              <w:right w:val="single" w:sz="6" w:space="0" w:color="auto"/>
            </w:tcBorders>
          </w:tcPr>
          <w:p w:rsidR="00000000" w:rsidRDefault="00252EF2">
            <w:pPr>
              <w:jc w:val="center"/>
              <w:rPr>
                <w:sz w:val="16"/>
              </w:rPr>
            </w:pP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252EF2">
            <w:pPr>
              <w:jc w:val="both"/>
              <w:rPr>
                <w:sz w:val="16"/>
              </w:rPr>
            </w:pPr>
            <w:r>
              <w:rPr>
                <w:sz w:val="16"/>
              </w:rPr>
              <w:t>- основания</w:t>
            </w:r>
          </w:p>
        </w:tc>
        <w:tc>
          <w:tcPr>
            <w:tcW w:w="2126" w:type="dxa"/>
            <w:tcBorders>
              <w:left w:val="nil"/>
            </w:tcBorders>
          </w:tcPr>
          <w:p w:rsidR="00000000" w:rsidRDefault="00252EF2">
            <w:pPr>
              <w:jc w:val="both"/>
              <w:rPr>
                <w:sz w:val="16"/>
              </w:rPr>
            </w:pPr>
            <w:r>
              <w:rPr>
                <w:sz w:val="16"/>
              </w:rPr>
              <w:t xml:space="preserve">Ширина </w:t>
            </w:r>
            <w:r>
              <w:rPr>
                <w:i/>
                <w:sz w:val="16"/>
                <w:lang w:val="en-US"/>
              </w:rPr>
              <w:t>b</w:t>
            </w:r>
            <w:r>
              <w:rPr>
                <w:sz w:val="16"/>
                <w:vertAlign w:val="subscript"/>
                <w:lang w:val="en-US"/>
              </w:rPr>
              <w:t>2</w:t>
            </w:r>
          </w:p>
        </w:tc>
        <w:tc>
          <w:tcPr>
            <w:tcW w:w="1796" w:type="dxa"/>
            <w:tcBorders>
              <w:left w:val="single" w:sz="6" w:space="0" w:color="auto"/>
            </w:tcBorders>
          </w:tcPr>
          <w:p w:rsidR="00000000" w:rsidRDefault="00252EF2">
            <w:pPr>
              <w:jc w:val="both"/>
              <w:rPr>
                <w:sz w:val="16"/>
              </w:rPr>
            </w:pPr>
            <w:r>
              <w:rPr>
                <w:sz w:val="16"/>
              </w:rPr>
              <w:t>От 25 до 55</w:t>
            </w:r>
          </w:p>
        </w:tc>
        <w:tc>
          <w:tcPr>
            <w:tcW w:w="906" w:type="dxa"/>
            <w:tcBorders>
              <w:left w:val="single" w:sz="6" w:space="0" w:color="auto"/>
              <w:right w:val="single" w:sz="6" w:space="0" w:color="auto"/>
            </w:tcBorders>
          </w:tcPr>
          <w:p w:rsidR="00000000" w:rsidRDefault="00252EF2">
            <w:pPr>
              <w:jc w:val="center"/>
              <w:rPr>
                <w:sz w:val="16"/>
              </w:rPr>
            </w:pPr>
          </w:p>
        </w:tc>
      </w:tr>
      <w:tr w:rsidR="00000000">
        <w:tblPrEx>
          <w:tblCellMar>
            <w:top w:w="0" w:type="dxa"/>
            <w:bottom w:w="0" w:type="dxa"/>
          </w:tblCellMar>
        </w:tblPrEx>
        <w:tc>
          <w:tcPr>
            <w:tcW w:w="1668" w:type="dxa"/>
            <w:tcBorders>
              <w:left w:val="single" w:sz="6" w:space="0" w:color="auto"/>
              <w:bottom w:val="single" w:sz="6" w:space="0" w:color="auto"/>
              <w:right w:val="single" w:sz="6" w:space="0" w:color="auto"/>
            </w:tcBorders>
          </w:tcPr>
          <w:p w:rsidR="00000000" w:rsidRDefault="00252EF2">
            <w:pPr>
              <w:jc w:val="both"/>
              <w:rPr>
                <w:sz w:val="16"/>
              </w:rPr>
            </w:pPr>
            <w:r>
              <w:rPr>
                <w:sz w:val="16"/>
              </w:rPr>
              <w:t>- обвя</w:t>
            </w:r>
            <w:r>
              <w:rPr>
                <w:sz w:val="16"/>
              </w:rPr>
              <w:t>зки (тип ПЩ1)</w:t>
            </w:r>
          </w:p>
        </w:tc>
        <w:tc>
          <w:tcPr>
            <w:tcW w:w="2126" w:type="dxa"/>
            <w:tcBorders>
              <w:left w:val="nil"/>
              <w:bottom w:val="single" w:sz="6" w:space="0" w:color="auto"/>
            </w:tcBorders>
          </w:tcPr>
          <w:p w:rsidR="00000000" w:rsidRDefault="00252EF2">
            <w:pPr>
              <w:jc w:val="both"/>
              <w:rPr>
                <w:sz w:val="16"/>
              </w:rPr>
            </w:pPr>
            <w:r>
              <w:rPr>
                <w:sz w:val="16"/>
              </w:rPr>
              <w:t xml:space="preserve">Ширина </w:t>
            </w:r>
            <w:r>
              <w:rPr>
                <w:i/>
                <w:sz w:val="16"/>
                <w:lang w:val="en-US"/>
              </w:rPr>
              <w:t>b</w:t>
            </w:r>
            <w:r>
              <w:rPr>
                <w:sz w:val="16"/>
                <w:vertAlign w:val="subscript"/>
                <w:lang w:val="en-US"/>
              </w:rPr>
              <w:t>3</w:t>
            </w:r>
          </w:p>
        </w:tc>
        <w:tc>
          <w:tcPr>
            <w:tcW w:w="1796" w:type="dxa"/>
            <w:tcBorders>
              <w:left w:val="single" w:sz="6" w:space="0" w:color="auto"/>
              <w:bottom w:val="single" w:sz="6" w:space="0" w:color="auto"/>
            </w:tcBorders>
          </w:tcPr>
          <w:p w:rsidR="00000000" w:rsidRDefault="00252EF2">
            <w:pPr>
              <w:jc w:val="both"/>
              <w:rPr>
                <w:sz w:val="16"/>
              </w:rPr>
            </w:pPr>
            <w:r>
              <w:rPr>
                <w:sz w:val="16"/>
              </w:rPr>
              <w:t>От 35 до 55</w:t>
            </w:r>
          </w:p>
        </w:tc>
        <w:tc>
          <w:tcPr>
            <w:tcW w:w="906" w:type="dxa"/>
            <w:tcBorders>
              <w:left w:val="single" w:sz="6" w:space="0" w:color="auto"/>
              <w:bottom w:val="single" w:sz="6" w:space="0" w:color="auto"/>
              <w:right w:val="single" w:sz="6" w:space="0" w:color="auto"/>
            </w:tcBorders>
          </w:tcPr>
          <w:p w:rsidR="00000000" w:rsidRDefault="00252EF2">
            <w:pPr>
              <w:jc w:val="center"/>
              <w:rPr>
                <w:sz w:val="16"/>
              </w:rPr>
            </w:pPr>
            <w:r>
              <w:rPr>
                <w:sz w:val="16"/>
              </w:rPr>
              <w:sym w:font="Times New Roman" w:char="00B1"/>
            </w:r>
            <w:r>
              <w:rPr>
                <w:sz w:val="16"/>
              </w:rPr>
              <w:t>0,5</w:t>
            </w: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252EF2">
            <w:pPr>
              <w:jc w:val="both"/>
              <w:rPr>
                <w:sz w:val="16"/>
              </w:rPr>
            </w:pPr>
            <w:r>
              <w:rPr>
                <w:sz w:val="16"/>
              </w:rPr>
              <w:t>4. Квадраты шпона</w:t>
            </w:r>
          </w:p>
        </w:tc>
        <w:tc>
          <w:tcPr>
            <w:tcW w:w="2126" w:type="dxa"/>
            <w:tcBorders>
              <w:left w:val="nil"/>
            </w:tcBorders>
          </w:tcPr>
          <w:p w:rsidR="00000000" w:rsidRDefault="00252EF2">
            <w:pPr>
              <w:jc w:val="both"/>
              <w:rPr>
                <w:sz w:val="16"/>
              </w:rPr>
            </w:pPr>
            <w:r>
              <w:rPr>
                <w:sz w:val="16"/>
              </w:rPr>
              <w:t xml:space="preserve">Толщина </w:t>
            </w:r>
            <w:r>
              <w:rPr>
                <w:i/>
                <w:sz w:val="16"/>
                <w:lang w:val="en-US"/>
              </w:rPr>
              <w:t>s</w:t>
            </w:r>
            <w:r>
              <w:rPr>
                <w:sz w:val="16"/>
                <w:vertAlign w:val="subscript"/>
              </w:rPr>
              <w:t>1</w:t>
            </w:r>
          </w:p>
        </w:tc>
        <w:tc>
          <w:tcPr>
            <w:tcW w:w="1796" w:type="dxa"/>
            <w:tcBorders>
              <w:left w:val="single" w:sz="6" w:space="0" w:color="auto"/>
            </w:tcBorders>
          </w:tcPr>
          <w:p w:rsidR="00000000" w:rsidRDefault="00252EF2">
            <w:pPr>
              <w:jc w:val="both"/>
              <w:rPr>
                <w:sz w:val="16"/>
              </w:rPr>
            </w:pPr>
            <w:r>
              <w:rPr>
                <w:sz w:val="16"/>
              </w:rPr>
              <w:t>Не менее 4</w:t>
            </w:r>
          </w:p>
        </w:tc>
        <w:tc>
          <w:tcPr>
            <w:tcW w:w="906" w:type="dxa"/>
            <w:tcBorders>
              <w:left w:val="single" w:sz="6" w:space="0" w:color="auto"/>
              <w:right w:val="single" w:sz="6" w:space="0" w:color="auto"/>
            </w:tcBorders>
          </w:tcPr>
          <w:p w:rsidR="00000000" w:rsidRDefault="00252EF2">
            <w:pPr>
              <w:jc w:val="center"/>
              <w:rPr>
                <w:sz w:val="16"/>
              </w:rPr>
            </w:pPr>
          </w:p>
        </w:tc>
      </w:tr>
      <w:tr w:rsidR="00000000">
        <w:tblPrEx>
          <w:tblCellMar>
            <w:top w:w="0" w:type="dxa"/>
            <w:bottom w:w="0" w:type="dxa"/>
          </w:tblCellMar>
        </w:tblPrEx>
        <w:tc>
          <w:tcPr>
            <w:tcW w:w="1668" w:type="dxa"/>
            <w:tcBorders>
              <w:left w:val="single" w:sz="6" w:space="0" w:color="auto"/>
              <w:right w:val="single" w:sz="6" w:space="0" w:color="auto"/>
            </w:tcBorders>
          </w:tcPr>
          <w:p w:rsidR="00000000" w:rsidRDefault="00252EF2">
            <w:pPr>
              <w:jc w:val="both"/>
              <w:rPr>
                <w:sz w:val="16"/>
              </w:rPr>
            </w:pPr>
          </w:p>
        </w:tc>
        <w:tc>
          <w:tcPr>
            <w:tcW w:w="2126" w:type="dxa"/>
            <w:tcBorders>
              <w:left w:val="nil"/>
            </w:tcBorders>
          </w:tcPr>
          <w:p w:rsidR="00000000" w:rsidRDefault="00252EF2">
            <w:pPr>
              <w:jc w:val="both"/>
              <w:rPr>
                <w:sz w:val="16"/>
              </w:rPr>
            </w:pPr>
            <w:r>
              <w:rPr>
                <w:sz w:val="16"/>
              </w:rPr>
              <w:t xml:space="preserve">Длина (ширина) </w:t>
            </w:r>
            <w:r>
              <w:rPr>
                <w:i/>
                <w:sz w:val="16"/>
                <w:lang w:val="en-US"/>
              </w:rPr>
              <w:t>l</w:t>
            </w:r>
          </w:p>
        </w:tc>
        <w:tc>
          <w:tcPr>
            <w:tcW w:w="1796" w:type="dxa"/>
            <w:tcBorders>
              <w:left w:val="single" w:sz="6" w:space="0" w:color="auto"/>
            </w:tcBorders>
          </w:tcPr>
          <w:p w:rsidR="00000000" w:rsidRDefault="00252EF2">
            <w:pPr>
              <w:jc w:val="both"/>
              <w:rPr>
                <w:sz w:val="16"/>
              </w:rPr>
            </w:pPr>
            <w:r>
              <w:rPr>
                <w:sz w:val="16"/>
              </w:rPr>
              <w:t>От 100 до 400</w:t>
            </w:r>
          </w:p>
        </w:tc>
        <w:tc>
          <w:tcPr>
            <w:tcW w:w="906" w:type="dxa"/>
            <w:tcBorders>
              <w:left w:val="single" w:sz="6" w:space="0" w:color="auto"/>
              <w:right w:val="single" w:sz="6" w:space="0" w:color="auto"/>
            </w:tcBorders>
          </w:tcPr>
          <w:p w:rsidR="00000000" w:rsidRDefault="00252EF2">
            <w:pPr>
              <w:jc w:val="center"/>
              <w:rPr>
                <w:sz w:val="16"/>
              </w:rPr>
            </w:pPr>
            <w:r>
              <w:rPr>
                <w:sz w:val="16"/>
              </w:rPr>
              <w:sym w:font="Times New Roman" w:char="00B1"/>
            </w:r>
            <w:r>
              <w:rPr>
                <w:sz w:val="16"/>
              </w:rPr>
              <w:t>0,2</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252EF2">
            <w:pPr>
              <w:jc w:val="both"/>
              <w:rPr>
                <w:sz w:val="16"/>
              </w:rPr>
            </w:pPr>
            <w:r>
              <w:rPr>
                <w:sz w:val="16"/>
              </w:rPr>
              <w:t>5. Квадраты фанер</w:t>
            </w:r>
            <w:r>
              <w:rPr>
                <w:sz w:val="16"/>
              </w:rPr>
              <w:softHyphen/>
              <w:t>ной облицовочной плиты</w:t>
            </w:r>
          </w:p>
        </w:tc>
        <w:tc>
          <w:tcPr>
            <w:tcW w:w="2126" w:type="dxa"/>
            <w:tcBorders>
              <w:top w:val="single" w:sz="6" w:space="0" w:color="auto"/>
              <w:left w:val="nil"/>
              <w:bottom w:val="single" w:sz="6" w:space="0" w:color="auto"/>
            </w:tcBorders>
          </w:tcPr>
          <w:p w:rsidR="00000000" w:rsidRDefault="00252EF2">
            <w:pPr>
              <w:jc w:val="both"/>
              <w:rPr>
                <w:sz w:val="16"/>
                <w:lang w:val="en-US"/>
              </w:rPr>
            </w:pPr>
            <w:r>
              <w:rPr>
                <w:sz w:val="16"/>
              </w:rPr>
              <w:t xml:space="preserve">Толщина </w:t>
            </w:r>
            <w:r>
              <w:rPr>
                <w:sz w:val="16"/>
                <w:lang w:val="en-US"/>
              </w:rPr>
              <w:t>s</w:t>
            </w:r>
            <w:r>
              <w:rPr>
                <w:sz w:val="16"/>
                <w:vertAlign w:val="subscript"/>
                <w:lang w:val="en-US"/>
              </w:rPr>
              <w:t>1</w:t>
            </w:r>
          </w:p>
          <w:p w:rsidR="00000000" w:rsidRDefault="00252EF2">
            <w:pPr>
              <w:jc w:val="both"/>
              <w:rPr>
                <w:sz w:val="16"/>
              </w:rPr>
            </w:pPr>
            <w:r>
              <w:rPr>
                <w:sz w:val="16"/>
              </w:rPr>
              <w:t xml:space="preserve">Длина (ширина) </w:t>
            </w:r>
            <w:r>
              <w:rPr>
                <w:i/>
                <w:sz w:val="16"/>
                <w:lang w:val="en-US"/>
              </w:rPr>
              <w:t>l</w:t>
            </w:r>
          </w:p>
        </w:tc>
        <w:tc>
          <w:tcPr>
            <w:tcW w:w="1796" w:type="dxa"/>
            <w:tcBorders>
              <w:top w:val="single" w:sz="6" w:space="0" w:color="auto"/>
              <w:left w:val="single" w:sz="6" w:space="0" w:color="auto"/>
              <w:bottom w:val="single" w:sz="6" w:space="0" w:color="auto"/>
            </w:tcBorders>
          </w:tcPr>
          <w:p w:rsidR="00000000" w:rsidRDefault="00252EF2">
            <w:pPr>
              <w:jc w:val="both"/>
              <w:rPr>
                <w:sz w:val="16"/>
              </w:rPr>
            </w:pPr>
            <w:r>
              <w:rPr>
                <w:sz w:val="16"/>
              </w:rPr>
              <w:t>Не менее 4</w:t>
            </w:r>
          </w:p>
          <w:p w:rsidR="00000000" w:rsidRDefault="00252EF2">
            <w:pPr>
              <w:jc w:val="both"/>
              <w:rPr>
                <w:sz w:val="16"/>
              </w:rPr>
            </w:pPr>
            <w:r>
              <w:rPr>
                <w:sz w:val="16"/>
              </w:rPr>
              <w:t>От 100 до 400</w:t>
            </w:r>
          </w:p>
        </w:tc>
        <w:tc>
          <w:tcPr>
            <w:tcW w:w="906" w:type="dxa"/>
            <w:tcBorders>
              <w:top w:val="single" w:sz="6" w:space="0" w:color="auto"/>
              <w:left w:val="single" w:sz="6" w:space="0" w:color="auto"/>
              <w:bottom w:val="single" w:sz="6" w:space="0" w:color="auto"/>
              <w:right w:val="single" w:sz="6" w:space="0" w:color="auto"/>
            </w:tcBorders>
          </w:tcPr>
          <w:p w:rsidR="00000000" w:rsidRDefault="00252EF2">
            <w:pPr>
              <w:jc w:val="center"/>
              <w:rPr>
                <w:sz w:val="16"/>
              </w:rPr>
            </w:pPr>
            <w:r>
              <w:rPr>
                <w:sz w:val="16"/>
              </w:rPr>
              <w:sym w:font="Times New Roman" w:char="00B1"/>
            </w:r>
            <w:r>
              <w:rPr>
                <w:sz w:val="16"/>
              </w:rPr>
              <w:t>0,4</w:t>
            </w:r>
          </w:p>
          <w:p w:rsidR="00000000" w:rsidRDefault="00252EF2">
            <w:pPr>
              <w:jc w:val="center"/>
              <w:rPr>
                <w:sz w:val="16"/>
              </w:rPr>
            </w:pPr>
            <w:r>
              <w:rPr>
                <w:sz w:val="16"/>
              </w:rPr>
              <w:sym w:font="Times New Roman" w:char="00B1"/>
            </w:r>
            <w:r>
              <w:rPr>
                <w:sz w:val="16"/>
              </w:rPr>
              <w:t>0,5</w:t>
            </w:r>
          </w:p>
        </w:tc>
      </w:tr>
    </w:tbl>
    <w:p w:rsidR="00000000" w:rsidRDefault="00252EF2">
      <w:pPr>
        <w:spacing w:before="120"/>
        <w:ind w:firstLine="284"/>
        <w:jc w:val="both"/>
        <w:rPr>
          <w:sz w:val="16"/>
        </w:rPr>
      </w:pPr>
      <w:r>
        <w:rPr>
          <w:spacing w:val="20"/>
          <w:sz w:val="16"/>
        </w:rPr>
        <w:t>Примечания</w:t>
      </w:r>
      <w:r>
        <w:rPr>
          <w:sz w:val="16"/>
        </w:rPr>
        <w:t>:</w:t>
      </w:r>
    </w:p>
    <w:p w:rsidR="00000000" w:rsidRDefault="00252EF2">
      <w:pPr>
        <w:ind w:firstLine="284"/>
        <w:jc w:val="both"/>
        <w:rPr>
          <w:sz w:val="16"/>
        </w:rPr>
      </w:pPr>
      <w:r>
        <w:rPr>
          <w:sz w:val="16"/>
        </w:rPr>
        <w:t>1. Паркетные щиты, выпускаемые на импортном и нестандартном оборудовании, установленном до введения настоящего стандарта, допускается изготовлять по рабочим чертежам, утвержденным в установленном порядке.</w:t>
      </w:r>
    </w:p>
    <w:p w:rsidR="00000000" w:rsidRDefault="00252EF2">
      <w:pPr>
        <w:ind w:firstLine="284"/>
        <w:jc w:val="both"/>
        <w:rPr>
          <w:sz w:val="16"/>
        </w:rPr>
      </w:pPr>
      <w:r>
        <w:rPr>
          <w:sz w:val="16"/>
        </w:rPr>
        <w:t>2. Допускается применение реек основания шириной более 55 мм с продо</w:t>
      </w:r>
      <w:r>
        <w:rPr>
          <w:sz w:val="16"/>
        </w:rPr>
        <w:t>льными компенсирующими пропилами, глубина пропила должна быть на (8</w:t>
      </w:r>
      <w:r>
        <w:rPr>
          <w:sz w:val="16"/>
        </w:rPr>
        <w:sym w:font="Times New Roman" w:char="00B1"/>
      </w:r>
      <w:r>
        <w:rPr>
          <w:sz w:val="16"/>
        </w:rPr>
        <w:t>1) мм менее толщины реек.</w:t>
      </w:r>
    </w:p>
    <w:p w:rsidR="00000000" w:rsidRDefault="00252EF2">
      <w:pPr>
        <w:spacing w:after="120"/>
        <w:ind w:firstLine="284"/>
        <w:jc w:val="both"/>
        <w:rPr>
          <w:sz w:val="16"/>
        </w:rPr>
      </w:pPr>
      <w:r>
        <w:rPr>
          <w:sz w:val="16"/>
        </w:rPr>
        <w:t xml:space="preserve">3. Паркетные щиты толщиной 40 мм допускается изготовлять размерами 600 х 600 и 800 х 800 мм. Ширина реек обвязки таких щитов должна быть не менее 45 мм. Для щитов нелакированных пред. откл. По толщине </w:t>
      </w:r>
      <w:r>
        <w:rPr>
          <w:sz w:val="16"/>
        </w:rPr>
        <w:sym w:font="Times New Roman" w:char="00B1"/>
      </w:r>
      <w:r>
        <w:rPr>
          <w:sz w:val="16"/>
        </w:rPr>
        <w:t xml:space="preserve"> 0,5 мм. Для щитов типа ПЩ3 предельные отклонения по длине и ширине </w:t>
      </w:r>
      <w:r>
        <w:rPr>
          <w:sz w:val="16"/>
        </w:rPr>
        <w:sym w:font="Times New Roman" w:char="00B1"/>
      </w:r>
      <w:r>
        <w:rPr>
          <w:sz w:val="16"/>
        </w:rPr>
        <w:t xml:space="preserve"> 0,6 мм.</w:t>
      </w:r>
    </w:p>
    <w:p w:rsidR="00000000" w:rsidRDefault="00252EF2">
      <w:pPr>
        <w:ind w:firstLine="284"/>
        <w:jc w:val="both"/>
      </w:pPr>
      <w:r>
        <w:t xml:space="preserve">1.7. Паркетные планки и квадраты шпона или фанерной облицовочной плиты наклеивают на основание паркетного щита в виде различных рисунков, </w:t>
      </w:r>
      <w:r>
        <w:t>варианты которых указаны на черт. 6 и 7. При расположении паркетных планок в одном направлении они должны быть наклеены перпендикулярно к рейкам основания. Направления волокон в шпоне и рейках должны быть взаимно перпендикулярными.</w:t>
      </w:r>
    </w:p>
    <w:p w:rsidR="00000000" w:rsidRDefault="00252EF2">
      <w:pPr>
        <w:spacing w:before="120"/>
        <w:ind w:firstLine="284"/>
        <w:jc w:val="center"/>
        <w:rPr>
          <w:b/>
        </w:rPr>
      </w:pPr>
      <w:r>
        <w:rPr>
          <w:b/>
        </w:rPr>
        <w:t>Паркетный щит с гребнями и пазами на противоположных кромках</w:t>
      </w:r>
    </w:p>
    <w:p w:rsidR="00000000" w:rsidRDefault="00252EF2">
      <w:pPr>
        <w:ind w:firstLine="284"/>
        <w:jc w:val="center"/>
      </w:pPr>
      <w:r>
        <w:pict>
          <v:shape id="_x0000_i1030" type="#_x0000_t75" style="width:221.25pt;height:290.25pt">
            <v:imagedata r:id="rId9" o:title=""/>
          </v:shape>
        </w:pict>
      </w:r>
    </w:p>
    <w:p w:rsidR="00000000" w:rsidRDefault="00252EF2">
      <w:pPr>
        <w:ind w:firstLine="284"/>
        <w:jc w:val="center"/>
      </w:pPr>
      <w:r>
        <w:t>Черт. 6</w:t>
      </w:r>
    </w:p>
    <w:p w:rsidR="00000000" w:rsidRDefault="00252EF2">
      <w:pPr>
        <w:ind w:left="284"/>
        <w:jc w:val="center"/>
        <w:rPr>
          <w:sz w:val="16"/>
        </w:rPr>
      </w:pPr>
      <w:r>
        <w:rPr>
          <w:spacing w:val="20"/>
          <w:sz w:val="16"/>
        </w:rPr>
        <w:t>Примечание</w:t>
      </w:r>
      <w:r>
        <w:rPr>
          <w:sz w:val="16"/>
        </w:rPr>
        <w:t>. Гребень и паз допускается обрабатывать типовым режущим инструментом, предназначенным для изготовления паркетной доски</w:t>
      </w:r>
    </w:p>
    <w:p w:rsidR="00000000" w:rsidRDefault="00252EF2">
      <w:pPr>
        <w:ind w:left="284"/>
        <w:jc w:val="center"/>
        <w:rPr>
          <w:sz w:val="16"/>
        </w:rPr>
      </w:pPr>
      <w:r>
        <w:rPr>
          <w:spacing w:val="20"/>
          <w:sz w:val="16"/>
        </w:rPr>
        <w:t>Примечание</w:t>
      </w:r>
      <w:r>
        <w:rPr>
          <w:sz w:val="16"/>
        </w:rPr>
        <w:t xml:space="preserve"> к черт. 1-6. Высота шпунта </w:t>
      </w:r>
      <w:r>
        <w:rPr>
          <w:sz w:val="16"/>
          <w:lang w:val="en-US"/>
        </w:rPr>
        <w:t>s</w:t>
      </w:r>
      <w:r>
        <w:rPr>
          <w:sz w:val="16"/>
          <w:vertAlign w:val="subscript"/>
        </w:rPr>
        <w:t>2</w:t>
      </w:r>
      <w:r>
        <w:rPr>
          <w:sz w:val="16"/>
        </w:rPr>
        <w:t xml:space="preserve"> должна быть равной 4, 6, 8 мм с допуск</w:t>
      </w:r>
      <w:r>
        <w:rPr>
          <w:sz w:val="16"/>
        </w:rPr>
        <w:t>аемым откл. + 0,2 мм.</w:t>
      </w:r>
    </w:p>
    <w:p w:rsidR="00000000" w:rsidRDefault="00252EF2">
      <w:pPr>
        <w:spacing w:before="120"/>
        <w:ind w:firstLine="284"/>
        <w:jc w:val="center"/>
        <w:rPr>
          <w:b/>
        </w:rPr>
      </w:pPr>
      <w:r>
        <w:rPr>
          <w:b/>
        </w:rPr>
        <w:t>Варианты рисунков паркетных щитов</w:t>
      </w:r>
    </w:p>
    <w:p w:rsidR="00000000" w:rsidRDefault="00252EF2">
      <w:pPr>
        <w:ind w:firstLine="284"/>
        <w:jc w:val="center"/>
      </w:pPr>
      <w:r>
        <w:pict>
          <v:shape id="_x0000_i1031" type="#_x0000_t75" style="width:184.5pt;height:179.25pt">
            <v:imagedata r:id="rId10" o:title=""/>
          </v:shape>
        </w:pict>
      </w:r>
    </w:p>
    <w:p w:rsidR="00000000" w:rsidRDefault="00252EF2">
      <w:pPr>
        <w:spacing w:after="120"/>
        <w:ind w:firstLine="284"/>
        <w:jc w:val="center"/>
      </w:pPr>
      <w:r>
        <w:t>Черт. 7</w:t>
      </w:r>
    </w:p>
    <w:p w:rsidR="00000000" w:rsidRDefault="00252EF2">
      <w:pPr>
        <w:ind w:firstLine="284"/>
        <w:jc w:val="both"/>
      </w:pPr>
      <w:r>
        <w:t>Допускается изготовлять по согласованию изготовителя с потребителем паркетные щиты с др. вариантами расположения планок, а также сочетание паркетных планок из различных пород древесины с учетом художественного и цветового решения рисунка паркетного щита и паркетного покрытия в целом.</w:t>
      </w:r>
    </w:p>
    <w:p w:rsidR="00000000" w:rsidRDefault="00252EF2">
      <w:pPr>
        <w:ind w:firstLine="284"/>
        <w:jc w:val="both"/>
      </w:pPr>
      <w:r>
        <w:t>1.8. Условное обозначение паркетных щитов должно состоять из типа, марки, вида лицевого покрытия, размеров по длине, ширине, толщине и обозначения настоящего ста</w:t>
      </w:r>
      <w:r>
        <w:t>ндарта.</w:t>
      </w:r>
    </w:p>
    <w:p w:rsidR="00000000" w:rsidRDefault="00252EF2">
      <w:pPr>
        <w:ind w:firstLine="284"/>
        <w:jc w:val="both"/>
      </w:pPr>
      <w:r>
        <w:rPr>
          <w:spacing w:val="20"/>
        </w:rPr>
        <w:t>Пример условного обозначения</w:t>
      </w:r>
      <w:r>
        <w:t xml:space="preserve"> паркетного щита типа ПЩ3 марки Б с лицевым покрытием из фанерной облицовочной плиты, размером 400 х 400 х 30 мм:</w:t>
      </w:r>
    </w:p>
    <w:p w:rsidR="00000000" w:rsidRDefault="00252EF2">
      <w:pPr>
        <w:ind w:firstLine="284"/>
        <w:jc w:val="center"/>
        <w:rPr>
          <w:i/>
        </w:rPr>
      </w:pPr>
      <w:r>
        <w:rPr>
          <w:i/>
        </w:rPr>
        <w:t xml:space="preserve">ПЩ3-Б-Ф-400 </w:t>
      </w:r>
      <w:r>
        <w:rPr>
          <w:i/>
          <w:position w:val="-4"/>
        </w:rPr>
        <w:object w:dxaOrig="220" w:dyaOrig="220">
          <v:shape id="_x0000_i1032" type="#_x0000_t75" style="width:11.25pt;height:11.25pt" o:ole="">
            <v:imagedata r:id="rId11" o:title=""/>
          </v:shape>
          <o:OLEObject Type="Embed" ProgID="Equation.2" ShapeID="_x0000_i1032" DrawAspect="Content" ObjectID="_1427197952" r:id="rId12"/>
        </w:object>
      </w:r>
      <w:r>
        <w:rPr>
          <w:i/>
        </w:rPr>
        <w:t>30 ГОСТ 862.4-87</w:t>
      </w:r>
    </w:p>
    <w:p w:rsidR="00000000" w:rsidRDefault="00252EF2">
      <w:pPr>
        <w:pStyle w:val="1"/>
        <w:spacing w:before="120" w:after="120"/>
        <w:jc w:val="center"/>
        <w:rPr>
          <w:rFonts w:ascii="Times New Roman" w:hAnsi="Times New Roman"/>
          <w:sz w:val="20"/>
        </w:rPr>
      </w:pPr>
      <w:r>
        <w:rPr>
          <w:rFonts w:ascii="Times New Roman" w:hAnsi="Times New Roman"/>
          <w:sz w:val="20"/>
        </w:rPr>
        <w:t>2. ТЕХНИЧЕСКИЕ ТРЕБОВАНИЯ</w:t>
      </w:r>
    </w:p>
    <w:p w:rsidR="00000000" w:rsidRDefault="00252EF2">
      <w:pPr>
        <w:ind w:firstLine="284"/>
        <w:jc w:val="both"/>
      </w:pPr>
      <w:r>
        <w:t>2.1. Паркетные щиты изготовляют в соответствии с требованиями настоящего стандарта по технологической документации, утвержденной в установленном порядке.</w:t>
      </w:r>
    </w:p>
    <w:p w:rsidR="00000000" w:rsidRDefault="00252EF2">
      <w:pPr>
        <w:ind w:firstLine="284"/>
        <w:jc w:val="both"/>
      </w:pPr>
      <w:r>
        <w:t>2.2. Требования к паркетным щитам марки А соответствуют требованиям высшей категории качества.</w:t>
      </w:r>
    </w:p>
    <w:p w:rsidR="00000000" w:rsidRDefault="00252EF2">
      <w:pPr>
        <w:ind w:firstLine="284"/>
        <w:jc w:val="both"/>
      </w:pPr>
      <w:r>
        <w:t>Паркетные щиты, облицованные квадра</w:t>
      </w:r>
      <w:r>
        <w:t>тами фанерной облицовочной плиты, шпона, а также планками из древесины сосны, изготовляют только марки Б.</w:t>
      </w:r>
    </w:p>
    <w:p w:rsidR="00000000" w:rsidRDefault="00252EF2">
      <w:pPr>
        <w:ind w:firstLine="284"/>
        <w:jc w:val="both"/>
      </w:pPr>
      <w:r>
        <w:t>2.3. Лицевое покрытие паркетных щитов следует изготовлять из древесины дуба, бука, ясеня, остролистного клена, береста (карагача), вяза, ильма, каштана, граба, тропических пород, белой акации, березы, сосны, лиственницы, а также модифицированной древесины с показателями эксплуатационных и физико-механических свойств, не уступающими древесине перечисленных пород.</w:t>
      </w:r>
    </w:p>
    <w:p w:rsidR="00000000" w:rsidRDefault="00252EF2">
      <w:pPr>
        <w:ind w:firstLine="284"/>
        <w:jc w:val="both"/>
      </w:pPr>
      <w:r>
        <w:t>2.4. Паркетные планки из сосны и лиственн</w:t>
      </w:r>
      <w:r>
        <w:t>ицы следует изготовлять с радиальным разрезом древесины. Угол наклона годичных слоев на торце к лицевой стороне планки должен быть не менее 45</w:t>
      </w:r>
      <w:r>
        <w:sym w:font="Times New Roman" w:char="00B0"/>
      </w:r>
      <w:r>
        <w:t>.</w:t>
      </w:r>
    </w:p>
    <w:p w:rsidR="00000000" w:rsidRDefault="00252EF2">
      <w:pPr>
        <w:ind w:firstLine="284"/>
        <w:jc w:val="both"/>
      </w:pPr>
      <w:r>
        <w:t>2.5. Рейки и бруски основания паркетных щитов изготовляют из древесины хвойных пород, березы, осины и ольхи. Наличие в основании паркетного щита реек из древесины различных лиственных, а также лиственных и хвойных пород не допускается.</w:t>
      </w:r>
    </w:p>
    <w:p w:rsidR="00000000" w:rsidRDefault="00252EF2">
      <w:pPr>
        <w:ind w:firstLine="284"/>
        <w:jc w:val="both"/>
      </w:pPr>
      <w:r>
        <w:t>Рейки основания должны быть калиброванными по сечению, цельными или составными по длине.</w:t>
      </w:r>
    </w:p>
    <w:p w:rsidR="00000000" w:rsidRDefault="00252EF2">
      <w:pPr>
        <w:ind w:firstLine="284"/>
        <w:jc w:val="both"/>
      </w:pPr>
      <w:r>
        <w:t>2.6. Соединение реек по длине производят н</w:t>
      </w:r>
      <w:r>
        <w:t>а зубчатый шип ГОСТ 19414. В основании паркетных щитов типов ПЩ2 и ПЩ4 допускается соединение реек встык.</w:t>
      </w:r>
    </w:p>
    <w:p w:rsidR="00000000" w:rsidRDefault="00252EF2">
      <w:pPr>
        <w:ind w:firstLine="284"/>
        <w:jc w:val="both"/>
      </w:pPr>
      <w:r>
        <w:t>Зазоры между кромками реек основания не должны быть более 3 мм.</w:t>
      </w:r>
    </w:p>
    <w:p w:rsidR="00000000" w:rsidRDefault="00252EF2">
      <w:pPr>
        <w:ind w:firstLine="284"/>
        <w:jc w:val="both"/>
      </w:pPr>
      <w:r>
        <w:t>2.7. Отклонения от формы паркетных щитов:</w:t>
      </w:r>
    </w:p>
    <w:p w:rsidR="00000000" w:rsidRDefault="00252EF2">
      <w:pPr>
        <w:spacing w:before="120"/>
        <w:ind w:firstLine="284"/>
        <w:jc w:val="both"/>
        <w:rPr>
          <w:sz w:val="16"/>
        </w:rPr>
      </w:pPr>
      <w:r>
        <w:rPr>
          <w:sz w:val="16"/>
        </w:rPr>
        <w:t>- перпендикулярность смежных кромок - не более 0,4 мм на длине 1000 мм;</w:t>
      </w:r>
    </w:p>
    <w:p w:rsidR="00000000" w:rsidRDefault="00252EF2">
      <w:pPr>
        <w:spacing w:after="120"/>
        <w:ind w:firstLine="284"/>
        <w:jc w:val="both"/>
        <w:rPr>
          <w:sz w:val="16"/>
        </w:rPr>
      </w:pPr>
      <w:r>
        <w:rPr>
          <w:sz w:val="16"/>
        </w:rPr>
        <w:t>- плоскостность (покоробленность) - не более 1,0 мм на длине 1000 мм.</w:t>
      </w:r>
    </w:p>
    <w:p w:rsidR="00000000" w:rsidRDefault="00252EF2">
      <w:pPr>
        <w:ind w:firstLine="284"/>
        <w:jc w:val="both"/>
      </w:pPr>
      <w:r>
        <w:t xml:space="preserve">2.8. Зазоры между паркетными планками, квадратами шпона или фанерной облицовочной плиты не должны быть более 0,3 мм. </w:t>
      </w:r>
    </w:p>
    <w:p w:rsidR="00000000" w:rsidRDefault="00252EF2">
      <w:pPr>
        <w:ind w:firstLine="284"/>
        <w:jc w:val="both"/>
      </w:pPr>
      <w:r>
        <w:t>Шпонки изготовляют из древесины хвойных,</w:t>
      </w:r>
      <w:r>
        <w:t xml:space="preserve"> твердых лиственных пород, березы или фанеры.</w:t>
      </w:r>
    </w:p>
    <w:p w:rsidR="00000000" w:rsidRDefault="00252EF2">
      <w:pPr>
        <w:ind w:firstLine="284"/>
        <w:jc w:val="both"/>
      </w:pPr>
      <w:r>
        <w:t>Размеры шпонок, мм:</w:t>
      </w:r>
    </w:p>
    <w:p w:rsidR="00000000" w:rsidRDefault="00252EF2">
      <w:pPr>
        <w:spacing w:before="120"/>
        <w:ind w:firstLine="284"/>
        <w:jc w:val="both"/>
        <w:rPr>
          <w:sz w:val="16"/>
        </w:rPr>
      </w:pPr>
      <w:r>
        <w:rPr>
          <w:sz w:val="16"/>
        </w:rPr>
        <w:t>- толщина - 4; 6; 8 (пред. откл. - 0,2);</w:t>
      </w:r>
    </w:p>
    <w:p w:rsidR="00000000" w:rsidRDefault="00252EF2">
      <w:pPr>
        <w:ind w:firstLine="284"/>
        <w:jc w:val="both"/>
        <w:rPr>
          <w:sz w:val="16"/>
        </w:rPr>
      </w:pPr>
      <w:r>
        <w:rPr>
          <w:sz w:val="16"/>
        </w:rPr>
        <w:t xml:space="preserve">- ширина - 19 (пред. откл. </w:t>
      </w:r>
      <w:r>
        <w:rPr>
          <w:sz w:val="16"/>
        </w:rPr>
        <w:sym w:font="Times New Roman" w:char="00B1"/>
      </w:r>
      <w:r>
        <w:rPr>
          <w:sz w:val="16"/>
        </w:rPr>
        <w:t xml:space="preserve"> 2,0);</w:t>
      </w:r>
    </w:p>
    <w:p w:rsidR="00000000" w:rsidRDefault="00252EF2">
      <w:pPr>
        <w:spacing w:after="120"/>
        <w:ind w:firstLine="284"/>
        <w:jc w:val="both"/>
        <w:rPr>
          <w:sz w:val="16"/>
        </w:rPr>
      </w:pPr>
      <w:r>
        <w:rPr>
          <w:sz w:val="16"/>
        </w:rPr>
        <w:t>- длина - должна соответствовать длине шпунта.</w:t>
      </w:r>
    </w:p>
    <w:p w:rsidR="00000000" w:rsidRDefault="00252EF2">
      <w:pPr>
        <w:ind w:firstLine="284"/>
        <w:jc w:val="both"/>
      </w:pPr>
      <w:r>
        <w:t>Допускается изготовлять шпонки составными по длине.</w:t>
      </w:r>
    </w:p>
    <w:p w:rsidR="00000000" w:rsidRDefault="00252EF2">
      <w:pPr>
        <w:ind w:firstLine="284"/>
        <w:jc w:val="both"/>
      </w:pPr>
      <w:r>
        <w:t>2.10. Качество древесины лицевой поверхности паркетных планок и квадратов шпона должно соответствовать указанному в табл. 2.</w:t>
      </w:r>
    </w:p>
    <w:p w:rsidR="00000000" w:rsidRDefault="00252EF2">
      <w:pPr>
        <w:ind w:firstLine="284"/>
        <w:jc w:val="right"/>
      </w:pPr>
      <w:r>
        <w:rPr>
          <w:spacing w:val="20"/>
        </w:rPr>
        <w:t>Таблица</w:t>
      </w:r>
      <w:r>
        <w:t xml:space="preserve"> 2</w:t>
      </w:r>
    </w:p>
    <w:tbl>
      <w:tblPr>
        <w:tblW w:w="0" w:type="auto"/>
        <w:tblLayout w:type="fixed"/>
        <w:tblCellMar>
          <w:left w:w="28" w:type="dxa"/>
          <w:right w:w="28" w:type="dxa"/>
        </w:tblCellMar>
        <w:tblLook w:val="0000" w:firstRow="0" w:lastRow="0" w:firstColumn="0" w:lastColumn="0" w:noHBand="0" w:noVBand="0"/>
      </w:tblPr>
      <w:tblGrid>
        <w:gridCol w:w="2943"/>
        <w:gridCol w:w="1777"/>
        <w:gridCol w:w="1777"/>
      </w:tblGrid>
      <w:tr w:rsidR="00000000">
        <w:tblPrEx>
          <w:tblCellMar>
            <w:top w:w="0" w:type="dxa"/>
            <w:bottom w:w="0" w:type="dxa"/>
          </w:tblCellMar>
        </w:tblPrEx>
        <w:tc>
          <w:tcPr>
            <w:tcW w:w="2943" w:type="dxa"/>
            <w:tcBorders>
              <w:top w:val="single" w:sz="6" w:space="0" w:color="auto"/>
              <w:left w:val="single" w:sz="6" w:space="0" w:color="auto"/>
            </w:tcBorders>
          </w:tcPr>
          <w:p w:rsidR="00000000" w:rsidRDefault="00252EF2">
            <w:pPr>
              <w:jc w:val="center"/>
              <w:rPr>
                <w:sz w:val="16"/>
              </w:rPr>
            </w:pPr>
            <w:r>
              <w:rPr>
                <w:sz w:val="16"/>
              </w:rPr>
              <w:t>Наименование порока древесины по ГОСТ 2140</w:t>
            </w:r>
          </w:p>
        </w:tc>
        <w:tc>
          <w:tcPr>
            <w:tcW w:w="3552" w:type="dxa"/>
            <w:gridSpan w:val="2"/>
            <w:tcBorders>
              <w:top w:val="single" w:sz="6" w:space="0" w:color="auto"/>
              <w:left w:val="single" w:sz="6" w:space="0" w:color="auto"/>
              <w:bottom w:val="single" w:sz="6" w:space="0" w:color="auto"/>
              <w:right w:val="single" w:sz="6" w:space="0" w:color="auto"/>
            </w:tcBorders>
          </w:tcPr>
          <w:p w:rsidR="00000000" w:rsidRDefault="00252EF2">
            <w:pPr>
              <w:jc w:val="center"/>
              <w:rPr>
                <w:sz w:val="16"/>
              </w:rPr>
            </w:pPr>
            <w:r>
              <w:rPr>
                <w:sz w:val="16"/>
              </w:rPr>
              <w:t>Число и размер порока для марок</w:t>
            </w:r>
          </w:p>
        </w:tc>
      </w:tr>
      <w:tr w:rsidR="00000000">
        <w:tblPrEx>
          <w:tblCellMar>
            <w:top w:w="0" w:type="dxa"/>
            <w:bottom w:w="0" w:type="dxa"/>
          </w:tblCellMar>
        </w:tblPrEx>
        <w:tc>
          <w:tcPr>
            <w:tcW w:w="2943" w:type="dxa"/>
            <w:tcBorders>
              <w:left w:val="single" w:sz="6" w:space="0" w:color="auto"/>
            </w:tcBorders>
          </w:tcPr>
          <w:p w:rsidR="00000000" w:rsidRDefault="00252EF2">
            <w:pPr>
              <w:jc w:val="both"/>
              <w:rPr>
                <w:sz w:val="16"/>
              </w:rPr>
            </w:pPr>
          </w:p>
        </w:tc>
        <w:tc>
          <w:tcPr>
            <w:tcW w:w="1777" w:type="dxa"/>
            <w:tcBorders>
              <w:top w:val="single" w:sz="6" w:space="0" w:color="auto"/>
              <w:left w:val="single" w:sz="6" w:space="0" w:color="auto"/>
              <w:bottom w:val="single" w:sz="6" w:space="0" w:color="auto"/>
              <w:right w:val="single" w:sz="6" w:space="0" w:color="auto"/>
            </w:tcBorders>
          </w:tcPr>
          <w:p w:rsidR="00000000" w:rsidRDefault="00252EF2">
            <w:pPr>
              <w:jc w:val="center"/>
              <w:rPr>
                <w:sz w:val="16"/>
              </w:rPr>
            </w:pPr>
            <w:r>
              <w:rPr>
                <w:sz w:val="16"/>
              </w:rPr>
              <w:t>А</w:t>
            </w:r>
          </w:p>
        </w:tc>
        <w:tc>
          <w:tcPr>
            <w:tcW w:w="1777" w:type="dxa"/>
            <w:tcBorders>
              <w:top w:val="single" w:sz="6" w:space="0" w:color="auto"/>
              <w:left w:val="nil"/>
              <w:bottom w:val="single" w:sz="6" w:space="0" w:color="auto"/>
              <w:right w:val="single" w:sz="6" w:space="0" w:color="auto"/>
            </w:tcBorders>
          </w:tcPr>
          <w:p w:rsidR="00000000" w:rsidRDefault="00252EF2">
            <w:pPr>
              <w:jc w:val="center"/>
              <w:rPr>
                <w:sz w:val="16"/>
              </w:rPr>
            </w:pPr>
            <w:r>
              <w:rPr>
                <w:sz w:val="16"/>
              </w:rPr>
              <w:t>Б</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1. Здоровые светлые и темные сучки:</w:t>
            </w:r>
          </w:p>
        </w:tc>
        <w:tc>
          <w:tcPr>
            <w:tcW w:w="3554" w:type="dxa"/>
            <w:gridSpan w:val="2"/>
            <w:tcBorders>
              <w:left w:val="nil"/>
              <w:right w:val="single" w:sz="6" w:space="0" w:color="auto"/>
            </w:tcBorders>
          </w:tcPr>
          <w:p w:rsidR="00000000" w:rsidRDefault="00252EF2">
            <w:pPr>
              <w:jc w:val="center"/>
              <w:rPr>
                <w:sz w:val="16"/>
              </w:rPr>
            </w:pPr>
            <w:r>
              <w:rPr>
                <w:sz w:val="16"/>
              </w:rPr>
              <w:t>Не допускаются раз</w:t>
            </w:r>
            <w:r>
              <w:rPr>
                <w:sz w:val="16"/>
              </w:rPr>
              <w:t>мером более:</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 сросшиеся</w:t>
            </w:r>
          </w:p>
        </w:tc>
        <w:tc>
          <w:tcPr>
            <w:tcW w:w="1777" w:type="dxa"/>
            <w:tcBorders>
              <w:left w:val="nil"/>
            </w:tcBorders>
          </w:tcPr>
          <w:p w:rsidR="00000000" w:rsidRDefault="00252EF2">
            <w:pPr>
              <w:jc w:val="center"/>
              <w:rPr>
                <w:sz w:val="16"/>
              </w:rPr>
            </w:pPr>
            <w:r>
              <w:rPr>
                <w:sz w:val="16"/>
              </w:rPr>
              <w:t>5 мм</w:t>
            </w:r>
          </w:p>
        </w:tc>
        <w:tc>
          <w:tcPr>
            <w:tcW w:w="1777" w:type="dxa"/>
            <w:tcBorders>
              <w:left w:val="single" w:sz="6" w:space="0" w:color="auto"/>
              <w:right w:val="single" w:sz="6" w:space="0" w:color="auto"/>
            </w:tcBorders>
          </w:tcPr>
          <w:p w:rsidR="00000000" w:rsidRDefault="00252EF2">
            <w:pPr>
              <w:jc w:val="center"/>
              <w:rPr>
                <w:sz w:val="16"/>
              </w:rPr>
            </w:pPr>
            <w:r>
              <w:rPr>
                <w:sz w:val="16"/>
              </w:rPr>
              <w:t>10 мм</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p>
        </w:tc>
        <w:tc>
          <w:tcPr>
            <w:tcW w:w="3554" w:type="dxa"/>
            <w:gridSpan w:val="2"/>
            <w:tcBorders>
              <w:left w:val="nil"/>
              <w:right w:val="single" w:sz="6" w:space="0" w:color="auto"/>
            </w:tcBorders>
          </w:tcPr>
          <w:p w:rsidR="00000000" w:rsidRDefault="00252EF2">
            <w:pPr>
              <w:jc w:val="center"/>
              <w:rPr>
                <w:sz w:val="16"/>
              </w:rPr>
            </w:pPr>
            <w:r>
              <w:rPr>
                <w:sz w:val="16"/>
              </w:rPr>
              <w:t>числом более:</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p>
        </w:tc>
        <w:tc>
          <w:tcPr>
            <w:tcW w:w="1777" w:type="dxa"/>
            <w:tcBorders>
              <w:left w:val="nil"/>
            </w:tcBorders>
          </w:tcPr>
          <w:p w:rsidR="00000000" w:rsidRDefault="00252EF2">
            <w:pPr>
              <w:jc w:val="center"/>
              <w:rPr>
                <w:sz w:val="16"/>
              </w:rPr>
            </w:pPr>
            <w:r>
              <w:rPr>
                <w:sz w:val="16"/>
              </w:rPr>
              <w:t>2 шт.</w:t>
            </w:r>
          </w:p>
        </w:tc>
        <w:tc>
          <w:tcPr>
            <w:tcW w:w="1777" w:type="dxa"/>
            <w:tcBorders>
              <w:left w:val="single" w:sz="6" w:space="0" w:color="auto"/>
              <w:right w:val="single" w:sz="6" w:space="0" w:color="auto"/>
            </w:tcBorders>
          </w:tcPr>
          <w:p w:rsidR="00000000" w:rsidRDefault="00252EF2">
            <w:pPr>
              <w:jc w:val="center"/>
              <w:rPr>
                <w:sz w:val="16"/>
              </w:rPr>
            </w:pPr>
            <w:r>
              <w:rPr>
                <w:sz w:val="16"/>
              </w:rPr>
              <w:t>3 шт.</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p>
        </w:tc>
        <w:tc>
          <w:tcPr>
            <w:tcW w:w="1777" w:type="dxa"/>
            <w:tcBorders>
              <w:left w:val="nil"/>
            </w:tcBorders>
          </w:tcPr>
          <w:p w:rsidR="00000000" w:rsidRDefault="00252EF2">
            <w:pPr>
              <w:ind w:firstLine="34"/>
              <w:jc w:val="both"/>
              <w:rPr>
                <w:sz w:val="16"/>
              </w:rPr>
            </w:pPr>
            <w:r>
              <w:rPr>
                <w:sz w:val="16"/>
              </w:rPr>
              <w:t>на расстоянии менее 10 мм от торца</w:t>
            </w:r>
          </w:p>
        </w:tc>
        <w:tc>
          <w:tcPr>
            <w:tcW w:w="1777" w:type="dxa"/>
            <w:tcBorders>
              <w:left w:val="single" w:sz="6" w:space="0" w:color="auto"/>
              <w:right w:val="single" w:sz="6" w:space="0" w:color="auto"/>
            </w:tcBorders>
          </w:tcPr>
          <w:p w:rsidR="00000000" w:rsidRDefault="00252EF2">
            <w:pPr>
              <w:ind w:firstLine="100"/>
              <w:jc w:val="both"/>
              <w:rPr>
                <w:sz w:val="16"/>
              </w:rPr>
            </w:pPr>
            <w:r>
              <w:rPr>
                <w:sz w:val="16"/>
              </w:rPr>
              <w:t>с выходом на торец планки</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 частично сросшиеся и несросшиеся</w:t>
            </w:r>
          </w:p>
        </w:tc>
        <w:tc>
          <w:tcPr>
            <w:tcW w:w="3554" w:type="dxa"/>
            <w:gridSpan w:val="2"/>
            <w:tcBorders>
              <w:left w:val="nil"/>
              <w:right w:val="single" w:sz="6" w:space="0" w:color="auto"/>
            </w:tcBorders>
          </w:tcPr>
          <w:p w:rsidR="00000000" w:rsidRDefault="00252EF2">
            <w:pPr>
              <w:jc w:val="center"/>
              <w:rPr>
                <w:spacing w:val="20"/>
                <w:sz w:val="16"/>
              </w:rPr>
            </w:pPr>
            <w:r>
              <w:rPr>
                <w:spacing w:val="20"/>
                <w:sz w:val="16"/>
              </w:rPr>
              <w:t>Не допускаются</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2. Трещины</w:t>
            </w:r>
          </w:p>
        </w:tc>
        <w:tc>
          <w:tcPr>
            <w:tcW w:w="3554" w:type="dxa"/>
            <w:gridSpan w:val="2"/>
            <w:tcBorders>
              <w:left w:val="nil"/>
              <w:right w:val="single" w:sz="6" w:space="0" w:color="auto"/>
            </w:tcBorders>
          </w:tcPr>
          <w:p w:rsidR="00000000" w:rsidRDefault="00252EF2">
            <w:pPr>
              <w:jc w:val="center"/>
              <w:rPr>
                <w:sz w:val="16"/>
              </w:rPr>
            </w:pPr>
            <w:r>
              <w:rPr>
                <w:sz w:val="16"/>
              </w:rPr>
              <w:t>Не допускаются шириной более 0,3 мм и длиной в долях длины планки более:</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p>
        </w:tc>
        <w:tc>
          <w:tcPr>
            <w:tcW w:w="1777" w:type="dxa"/>
            <w:tcBorders>
              <w:left w:val="nil"/>
            </w:tcBorders>
          </w:tcPr>
          <w:p w:rsidR="00000000" w:rsidRDefault="00252EF2">
            <w:pPr>
              <w:jc w:val="center"/>
              <w:rPr>
                <w:sz w:val="16"/>
              </w:rPr>
            </w:pPr>
            <w:r>
              <w:rPr>
                <w:sz w:val="16"/>
                <w:vertAlign w:val="superscript"/>
              </w:rPr>
              <w:t>1</w:t>
            </w:r>
            <w:r>
              <w:rPr>
                <w:sz w:val="16"/>
              </w:rPr>
              <w:t>/</w:t>
            </w:r>
            <w:r>
              <w:rPr>
                <w:sz w:val="16"/>
                <w:vertAlign w:val="subscript"/>
              </w:rPr>
              <w:t>4</w:t>
            </w:r>
          </w:p>
        </w:tc>
        <w:tc>
          <w:tcPr>
            <w:tcW w:w="1777" w:type="dxa"/>
            <w:tcBorders>
              <w:left w:val="single" w:sz="6" w:space="0" w:color="auto"/>
              <w:right w:val="single" w:sz="6" w:space="0" w:color="auto"/>
            </w:tcBorders>
          </w:tcPr>
          <w:p w:rsidR="00000000" w:rsidRDefault="00252EF2">
            <w:pPr>
              <w:jc w:val="center"/>
              <w:rPr>
                <w:sz w:val="16"/>
              </w:rPr>
            </w:pPr>
            <w:r>
              <w:rPr>
                <w:sz w:val="16"/>
                <w:vertAlign w:val="superscript"/>
              </w:rPr>
              <w:t>1</w:t>
            </w:r>
            <w:r>
              <w:rPr>
                <w:sz w:val="16"/>
              </w:rPr>
              <w:t>/</w:t>
            </w:r>
            <w:r>
              <w:rPr>
                <w:sz w:val="16"/>
                <w:vertAlign w:val="subscript"/>
              </w:rPr>
              <w:t>2</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3. Наклон волокон</w:t>
            </w:r>
          </w:p>
        </w:tc>
        <w:tc>
          <w:tcPr>
            <w:tcW w:w="1777" w:type="dxa"/>
            <w:tcBorders>
              <w:left w:val="nil"/>
            </w:tcBorders>
          </w:tcPr>
          <w:p w:rsidR="00000000" w:rsidRDefault="00252EF2">
            <w:pPr>
              <w:ind w:firstLine="34"/>
              <w:jc w:val="both"/>
              <w:rPr>
                <w:sz w:val="16"/>
              </w:rPr>
            </w:pPr>
            <w:r>
              <w:rPr>
                <w:sz w:val="16"/>
              </w:rPr>
              <w:t>Не допускается более 5%</w:t>
            </w:r>
          </w:p>
        </w:tc>
        <w:tc>
          <w:tcPr>
            <w:tcW w:w="1777" w:type="dxa"/>
            <w:tcBorders>
              <w:left w:val="single" w:sz="6" w:space="0" w:color="auto"/>
              <w:right w:val="single" w:sz="6" w:space="0" w:color="auto"/>
            </w:tcBorders>
          </w:tcPr>
          <w:p w:rsidR="00000000" w:rsidRDefault="00252EF2">
            <w:pPr>
              <w:ind w:firstLine="100"/>
              <w:jc w:val="both"/>
              <w:rPr>
                <w:sz w:val="16"/>
              </w:rPr>
            </w:pPr>
            <w:r>
              <w:rPr>
                <w:sz w:val="16"/>
              </w:rPr>
              <w:t>Не учитывается в план</w:t>
            </w:r>
            <w:r>
              <w:rPr>
                <w:sz w:val="16"/>
              </w:rPr>
              <w:softHyphen/>
              <w:t xml:space="preserve">ках лиственных пород. </w:t>
            </w:r>
          </w:p>
          <w:p w:rsidR="00000000" w:rsidRDefault="00252EF2">
            <w:pPr>
              <w:ind w:firstLine="100"/>
              <w:jc w:val="both"/>
              <w:rPr>
                <w:sz w:val="16"/>
              </w:rPr>
            </w:pPr>
            <w:r>
              <w:rPr>
                <w:sz w:val="16"/>
              </w:rPr>
              <w:t>Не допускается в план</w:t>
            </w:r>
            <w:r>
              <w:rPr>
                <w:sz w:val="16"/>
              </w:rPr>
              <w:softHyphen/>
              <w:t>ках хвойных пород более 10%.</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4. Крень, свилеватость, завиток</w:t>
            </w:r>
          </w:p>
        </w:tc>
        <w:tc>
          <w:tcPr>
            <w:tcW w:w="3554" w:type="dxa"/>
            <w:gridSpan w:val="2"/>
            <w:tcBorders>
              <w:left w:val="nil"/>
              <w:right w:val="single" w:sz="6" w:space="0" w:color="auto"/>
            </w:tcBorders>
          </w:tcPr>
          <w:p w:rsidR="00000000" w:rsidRDefault="00252EF2">
            <w:pPr>
              <w:jc w:val="center"/>
              <w:rPr>
                <w:sz w:val="16"/>
              </w:rPr>
            </w:pPr>
            <w:r>
              <w:rPr>
                <w:sz w:val="16"/>
              </w:rPr>
              <w:t>Не допускаются с выходом на торец планки</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5. Глазки</w:t>
            </w:r>
          </w:p>
        </w:tc>
        <w:tc>
          <w:tcPr>
            <w:tcW w:w="3554" w:type="dxa"/>
            <w:gridSpan w:val="2"/>
            <w:tcBorders>
              <w:left w:val="nil"/>
              <w:right w:val="single" w:sz="6" w:space="0" w:color="auto"/>
            </w:tcBorders>
          </w:tcPr>
          <w:p w:rsidR="00000000" w:rsidRDefault="00252EF2">
            <w:pPr>
              <w:jc w:val="center"/>
              <w:rPr>
                <w:sz w:val="16"/>
              </w:rPr>
            </w:pPr>
            <w:r>
              <w:rPr>
                <w:sz w:val="16"/>
              </w:rPr>
              <w:t>Не учитывают</w:t>
            </w:r>
            <w:r>
              <w:rPr>
                <w:sz w:val="16"/>
              </w:rPr>
              <w:t>ся</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6. Открытая однородная прорость</w:t>
            </w:r>
          </w:p>
        </w:tc>
        <w:tc>
          <w:tcPr>
            <w:tcW w:w="3554" w:type="dxa"/>
            <w:gridSpan w:val="2"/>
            <w:tcBorders>
              <w:left w:val="nil"/>
              <w:right w:val="single" w:sz="6" w:space="0" w:color="auto"/>
            </w:tcBorders>
          </w:tcPr>
          <w:p w:rsidR="00000000" w:rsidRDefault="00252EF2">
            <w:pPr>
              <w:jc w:val="center"/>
              <w:rPr>
                <w:sz w:val="16"/>
              </w:rPr>
            </w:pPr>
            <w:r>
              <w:rPr>
                <w:sz w:val="16"/>
              </w:rPr>
              <w:t>Не допускается</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7. Кармашек, засмолок</w:t>
            </w:r>
          </w:p>
        </w:tc>
        <w:tc>
          <w:tcPr>
            <w:tcW w:w="3554" w:type="dxa"/>
            <w:gridSpan w:val="2"/>
            <w:tcBorders>
              <w:left w:val="nil"/>
              <w:right w:val="single" w:sz="6" w:space="0" w:color="auto"/>
            </w:tcBorders>
          </w:tcPr>
          <w:p w:rsidR="00000000" w:rsidRDefault="00252EF2">
            <w:pPr>
              <w:jc w:val="center"/>
              <w:rPr>
                <w:sz w:val="16"/>
              </w:rPr>
            </w:pPr>
            <w:r>
              <w:rPr>
                <w:sz w:val="16"/>
              </w:rPr>
              <w:t>Не допускаются</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8. Пятнистость, водослой, химическая ок</w:t>
            </w:r>
            <w:r>
              <w:rPr>
                <w:sz w:val="16"/>
              </w:rPr>
              <w:softHyphen/>
              <w:t>рас</w:t>
            </w:r>
            <w:r>
              <w:rPr>
                <w:sz w:val="16"/>
              </w:rPr>
              <w:softHyphen/>
              <w:t>ка, заболонные грибные окраски, побу</w:t>
            </w:r>
            <w:r>
              <w:rPr>
                <w:sz w:val="16"/>
              </w:rPr>
              <w:softHyphen/>
              <w:t>рение</w:t>
            </w:r>
          </w:p>
        </w:tc>
        <w:tc>
          <w:tcPr>
            <w:tcW w:w="3554" w:type="dxa"/>
            <w:gridSpan w:val="2"/>
            <w:tcBorders>
              <w:left w:val="nil"/>
              <w:right w:val="single" w:sz="6" w:space="0" w:color="auto"/>
            </w:tcBorders>
          </w:tcPr>
          <w:p w:rsidR="00000000" w:rsidRDefault="00252EF2">
            <w:pPr>
              <w:jc w:val="center"/>
              <w:rPr>
                <w:sz w:val="16"/>
              </w:rPr>
            </w:pPr>
            <w:r>
              <w:rPr>
                <w:sz w:val="16"/>
              </w:rPr>
              <w:t>То же</w:t>
            </w:r>
          </w:p>
        </w:tc>
      </w:tr>
      <w:tr w:rsidR="00000000">
        <w:tblPrEx>
          <w:tblCellMar>
            <w:top w:w="0" w:type="dxa"/>
            <w:bottom w:w="0" w:type="dxa"/>
          </w:tblCellMar>
        </w:tblPrEx>
        <w:tc>
          <w:tcPr>
            <w:tcW w:w="2943" w:type="dxa"/>
            <w:tcBorders>
              <w:left w:val="single" w:sz="6" w:space="0" w:color="auto"/>
              <w:right w:val="single" w:sz="6" w:space="0" w:color="auto"/>
            </w:tcBorders>
          </w:tcPr>
          <w:p w:rsidR="00000000" w:rsidRDefault="00252EF2">
            <w:pPr>
              <w:jc w:val="both"/>
              <w:rPr>
                <w:sz w:val="16"/>
              </w:rPr>
            </w:pPr>
            <w:r>
              <w:rPr>
                <w:sz w:val="16"/>
              </w:rPr>
              <w:t>9. Отщеп, скол, вырыв, задир, выщер</w:t>
            </w:r>
            <w:r>
              <w:rPr>
                <w:sz w:val="16"/>
              </w:rPr>
              <w:softHyphen/>
              <w:t>бина, риска</w:t>
            </w:r>
          </w:p>
        </w:tc>
        <w:tc>
          <w:tcPr>
            <w:tcW w:w="3554" w:type="dxa"/>
            <w:gridSpan w:val="2"/>
            <w:tcBorders>
              <w:left w:val="nil"/>
              <w:right w:val="single" w:sz="6" w:space="0" w:color="auto"/>
            </w:tcBorders>
          </w:tcPr>
          <w:p w:rsidR="00000000" w:rsidRDefault="00252EF2">
            <w:pPr>
              <w:jc w:val="center"/>
              <w:rPr>
                <w:sz w:val="16"/>
              </w:rPr>
            </w:pPr>
            <w:r>
              <w:rPr>
                <w:sz w:val="16"/>
              </w:rPr>
              <w:t>Не допускаются шириной более 0,3 мм и глубиной более 1 мм</w:t>
            </w:r>
          </w:p>
        </w:tc>
      </w:tr>
      <w:tr w:rsidR="00000000">
        <w:tblPrEx>
          <w:tblCellMar>
            <w:top w:w="0" w:type="dxa"/>
            <w:bottom w:w="0" w:type="dxa"/>
          </w:tblCellMar>
        </w:tblPrEx>
        <w:tc>
          <w:tcPr>
            <w:tcW w:w="2943" w:type="dxa"/>
            <w:tcBorders>
              <w:left w:val="single" w:sz="6" w:space="0" w:color="auto"/>
              <w:bottom w:val="single" w:sz="6" w:space="0" w:color="auto"/>
              <w:right w:val="single" w:sz="6" w:space="0" w:color="auto"/>
            </w:tcBorders>
          </w:tcPr>
          <w:p w:rsidR="00000000" w:rsidRDefault="00252EF2">
            <w:pPr>
              <w:jc w:val="both"/>
              <w:rPr>
                <w:sz w:val="16"/>
              </w:rPr>
            </w:pPr>
            <w:r>
              <w:rPr>
                <w:sz w:val="16"/>
              </w:rPr>
              <w:t>10. Ожог</w:t>
            </w:r>
          </w:p>
        </w:tc>
        <w:tc>
          <w:tcPr>
            <w:tcW w:w="3554" w:type="dxa"/>
            <w:gridSpan w:val="2"/>
            <w:tcBorders>
              <w:left w:val="nil"/>
              <w:bottom w:val="single" w:sz="6" w:space="0" w:color="auto"/>
              <w:right w:val="single" w:sz="6" w:space="0" w:color="auto"/>
            </w:tcBorders>
          </w:tcPr>
          <w:p w:rsidR="00000000" w:rsidRDefault="00252EF2">
            <w:pPr>
              <w:jc w:val="center"/>
              <w:rPr>
                <w:sz w:val="16"/>
              </w:rPr>
            </w:pPr>
            <w:r>
              <w:rPr>
                <w:sz w:val="16"/>
              </w:rPr>
              <w:t>Не допускается</w:t>
            </w:r>
          </w:p>
        </w:tc>
      </w:tr>
    </w:tbl>
    <w:p w:rsidR="00000000" w:rsidRDefault="00252EF2">
      <w:pPr>
        <w:ind w:firstLine="284"/>
        <w:jc w:val="both"/>
        <w:rPr>
          <w:spacing w:val="20"/>
          <w:sz w:val="16"/>
        </w:rPr>
      </w:pPr>
      <w:r>
        <w:rPr>
          <w:spacing w:val="20"/>
          <w:sz w:val="16"/>
        </w:rPr>
        <w:t>Примечания:</w:t>
      </w:r>
    </w:p>
    <w:p w:rsidR="00000000" w:rsidRDefault="00252EF2">
      <w:pPr>
        <w:ind w:firstLine="284"/>
        <w:jc w:val="both"/>
        <w:rPr>
          <w:sz w:val="16"/>
        </w:rPr>
      </w:pPr>
      <w:r>
        <w:rPr>
          <w:sz w:val="16"/>
        </w:rPr>
        <w:t>1. Пороки древесины по ГОСТ 2140, не указанные в табл. 3, не допускаются.</w:t>
      </w:r>
    </w:p>
    <w:p w:rsidR="00000000" w:rsidRDefault="00252EF2">
      <w:pPr>
        <w:ind w:firstLine="284"/>
        <w:jc w:val="both"/>
        <w:rPr>
          <w:sz w:val="16"/>
        </w:rPr>
      </w:pPr>
      <w:r>
        <w:rPr>
          <w:sz w:val="16"/>
        </w:rPr>
        <w:t>2. Добукается изготовление паркетных планок марки Б с ложным ядром, побурением, химическими и заболонными гриб</w:t>
      </w:r>
      <w:r>
        <w:rPr>
          <w:sz w:val="16"/>
        </w:rPr>
        <w:t>ными окрасками при условии комплектования планок в щитах по цвету.</w:t>
      </w:r>
    </w:p>
    <w:p w:rsidR="00000000" w:rsidRDefault="00252EF2">
      <w:pPr>
        <w:ind w:firstLine="284"/>
        <w:jc w:val="both"/>
        <w:rPr>
          <w:sz w:val="16"/>
        </w:rPr>
      </w:pPr>
      <w:r>
        <w:rPr>
          <w:sz w:val="16"/>
        </w:rPr>
        <w:t>3. На лицевой стороне паркетной планки или квадрата шпона не должно быть более двух учитываемых пороков.</w:t>
      </w:r>
    </w:p>
    <w:p w:rsidR="00000000" w:rsidRDefault="00252EF2">
      <w:pPr>
        <w:spacing w:after="120"/>
        <w:ind w:firstLine="284"/>
        <w:jc w:val="both"/>
        <w:rPr>
          <w:sz w:val="16"/>
        </w:rPr>
      </w:pPr>
      <w:r>
        <w:rPr>
          <w:sz w:val="16"/>
        </w:rPr>
        <w:t>4. Шпаклевку дефектов следует производить под цвет древесины водостойкими шпаклевками.</w:t>
      </w:r>
    </w:p>
    <w:p w:rsidR="00000000" w:rsidRDefault="00252EF2">
      <w:pPr>
        <w:ind w:firstLine="284"/>
        <w:jc w:val="both"/>
      </w:pPr>
      <w:r>
        <w:t>2.11. На лицевой поверхности квадрата фанерной облицовочной плиты не допускаются:</w:t>
      </w:r>
    </w:p>
    <w:p w:rsidR="00000000" w:rsidRDefault="00252EF2">
      <w:pPr>
        <w:ind w:firstLine="284"/>
        <w:jc w:val="both"/>
      </w:pPr>
      <w:r>
        <w:t>- вырывы, отщепы, сколы и царапины на наружных кромках шириной более 1,5 мм, длиной более 20 мм и числом более трех;</w:t>
      </w:r>
    </w:p>
    <w:p w:rsidR="00000000" w:rsidRDefault="00252EF2">
      <w:pPr>
        <w:ind w:firstLine="284"/>
        <w:jc w:val="both"/>
      </w:pPr>
      <w:r>
        <w:t>- зазоры от выпавших слоев шпона шириной более 1,5 мм,</w:t>
      </w:r>
      <w:r>
        <w:t xml:space="preserve"> длиной более 100 мм и числом более 20;</w:t>
      </w:r>
    </w:p>
    <w:p w:rsidR="00000000" w:rsidRDefault="00252EF2">
      <w:pPr>
        <w:ind w:firstLine="284"/>
        <w:jc w:val="both"/>
      </w:pPr>
      <w:r>
        <w:t>- вмятины размером более 8 х 8 мм.</w:t>
      </w:r>
    </w:p>
    <w:p w:rsidR="00000000" w:rsidRDefault="00252EF2">
      <w:pPr>
        <w:ind w:firstLine="284"/>
        <w:jc w:val="both"/>
      </w:pPr>
      <w:r>
        <w:t>Другие пороки обработки по ГОСТ 2140 не допускаются.</w:t>
      </w:r>
    </w:p>
    <w:p w:rsidR="00000000" w:rsidRDefault="00252EF2">
      <w:pPr>
        <w:ind w:firstLine="284"/>
        <w:jc w:val="both"/>
      </w:pPr>
      <w:r>
        <w:t>Допускаемые пороки обработки должны быть зашпаклеваны под цвет древесины водостойкими шпаклевками.</w:t>
      </w:r>
    </w:p>
    <w:p w:rsidR="00000000" w:rsidRDefault="00252EF2">
      <w:pPr>
        <w:ind w:firstLine="284"/>
        <w:jc w:val="both"/>
      </w:pPr>
      <w:r>
        <w:t>2.12. В рейках основания не допускаются: гнили, острый обзол и несросшиеся сучки размерами более 1/2 ширины рейки. Обзол должен быть очищен от коры и луба. В шиповых соединениях рамочного основания щитов сучки не допускаются.</w:t>
      </w:r>
    </w:p>
    <w:p w:rsidR="00000000" w:rsidRDefault="00252EF2">
      <w:pPr>
        <w:ind w:firstLine="284"/>
        <w:jc w:val="both"/>
      </w:pPr>
      <w:r>
        <w:t>2.13. Непрофрезерованные участки на кромках и оборотной сто</w:t>
      </w:r>
      <w:r>
        <w:t>роне щита не должны быть площадью более 20 % соответствующих поверхностей.</w:t>
      </w:r>
    </w:p>
    <w:p w:rsidR="00000000" w:rsidRDefault="00252EF2">
      <w:pPr>
        <w:ind w:firstLine="284"/>
        <w:jc w:val="both"/>
      </w:pPr>
      <w:r>
        <w:t>2.14. Влажность древесины щитов при отгрузке потребителю должна быть (9</w:t>
      </w:r>
      <w:r>
        <w:sym w:font="Times New Roman" w:char="00B1"/>
      </w:r>
      <w:r>
        <w:t>2) %.</w:t>
      </w:r>
    </w:p>
    <w:p w:rsidR="00000000" w:rsidRDefault="00252EF2">
      <w:pPr>
        <w:ind w:firstLine="284"/>
        <w:jc w:val="both"/>
      </w:pPr>
      <w:r>
        <w:t xml:space="preserve">2.15. Параметры шероховатости поверхностей </w:t>
      </w:r>
      <w:r>
        <w:rPr>
          <w:i/>
          <w:lang w:val="en-US"/>
        </w:rPr>
        <w:t>R</w:t>
      </w:r>
      <w:r>
        <w:rPr>
          <w:i/>
          <w:vertAlign w:val="subscript"/>
          <w:lang w:val="en-US"/>
        </w:rPr>
        <w:t>z</w:t>
      </w:r>
      <w:r>
        <w:rPr>
          <w:lang w:val="en-US"/>
        </w:rPr>
        <w:t xml:space="preserve"> </w:t>
      </w:r>
      <w:r>
        <w:t>по ГОСТ 7016 не должны быть более:</w:t>
      </w:r>
    </w:p>
    <w:p w:rsidR="00000000" w:rsidRDefault="00252EF2">
      <w:pPr>
        <w:spacing w:before="120"/>
        <w:ind w:firstLine="284"/>
        <w:jc w:val="both"/>
        <w:rPr>
          <w:sz w:val="16"/>
        </w:rPr>
      </w:pPr>
      <w:r>
        <w:rPr>
          <w:sz w:val="16"/>
        </w:rPr>
        <w:t>80 мкм</w:t>
      </w:r>
      <w:r>
        <w:rPr>
          <w:sz w:val="16"/>
        </w:rPr>
        <w:tab/>
        <w:t>на лицевой стороне паркетных планок и шпона</w:t>
      </w:r>
    </w:p>
    <w:p w:rsidR="00000000" w:rsidRDefault="00252EF2">
      <w:pPr>
        <w:ind w:firstLine="284"/>
        <w:jc w:val="both"/>
        <w:rPr>
          <w:sz w:val="16"/>
        </w:rPr>
      </w:pPr>
      <w:r>
        <w:rPr>
          <w:sz w:val="16"/>
        </w:rPr>
        <w:t>120 мкм</w:t>
      </w:r>
      <w:r>
        <w:rPr>
          <w:sz w:val="16"/>
        </w:rPr>
        <w:tab/>
        <w:t>на лицевой стороне фанерной облицовочной плиты</w:t>
      </w:r>
    </w:p>
    <w:p w:rsidR="00000000" w:rsidRDefault="00252EF2">
      <w:pPr>
        <w:spacing w:after="120"/>
        <w:ind w:firstLine="284"/>
        <w:jc w:val="both"/>
        <w:rPr>
          <w:sz w:val="16"/>
        </w:rPr>
      </w:pPr>
      <w:r>
        <w:rPr>
          <w:sz w:val="16"/>
        </w:rPr>
        <w:t>320 мкм</w:t>
      </w:r>
      <w:r>
        <w:rPr>
          <w:sz w:val="16"/>
        </w:rPr>
        <w:tab/>
        <w:t>на продольных и поперечных кромках и на оборотной стороне щита.</w:t>
      </w:r>
    </w:p>
    <w:p w:rsidR="00000000" w:rsidRDefault="00252EF2">
      <w:pPr>
        <w:ind w:firstLine="284"/>
        <w:jc w:val="both"/>
      </w:pPr>
      <w:r>
        <w:t>Шероховатость кромок ДСП не регламентируется.</w:t>
      </w:r>
    </w:p>
    <w:p w:rsidR="00000000" w:rsidRDefault="00252EF2">
      <w:pPr>
        <w:ind w:firstLine="284"/>
        <w:jc w:val="both"/>
      </w:pPr>
      <w:r>
        <w:t>2.16. Клеевые соединения выполняют с применением синте</w:t>
      </w:r>
      <w:r>
        <w:t>тических клеев средней или повышенной водостойкости.</w:t>
      </w:r>
    </w:p>
    <w:p w:rsidR="00000000" w:rsidRDefault="00252EF2">
      <w:pPr>
        <w:ind w:firstLine="284"/>
        <w:jc w:val="both"/>
      </w:pPr>
      <w:r>
        <w:t>Предел прочности клеевого соединения при испытании на отрыв паркетных планок для щитов типов ПЩ1 и ПЩ4 должен быть не менее 0,6 МПа, а для щитов типа ПЩ3 при использовании ЦСП - не менее 0,3 МПа.</w:t>
      </w:r>
    </w:p>
    <w:p w:rsidR="00000000" w:rsidRDefault="00252EF2">
      <w:pPr>
        <w:ind w:firstLine="284"/>
        <w:jc w:val="both"/>
      </w:pPr>
      <w:r>
        <w:t>Для паркетных щитов типов ПЩ2 и ПЩ3 предел прочности при скалывании между паркетными планками и лущеным шпоном должен быть не менее 0,8 МПа.</w:t>
      </w:r>
    </w:p>
    <w:p w:rsidR="00000000" w:rsidRDefault="00252EF2">
      <w:pPr>
        <w:ind w:firstLine="284"/>
        <w:jc w:val="both"/>
      </w:pPr>
      <w:r>
        <w:t>Для паркетных щитов, облицованных квадратами фанерной облицовочной плиты или шпона, предел прочности при испытании на отры</w:t>
      </w:r>
      <w:r>
        <w:t>в должен быть не менее 0,2 МПа.</w:t>
      </w:r>
    </w:p>
    <w:p w:rsidR="00000000" w:rsidRDefault="00252EF2">
      <w:pPr>
        <w:ind w:firstLine="284"/>
        <w:jc w:val="both"/>
      </w:pPr>
      <w:r>
        <w:t>2.17. Лицевая сторона паркетных щитов должна иметь прозрачное лаковое покрытие. Качество лакового покрытия должно быть не ниже требований 3-го класса по ГОСТ 24404. Толщина лаковой пленки, нанесенной в заводских условиях, должна быть не менее 60 мкм.</w:t>
      </w:r>
    </w:p>
    <w:p w:rsidR="00000000" w:rsidRDefault="00252EF2">
      <w:pPr>
        <w:ind w:firstLine="284"/>
        <w:jc w:val="both"/>
      </w:pPr>
      <w:r>
        <w:t>По согласованию изготовителя с потребителем допускается поставка паркетных щитов с нелакированной поверхностью.</w:t>
      </w:r>
    </w:p>
    <w:p w:rsidR="00000000" w:rsidRDefault="00252EF2">
      <w:pPr>
        <w:ind w:firstLine="284"/>
        <w:jc w:val="both"/>
      </w:pPr>
      <w:r>
        <w:t>2.18. Адгезия лакового покрытия к древесине должна быть не ниже 3-го балла по ГОСТ 15140.</w:t>
      </w:r>
    </w:p>
    <w:p w:rsidR="00000000" w:rsidRDefault="00252EF2">
      <w:pPr>
        <w:ind w:firstLine="284"/>
        <w:jc w:val="both"/>
      </w:pPr>
      <w:r>
        <w:t>2.19. Лакокрасочные, клеевы</w:t>
      </w:r>
      <w:r>
        <w:t>е и древесноплитные материалы, приме</w:t>
      </w:r>
      <w:r>
        <w:softHyphen/>
        <w:t>няемые в производстве паркетных щитов, должны быть разрешены к применению Министерством здравоохранения СССР.</w:t>
      </w:r>
    </w:p>
    <w:p w:rsidR="00000000" w:rsidRDefault="00252EF2">
      <w:pPr>
        <w:spacing w:before="120" w:after="120"/>
        <w:ind w:firstLine="284"/>
        <w:jc w:val="center"/>
        <w:rPr>
          <w:b/>
        </w:rPr>
      </w:pPr>
      <w:r>
        <w:rPr>
          <w:b/>
        </w:rPr>
        <w:t>3. ПРИЕМКА</w:t>
      </w:r>
    </w:p>
    <w:p w:rsidR="00000000" w:rsidRDefault="00252EF2">
      <w:pPr>
        <w:ind w:firstLine="284"/>
        <w:jc w:val="both"/>
      </w:pPr>
      <w:r>
        <w:t>3.1. Паркетные щиты принимают партиями. Партией считают число паркетных щитов одного типа, вида лицевого покрытия, марки, размера, варианта расположения планок, одной породы планок или одного сочетания планок из различных пород, оформленное одним документом о качестве.</w:t>
      </w:r>
    </w:p>
    <w:p w:rsidR="00000000" w:rsidRDefault="00252EF2">
      <w:pPr>
        <w:ind w:firstLine="284"/>
        <w:jc w:val="both"/>
      </w:pPr>
      <w:r>
        <w:t>3.2. Объем партии устанавливают по согласованию изготовителя с потребителем.</w:t>
      </w:r>
    </w:p>
    <w:p w:rsidR="00000000" w:rsidRDefault="00252EF2">
      <w:pPr>
        <w:ind w:firstLine="284"/>
        <w:jc w:val="both"/>
      </w:pPr>
      <w:r>
        <w:t>3.3. Шп</w:t>
      </w:r>
      <w:r>
        <w:t>онки поставляют в комплекте со щитами в кол.:</w:t>
      </w:r>
    </w:p>
    <w:p w:rsidR="00000000" w:rsidRDefault="00252EF2">
      <w:pPr>
        <w:spacing w:before="120"/>
        <w:ind w:firstLine="284"/>
        <w:jc w:val="both"/>
        <w:rPr>
          <w:sz w:val="16"/>
        </w:rPr>
      </w:pPr>
      <w:r>
        <w:rPr>
          <w:sz w:val="16"/>
        </w:rPr>
        <w:t>1,6 м</w:t>
      </w:r>
      <w:r>
        <w:rPr>
          <w:sz w:val="16"/>
        </w:rPr>
        <w:tab/>
      </w:r>
      <w:r>
        <w:rPr>
          <w:sz w:val="16"/>
        </w:rPr>
        <w:tab/>
        <w:t xml:space="preserve">на щит </w:t>
      </w:r>
      <w:r>
        <w:rPr>
          <w:sz w:val="16"/>
        </w:rPr>
        <w:tab/>
        <w:t>800 х 800 мм</w:t>
      </w:r>
    </w:p>
    <w:p w:rsidR="00000000" w:rsidRDefault="00252EF2">
      <w:pPr>
        <w:ind w:firstLine="284"/>
        <w:jc w:val="both"/>
        <w:rPr>
          <w:sz w:val="16"/>
        </w:rPr>
      </w:pPr>
      <w:r>
        <w:rPr>
          <w:sz w:val="16"/>
        </w:rPr>
        <w:t xml:space="preserve">1,2 м </w:t>
      </w:r>
      <w:r>
        <w:rPr>
          <w:sz w:val="16"/>
        </w:rPr>
        <w:tab/>
        <w:t>«</w:t>
      </w:r>
      <w:r>
        <w:rPr>
          <w:sz w:val="16"/>
        </w:rPr>
        <w:tab/>
        <w:t>«</w:t>
      </w:r>
      <w:r>
        <w:rPr>
          <w:sz w:val="16"/>
        </w:rPr>
        <w:tab/>
        <w:t>600 х 600 мм</w:t>
      </w:r>
    </w:p>
    <w:p w:rsidR="00000000" w:rsidRDefault="00252EF2">
      <w:pPr>
        <w:ind w:firstLine="284"/>
        <w:jc w:val="both"/>
        <w:rPr>
          <w:sz w:val="16"/>
        </w:rPr>
      </w:pPr>
      <w:r>
        <w:rPr>
          <w:sz w:val="16"/>
        </w:rPr>
        <w:t xml:space="preserve">1,0 м </w:t>
      </w:r>
      <w:r>
        <w:rPr>
          <w:sz w:val="16"/>
        </w:rPr>
        <w:tab/>
        <w:t>«</w:t>
      </w:r>
      <w:r>
        <w:rPr>
          <w:sz w:val="16"/>
        </w:rPr>
        <w:tab/>
        <w:t>«</w:t>
      </w:r>
      <w:r>
        <w:rPr>
          <w:sz w:val="16"/>
        </w:rPr>
        <w:tab/>
        <w:t>500 х 500 мм</w:t>
      </w:r>
    </w:p>
    <w:p w:rsidR="00000000" w:rsidRDefault="00252EF2">
      <w:pPr>
        <w:spacing w:after="120"/>
        <w:ind w:firstLine="284"/>
        <w:jc w:val="both"/>
        <w:rPr>
          <w:sz w:val="16"/>
        </w:rPr>
      </w:pPr>
      <w:r>
        <w:rPr>
          <w:sz w:val="16"/>
        </w:rPr>
        <w:t>0,8 м</w:t>
      </w:r>
      <w:r>
        <w:rPr>
          <w:sz w:val="16"/>
        </w:rPr>
        <w:tab/>
      </w:r>
      <w:r>
        <w:rPr>
          <w:sz w:val="16"/>
        </w:rPr>
        <w:tab/>
        <w:t>«</w:t>
      </w:r>
      <w:r>
        <w:rPr>
          <w:sz w:val="16"/>
        </w:rPr>
        <w:tab/>
        <w:t>400 х 400 мм</w:t>
      </w:r>
    </w:p>
    <w:p w:rsidR="00000000" w:rsidRDefault="00252EF2">
      <w:pPr>
        <w:ind w:firstLine="284"/>
        <w:jc w:val="both"/>
      </w:pPr>
      <w:r>
        <w:t>3.4. Для проверки соответствия паркетных щитов требованиям пп. 1.6, 1.7, 2.3-2.14 применяют выборочный одноступенчатый контроль по альтернативному признаку по ГОСТ 23616. Планы контроля при приемочном уровне дефектности 4 % приведены в табл. 4.</w:t>
      </w:r>
    </w:p>
    <w:p w:rsidR="00000000" w:rsidRDefault="00252EF2">
      <w:pPr>
        <w:ind w:firstLine="284"/>
        <w:jc w:val="right"/>
      </w:pPr>
      <w:r>
        <w:rPr>
          <w:spacing w:val="20"/>
        </w:rPr>
        <w:t>Таблица</w:t>
      </w:r>
      <w:r>
        <w:t xml:space="preserve"> 4</w:t>
      </w:r>
    </w:p>
    <w:p w:rsidR="00000000" w:rsidRDefault="00252EF2">
      <w:pPr>
        <w:ind w:firstLine="284"/>
        <w:jc w:val="center"/>
      </w:pPr>
      <w:r>
        <w:t>шт.</w:t>
      </w:r>
    </w:p>
    <w:tbl>
      <w:tblPr>
        <w:tblW w:w="0" w:type="auto"/>
        <w:tblLayout w:type="fixed"/>
        <w:tblCellMar>
          <w:left w:w="28" w:type="dxa"/>
          <w:right w:w="28" w:type="dxa"/>
        </w:tblCellMar>
        <w:tblLook w:val="0000" w:firstRow="0" w:lastRow="0" w:firstColumn="0" w:lastColumn="0" w:noHBand="0" w:noVBand="0"/>
      </w:tblPr>
      <w:tblGrid>
        <w:gridCol w:w="2155"/>
        <w:gridCol w:w="1444"/>
        <w:gridCol w:w="1444"/>
        <w:gridCol w:w="1444"/>
      </w:tblGrid>
      <w:tr w:rsidR="00000000">
        <w:tblPrEx>
          <w:tblCellMar>
            <w:top w:w="0" w:type="dxa"/>
            <w:bottom w:w="0" w:type="dxa"/>
          </w:tblCellMar>
        </w:tblPrEx>
        <w:tc>
          <w:tcPr>
            <w:tcW w:w="2155" w:type="dxa"/>
            <w:tcBorders>
              <w:top w:val="single" w:sz="6" w:space="0" w:color="auto"/>
              <w:bottom w:val="single" w:sz="6" w:space="0" w:color="auto"/>
            </w:tcBorders>
          </w:tcPr>
          <w:p w:rsidR="00000000" w:rsidRDefault="00252EF2">
            <w:pPr>
              <w:jc w:val="center"/>
              <w:rPr>
                <w:sz w:val="16"/>
              </w:rPr>
            </w:pPr>
            <w:r>
              <w:rPr>
                <w:sz w:val="16"/>
              </w:rPr>
              <w:t>Объем партии</w:t>
            </w:r>
          </w:p>
        </w:tc>
        <w:tc>
          <w:tcPr>
            <w:tcW w:w="1444" w:type="dxa"/>
            <w:tcBorders>
              <w:top w:val="single" w:sz="6" w:space="0" w:color="auto"/>
              <w:left w:val="single" w:sz="6" w:space="0" w:color="auto"/>
              <w:bottom w:val="single" w:sz="6" w:space="0" w:color="auto"/>
            </w:tcBorders>
          </w:tcPr>
          <w:p w:rsidR="00000000" w:rsidRDefault="00252EF2">
            <w:pPr>
              <w:jc w:val="center"/>
              <w:rPr>
                <w:sz w:val="16"/>
              </w:rPr>
            </w:pPr>
            <w:r>
              <w:rPr>
                <w:sz w:val="16"/>
              </w:rPr>
              <w:t>Объем выборки</w:t>
            </w:r>
          </w:p>
        </w:tc>
        <w:tc>
          <w:tcPr>
            <w:tcW w:w="1444" w:type="dxa"/>
            <w:tcBorders>
              <w:top w:val="single" w:sz="6" w:space="0" w:color="auto"/>
              <w:left w:val="single" w:sz="6" w:space="0" w:color="auto"/>
              <w:bottom w:val="single" w:sz="6" w:space="0" w:color="auto"/>
              <w:right w:val="single" w:sz="6" w:space="0" w:color="auto"/>
            </w:tcBorders>
          </w:tcPr>
          <w:p w:rsidR="00000000" w:rsidRDefault="00252EF2">
            <w:pPr>
              <w:jc w:val="center"/>
              <w:rPr>
                <w:sz w:val="16"/>
              </w:rPr>
            </w:pPr>
            <w:r>
              <w:rPr>
                <w:sz w:val="16"/>
              </w:rPr>
              <w:t>Приемочное число</w:t>
            </w:r>
          </w:p>
        </w:tc>
        <w:tc>
          <w:tcPr>
            <w:tcW w:w="1444" w:type="dxa"/>
            <w:tcBorders>
              <w:top w:val="single" w:sz="6" w:space="0" w:color="auto"/>
              <w:left w:val="nil"/>
              <w:bottom w:val="single" w:sz="6" w:space="0" w:color="auto"/>
            </w:tcBorders>
          </w:tcPr>
          <w:p w:rsidR="00000000" w:rsidRDefault="00252EF2">
            <w:pPr>
              <w:jc w:val="center"/>
              <w:rPr>
                <w:sz w:val="16"/>
              </w:rPr>
            </w:pPr>
            <w:r>
              <w:rPr>
                <w:sz w:val="16"/>
              </w:rPr>
              <w:t>Браковочное число</w:t>
            </w:r>
          </w:p>
        </w:tc>
      </w:tr>
      <w:tr w:rsidR="00000000">
        <w:tblPrEx>
          <w:tblCellMar>
            <w:top w:w="0" w:type="dxa"/>
            <w:bottom w:w="0" w:type="dxa"/>
          </w:tblCellMar>
        </w:tblPrEx>
        <w:tc>
          <w:tcPr>
            <w:tcW w:w="2155" w:type="dxa"/>
          </w:tcPr>
          <w:p w:rsidR="00000000" w:rsidRDefault="00252EF2">
            <w:pPr>
              <w:jc w:val="both"/>
              <w:rPr>
                <w:sz w:val="16"/>
              </w:rPr>
            </w:pPr>
            <w:r>
              <w:rPr>
                <w:sz w:val="16"/>
              </w:rPr>
              <w:t>До 280 включ.</w:t>
            </w:r>
          </w:p>
        </w:tc>
        <w:tc>
          <w:tcPr>
            <w:tcW w:w="1444" w:type="dxa"/>
            <w:tcBorders>
              <w:left w:val="single" w:sz="6" w:space="0" w:color="auto"/>
            </w:tcBorders>
          </w:tcPr>
          <w:p w:rsidR="00000000" w:rsidRDefault="00252EF2">
            <w:pPr>
              <w:jc w:val="center"/>
              <w:rPr>
                <w:sz w:val="16"/>
              </w:rPr>
            </w:pPr>
            <w:r>
              <w:rPr>
                <w:sz w:val="16"/>
              </w:rPr>
              <w:t>13</w:t>
            </w:r>
          </w:p>
        </w:tc>
        <w:tc>
          <w:tcPr>
            <w:tcW w:w="1444" w:type="dxa"/>
            <w:tcBorders>
              <w:left w:val="single" w:sz="6" w:space="0" w:color="auto"/>
              <w:right w:val="single" w:sz="6" w:space="0" w:color="auto"/>
            </w:tcBorders>
          </w:tcPr>
          <w:p w:rsidR="00000000" w:rsidRDefault="00252EF2">
            <w:pPr>
              <w:jc w:val="center"/>
              <w:rPr>
                <w:sz w:val="16"/>
              </w:rPr>
            </w:pPr>
            <w:r>
              <w:rPr>
                <w:sz w:val="16"/>
              </w:rPr>
              <w:t>1</w:t>
            </w:r>
          </w:p>
        </w:tc>
        <w:tc>
          <w:tcPr>
            <w:tcW w:w="1444" w:type="dxa"/>
            <w:tcBorders>
              <w:left w:val="nil"/>
            </w:tcBorders>
          </w:tcPr>
          <w:p w:rsidR="00000000" w:rsidRDefault="00252EF2">
            <w:pPr>
              <w:jc w:val="center"/>
              <w:rPr>
                <w:sz w:val="16"/>
              </w:rPr>
            </w:pPr>
            <w:r>
              <w:rPr>
                <w:sz w:val="16"/>
              </w:rPr>
              <w:t>2</w:t>
            </w:r>
          </w:p>
        </w:tc>
      </w:tr>
      <w:tr w:rsidR="00000000">
        <w:tblPrEx>
          <w:tblCellMar>
            <w:top w:w="0" w:type="dxa"/>
            <w:bottom w:w="0" w:type="dxa"/>
          </w:tblCellMar>
        </w:tblPrEx>
        <w:tc>
          <w:tcPr>
            <w:tcW w:w="2155" w:type="dxa"/>
          </w:tcPr>
          <w:p w:rsidR="00000000" w:rsidRDefault="00252EF2">
            <w:pPr>
              <w:jc w:val="both"/>
              <w:rPr>
                <w:sz w:val="16"/>
              </w:rPr>
            </w:pPr>
            <w:r>
              <w:rPr>
                <w:sz w:val="16"/>
              </w:rPr>
              <w:t>Св. 280 до 500 включ.</w:t>
            </w:r>
          </w:p>
        </w:tc>
        <w:tc>
          <w:tcPr>
            <w:tcW w:w="1444" w:type="dxa"/>
            <w:tcBorders>
              <w:left w:val="single" w:sz="6" w:space="0" w:color="auto"/>
            </w:tcBorders>
          </w:tcPr>
          <w:p w:rsidR="00000000" w:rsidRDefault="00252EF2">
            <w:pPr>
              <w:jc w:val="center"/>
              <w:rPr>
                <w:sz w:val="16"/>
              </w:rPr>
            </w:pPr>
            <w:r>
              <w:rPr>
                <w:sz w:val="16"/>
              </w:rPr>
              <w:t>20</w:t>
            </w:r>
          </w:p>
        </w:tc>
        <w:tc>
          <w:tcPr>
            <w:tcW w:w="1444" w:type="dxa"/>
            <w:tcBorders>
              <w:left w:val="single" w:sz="6" w:space="0" w:color="auto"/>
              <w:right w:val="single" w:sz="6" w:space="0" w:color="auto"/>
            </w:tcBorders>
          </w:tcPr>
          <w:p w:rsidR="00000000" w:rsidRDefault="00252EF2">
            <w:pPr>
              <w:jc w:val="center"/>
              <w:rPr>
                <w:sz w:val="16"/>
              </w:rPr>
            </w:pPr>
            <w:r>
              <w:rPr>
                <w:sz w:val="16"/>
              </w:rPr>
              <w:t>2</w:t>
            </w:r>
          </w:p>
        </w:tc>
        <w:tc>
          <w:tcPr>
            <w:tcW w:w="1444" w:type="dxa"/>
            <w:tcBorders>
              <w:left w:val="nil"/>
            </w:tcBorders>
          </w:tcPr>
          <w:p w:rsidR="00000000" w:rsidRDefault="00252EF2">
            <w:pPr>
              <w:jc w:val="center"/>
              <w:rPr>
                <w:sz w:val="16"/>
              </w:rPr>
            </w:pPr>
            <w:r>
              <w:rPr>
                <w:sz w:val="16"/>
              </w:rPr>
              <w:t>3</w:t>
            </w:r>
          </w:p>
        </w:tc>
      </w:tr>
      <w:tr w:rsidR="00000000">
        <w:tblPrEx>
          <w:tblCellMar>
            <w:top w:w="0" w:type="dxa"/>
            <w:bottom w:w="0" w:type="dxa"/>
          </w:tblCellMar>
        </w:tblPrEx>
        <w:tc>
          <w:tcPr>
            <w:tcW w:w="2155" w:type="dxa"/>
          </w:tcPr>
          <w:p w:rsidR="00000000" w:rsidRDefault="00252EF2">
            <w:pPr>
              <w:jc w:val="both"/>
              <w:rPr>
                <w:sz w:val="16"/>
              </w:rPr>
            </w:pPr>
            <w:r>
              <w:rPr>
                <w:sz w:val="16"/>
              </w:rPr>
              <w:t>Св. 500 до 1200 включ.</w:t>
            </w:r>
          </w:p>
        </w:tc>
        <w:tc>
          <w:tcPr>
            <w:tcW w:w="1444" w:type="dxa"/>
            <w:tcBorders>
              <w:left w:val="single" w:sz="6" w:space="0" w:color="auto"/>
            </w:tcBorders>
          </w:tcPr>
          <w:p w:rsidR="00000000" w:rsidRDefault="00252EF2">
            <w:pPr>
              <w:jc w:val="center"/>
              <w:rPr>
                <w:sz w:val="16"/>
              </w:rPr>
            </w:pPr>
            <w:r>
              <w:rPr>
                <w:sz w:val="16"/>
              </w:rPr>
              <w:t>32</w:t>
            </w:r>
          </w:p>
        </w:tc>
        <w:tc>
          <w:tcPr>
            <w:tcW w:w="1444" w:type="dxa"/>
            <w:tcBorders>
              <w:left w:val="single" w:sz="6" w:space="0" w:color="auto"/>
              <w:right w:val="single" w:sz="6" w:space="0" w:color="auto"/>
            </w:tcBorders>
          </w:tcPr>
          <w:p w:rsidR="00000000" w:rsidRDefault="00252EF2">
            <w:pPr>
              <w:jc w:val="center"/>
              <w:rPr>
                <w:sz w:val="16"/>
              </w:rPr>
            </w:pPr>
            <w:r>
              <w:rPr>
                <w:sz w:val="16"/>
              </w:rPr>
              <w:t>3</w:t>
            </w:r>
          </w:p>
        </w:tc>
        <w:tc>
          <w:tcPr>
            <w:tcW w:w="1444" w:type="dxa"/>
            <w:tcBorders>
              <w:left w:val="nil"/>
            </w:tcBorders>
          </w:tcPr>
          <w:p w:rsidR="00000000" w:rsidRDefault="00252EF2">
            <w:pPr>
              <w:jc w:val="center"/>
              <w:rPr>
                <w:sz w:val="16"/>
              </w:rPr>
            </w:pPr>
            <w:r>
              <w:rPr>
                <w:sz w:val="16"/>
              </w:rPr>
              <w:t>4</w:t>
            </w:r>
          </w:p>
        </w:tc>
      </w:tr>
      <w:tr w:rsidR="00000000">
        <w:tblPrEx>
          <w:tblCellMar>
            <w:top w:w="0" w:type="dxa"/>
            <w:bottom w:w="0" w:type="dxa"/>
          </w:tblCellMar>
        </w:tblPrEx>
        <w:tc>
          <w:tcPr>
            <w:tcW w:w="2155" w:type="dxa"/>
          </w:tcPr>
          <w:p w:rsidR="00000000" w:rsidRDefault="00252EF2">
            <w:pPr>
              <w:jc w:val="both"/>
              <w:rPr>
                <w:sz w:val="16"/>
              </w:rPr>
            </w:pPr>
            <w:r>
              <w:rPr>
                <w:sz w:val="16"/>
              </w:rPr>
              <w:t>Св. 1200 до 3200 включ.</w:t>
            </w:r>
          </w:p>
        </w:tc>
        <w:tc>
          <w:tcPr>
            <w:tcW w:w="1444" w:type="dxa"/>
            <w:tcBorders>
              <w:left w:val="single" w:sz="6" w:space="0" w:color="auto"/>
            </w:tcBorders>
          </w:tcPr>
          <w:p w:rsidR="00000000" w:rsidRDefault="00252EF2">
            <w:pPr>
              <w:jc w:val="center"/>
              <w:rPr>
                <w:sz w:val="16"/>
              </w:rPr>
            </w:pPr>
            <w:r>
              <w:rPr>
                <w:sz w:val="16"/>
              </w:rPr>
              <w:t>50</w:t>
            </w:r>
          </w:p>
        </w:tc>
        <w:tc>
          <w:tcPr>
            <w:tcW w:w="1444" w:type="dxa"/>
            <w:tcBorders>
              <w:left w:val="single" w:sz="6" w:space="0" w:color="auto"/>
              <w:right w:val="single" w:sz="6" w:space="0" w:color="auto"/>
            </w:tcBorders>
          </w:tcPr>
          <w:p w:rsidR="00000000" w:rsidRDefault="00252EF2">
            <w:pPr>
              <w:jc w:val="center"/>
              <w:rPr>
                <w:sz w:val="16"/>
              </w:rPr>
            </w:pPr>
            <w:r>
              <w:rPr>
                <w:sz w:val="16"/>
              </w:rPr>
              <w:t>5</w:t>
            </w:r>
          </w:p>
        </w:tc>
        <w:tc>
          <w:tcPr>
            <w:tcW w:w="1444" w:type="dxa"/>
            <w:tcBorders>
              <w:left w:val="nil"/>
            </w:tcBorders>
          </w:tcPr>
          <w:p w:rsidR="00000000" w:rsidRDefault="00252EF2">
            <w:pPr>
              <w:jc w:val="center"/>
              <w:rPr>
                <w:sz w:val="16"/>
              </w:rPr>
            </w:pPr>
            <w:r>
              <w:rPr>
                <w:sz w:val="16"/>
              </w:rPr>
              <w:t>6</w:t>
            </w:r>
          </w:p>
        </w:tc>
      </w:tr>
      <w:tr w:rsidR="00000000">
        <w:tblPrEx>
          <w:tblCellMar>
            <w:top w:w="0" w:type="dxa"/>
            <w:bottom w:w="0" w:type="dxa"/>
          </w:tblCellMar>
        </w:tblPrEx>
        <w:tc>
          <w:tcPr>
            <w:tcW w:w="2155" w:type="dxa"/>
          </w:tcPr>
          <w:p w:rsidR="00000000" w:rsidRDefault="00252EF2">
            <w:pPr>
              <w:jc w:val="both"/>
              <w:rPr>
                <w:sz w:val="16"/>
              </w:rPr>
            </w:pPr>
            <w:r>
              <w:rPr>
                <w:sz w:val="16"/>
              </w:rPr>
              <w:t>Св. 3200 до 10000 включ.</w:t>
            </w:r>
          </w:p>
        </w:tc>
        <w:tc>
          <w:tcPr>
            <w:tcW w:w="1444" w:type="dxa"/>
            <w:tcBorders>
              <w:left w:val="single" w:sz="6" w:space="0" w:color="auto"/>
            </w:tcBorders>
          </w:tcPr>
          <w:p w:rsidR="00000000" w:rsidRDefault="00252EF2">
            <w:pPr>
              <w:jc w:val="center"/>
              <w:rPr>
                <w:sz w:val="16"/>
              </w:rPr>
            </w:pPr>
            <w:r>
              <w:rPr>
                <w:sz w:val="16"/>
              </w:rPr>
              <w:t>80</w:t>
            </w:r>
          </w:p>
        </w:tc>
        <w:tc>
          <w:tcPr>
            <w:tcW w:w="1444" w:type="dxa"/>
            <w:tcBorders>
              <w:left w:val="single" w:sz="6" w:space="0" w:color="auto"/>
              <w:right w:val="single" w:sz="6" w:space="0" w:color="auto"/>
            </w:tcBorders>
          </w:tcPr>
          <w:p w:rsidR="00000000" w:rsidRDefault="00252EF2">
            <w:pPr>
              <w:jc w:val="center"/>
              <w:rPr>
                <w:sz w:val="16"/>
              </w:rPr>
            </w:pPr>
            <w:r>
              <w:rPr>
                <w:sz w:val="16"/>
              </w:rPr>
              <w:t>7</w:t>
            </w:r>
          </w:p>
        </w:tc>
        <w:tc>
          <w:tcPr>
            <w:tcW w:w="1444" w:type="dxa"/>
            <w:tcBorders>
              <w:left w:val="nil"/>
            </w:tcBorders>
          </w:tcPr>
          <w:p w:rsidR="00000000" w:rsidRDefault="00252EF2">
            <w:pPr>
              <w:jc w:val="center"/>
              <w:rPr>
                <w:sz w:val="16"/>
              </w:rPr>
            </w:pPr>
            <w:r>
              <w:rPr>
                <w:sz w:val="16"/>
              </w:rPr>
              <w:t>8</w:t>
            </w:r>
          </w:p>
        </w:tc>
      </w:tr>
    </w:tbl>
    <w:p w:rsidR="00000000" w:rsidRDefault="00252EF2">
      <w:pPr>
        <w:ind w:firstLine="284"/>
        <w:jc w:val="both"/>
      </w:pPr>
      <w:r>
        <w:t>3.5. Приемочный контроль паркетных щитов осуществляют в следующем порядке:</w:t>
      </w:r>
    </w:p>
    <w:p w:rsidR="00000000" w:rsidRDefault="00252EF2">
      <w:pPr>
        <w:ind w:firstLine="284"/>
        <w:jc w:val="both"/>
        <w:rPr>
          <w:sz w:val="16"/>
        </w:rPr>
      </w:pPr>
      <w:r>
        <w:rPr>
          <w:sz w:val="16"/>
        </w:rPr>
        <w:t>- отбирают от партии число паркетных щитов, соответствующее объему выборки для данного объема партии. Паркетные щиты в выборку следует отбирать методом случайного отбора по ГОСТ 18321;</w:t>
      </w:r>
    </w:p>
    <w:p w:rsidR="00000000" w:rsidRDefault="00252EF2">
      <w:pPr>
        <w:ind w:firstLine="284"/>
        <w:jc w:val="both"/>
        <w:rPr>
          <w:sz w:val="16"/>
        </w:rPr>
      </w:pPr>
      <w:r>
        <w:rPr>
          <w:sz w:val="16"/>
        </w:rPr>
        <w:t>- проверяют каждый паркетный щит в выборке на соответствие требованиям настоящего стандарта и определяют число паркетных щитов с дефектами;</w:t>
      </w:r>
    </w:p>
    <w:p w:rsidR="00000000" w:rsidRDefault="00252EF2">
      <w:pPr>
        <w:ind w:firstLine="284"/>
        <w:jc w:val="both"/>
        <w:rPr>
          <w:sz w:val="16"/>
        </w:rPr>
      </w:pPr>
      <w:r>
        <w:rPr>
          <w:sz w:val="16"/>
        </w:rPr>
        <w:t>- сравнива</w:t>
      </w:r>
      <w:r>
        <w:rPr>
          <w:sz w:val="16"/>
        </w:rPr>
        <w:t>ют число паркетных щитов с дефектами с приемочным и браковочным числами, установленными для данного объема выборки;</w:t>
      </w:r>
    </w:p>
    <w:p w:rsidR="00000000" w:rsidRDefault="00252EF2">
      <w:pPr>
        <w:ind w:firstLine="284"/>
        <w:jc w:val="both"/>
        <w:rPr>
          <w:sz w:val="16"/>
        </w:rPr>
      </w:pPr>
      <w:r>
        <w:rPr>
          <w:sz w:val="16"/>
        </w:rPr>
        <w:t>- партию принимают, если число паркетных щитов с дефектами в выборке меньше или равно приемочному числу;</w:t>
      </w:r>
    </w:p>
    <w:p w:rsidR="00000000" w:rsidRDefault="00252EF2">
      <w:pPr>
        <w:ind w:firstLine="284"/>
        <w:jc w:val="both"/>
        <w:rPr>
          <w:sz w:val="16"/>
        </w:rPr>
      </w:pPr>
      <w:r>
        <w:rPr>
          <w:sz w:val="16"/>
        </w:rPr>
        <w:t>- партию не принимают, если число паркетных щитов с дефектами в выборке равно или больше браковочного числа.</w:t>
      </w:r>
    </w:p>
    <w:p w:rsidR="00000000" w:rsidRDefault="00252EF2">
      <w:pPr>
        <w:ind w:firstLine="284"/>
        <w:jc w:val="both"/>
      </w:pPr>
      <w:r>
        <w:t>3.6. Для проверки соответствия паркетных щитов требованиям пп. 1.2, 2.15-2.17 из объема выборки по п. 3.2 произвольно отбирают не менее пяти щитов, из которых вырезают по три образца</w:t>
      </w:r>
      <w:r>
        <w:t xml:space="preserve"> для каждого вида испытаний.</w:t>
      </w:r>
    </w:p>
    <w:p w:rsidR="00000000" w:rsidRDefault="00252EF2">
      <w:pPr>
        <w:ind w:firstLine="284"/>
        <w:jc w:val="both"/>
      </w:pPr>
      <w:r>
        <w:t>При неудовлетворительных результатах испытаний одного из отобранных щитов партия приемке не подлежит. За результат испытаний по каждому щиту принимают среднее арифметическое значение результатов испытаний трех образцов, вырезанных из этого щита, причем результат испытаний каждого образца не должен быть менее 90% установленного в пп. 1.2, 2.15—2.17.</w:t>
      </w:r>
    </w:p>
    <w:p w:rsidR="00000000" w:rsidRDefault="00252EF2">
      <w:pPr>
        <w:ind w:firstLine="284"/>
        <w:jc w:val="both"/>
      </w:pPr>
      <w:r>
        <w:t>Если при испытании прочности клеевого соединения отрыв планки (квадрата) происходит по древесине (более 70 % площади склеивания), ре</w:t>
      </w:r>
      <w:r>
        <w:t>зультат испытания признают удовлетворительным.</w:t>
      </w:r>
    </w:p>
    <w:p w:rsidR="00000000" w:rsidRDefault="00252EF2">
      <w:pPr>
        <w:ind w:firstLine="284"/>
        <w:jc w:val="both"/>
      </w:pPr>
      <w:r>
        <w:t>3.7. Паркетные щиты учитывают в квадратных метрах с погрешностью до 0,01 м</w:t>
      </w:r>
      <w:r>
        <w:rPr>
          <w:vertAlign w:val="superscript"/>
        </w:rPr>
        <w:t>2</w:t>
      </w:r>
      <w:r>
        <w:t xml:space="preserve"> и штуках. Площадь паркетного щита определяют по лицевой стороне без учета ширины гребня.. Предельные отклонения в расчет не принимают.</w:t>
      </w:r>
    </w:p>
    <w:p w:rsidR="00000000" w:rsidRDefault="00252EF2">
      <w:pPr>
        <w:pStyle w:val="1"/>
        <w:spacing w:before="120" w:after="120"/>
        <w:jc w:val="center"/>
        <w:rPr>
          <w:rFonts w:ascii="Times New Roman" w:hAnsi="Times New Roman"/>
          <w:sz w:val="20"/>
        </w:rPr>
      </w:pPr>
      <w:r>
        <w:rPr>
          <w:rFonts w:ascii="Times New Roman" w:hAnsi="Times New Roman"/>
          <w:sz w:val="20"/>
        </w:rPr>
        <w:t>4. МЕТОДЫ КОНТРОЛЯ</w:t>
      </w:r>
    </w:p>
    <w:p w:rsidR="00000000" w:rsidRDefault="00252EF2">
      <w:pPr>
        <w:ind w:firstLine="284"/>
        <w:jc w:val="both"/>
      </w:pPr>
      <w:r>
        <w:t xml:space="preserve">4.1. Отобранные паркетные щиты проверяют поштучно. Длину, ширину и форму паркетных щитов проверяют по лицевой стороне предельными калибрами по ОСТ 37.001.403 и штангенциркулем по ГОСТ 166, толщину — посередине и на расстоянии 10—15 мм </w:t>
      </w:r>
      <w:r>
        <w:t>от кромок паркетного щита индикаторным толщиномером по ГОСТ 11358 или штангенциркулем по ГОСТ 166.</w:t>
      </w:r>
    </w:p>
    <w:p w:rsidR="00000000" w:rsidRDefault="00252EF2">
      <w:pPr>
        <w:ind w:firstLine="284"/>
        <w:jc w:val="both"/>
      </w:pPr>
      <w:r>
        <w:t>4.2. Породу древесины, вид разреза, наличие пороков древесины оценивают визуально. Пороки древесины оценивают по ГОСТ 2140 (при этом размер сучка измеряют по его наименьшему диаметру).</w:t>
      </w:r>
    </w:p>
    <w:p w:rsidR="00000000" w:rsidRDefault="00252EF2">
      <w:pPr>
        <w:ind w:firstLine="284"/>
        <w:jc w:val="both"/>
      </w:pPr>
      <w:r>
        <w:t>4.3. Отклонения от перпендикулярности смежных кромок паркетного щита определяют поверочными угольниками по ГОСТ 3749 к щупами по ТУ 2—034—225, измеряя максимальный зазор между одной из смежных кромок паркетного щита и приложенны</w:t>
      </w:r>
      <w:r>
        <w:t>м к ней угольником на длине щита.</w:t>
      </w:r>
    </w:p>
    <w:p w:rsidR="00000000" w:rsidRDefault="00252EF2">
      <w:pPr>
        <w:ind w:firstLine="284"/>
        <w:jc w:val="both"/>
      </w:pPr>
      <w:r>
        <w:t>4.4. Отклонение от плоскостности паркетных щитов определяют по диагонали лицевой стороны щита, измеряя максимальный зазор между поверхностью паркетного щита и ребром приложенной к ней поверочной линейки по ГОСТ 8026. Зазор измеряют щупом по ТУ 2—034—225.</w:t>
      </w:r>
    </w:p>
    <w:p w:rsidR="00000000" w:rsidRDefault="00252EF2">
      <w:pPr>
        <w:ind w:firstLine="284"/>
        <w:jc w:val="both"/>
      </w:pPr>
      <w:r>
        <w:t>4.5. Угол наклона годичных слоев на торце паркетной планки определяют в градусах транспортиром по ГОСТ 13494 между касательной к годичным слоям и пластью планки.</w:t>
      </w:r>
    </w:p>
    <w:p w:rsidR="00000000" w:rsidRDefault="00252EF2">
      <w:pPr>
        <w:ind w:firstLine="284"/>
        <w:jc w:val="both"/>
      </w:pPr>
      <w:r>
        <w:t>4.6. Влажность древесины лицевого покрытия и основания опреде</w:t>
      </w:r>
      <w:r>
        <w:t>ляют по ГОСТ 16588.</w:t>
      </w:r>
    </w:p>
    <w:p w:rsidR="00000000" w:rsidRDefault="00252EF2">
      <w:pPr>
        <w:ind w:firstLine="284"/>
        <w:jc w:val="both"/>
      </w:pPr>
      <w:r>
        <w:t>4.7. Зазоры между паркетными планками или квадратами шпона и фанерной облицовочной плитой проверяют щупом по ТУ 2—034—225.</w:t>
      </w:r>
    </w:p>
    <w:p w:rsidR="00000000" w:rsidRDefault="00252EF2">
      <w:pPr>
        <w:ind w:firstLine="284"/>
        <w:jc w:val="both"/>
      </w:pPr>
      <w:r>
        <w:t>4.8. Шероховатость поверхности щитов определяют по ГОСТ 15612.</w:t>
      </w:r>
    </w:p>
    <w:p w:rsidR="00000000" w:rsidRDefault="00252EF2">
      <w:pPr>
        <w:ind w:firstLine="284"/>
        <w:jc w:val="both"/>
      </w:pPr>
      <w:r>
        <w:t xml:space="preserve">4.9. Толщину лакового покрытия проверяют по ГОСТ 13639. </w:t>
      </w:r>
    </w:p>
    <w:p w:rsidR="00000000" w:rsidRDefault="00252EF2">
      <w:pPr>
        <w:ind w:firstLine="284"/>
        <w:jc w:val="both"/>
      </w:pPr>
      <w:r>
        <w:t>Внешний вид лакокрасочного покрытия на лицевой поверхности паркетного щита оценивают в соответствии с требованиями ГОСТ 24404.</w:t>
      </w:r>
    </w:p>
    <w:p w:rsidR="00000000" w:rsidRDefault="00252EF2">
      <w:pPr>
        <w:ind w:firstLine="284"/>
        <w:jc w:val="both"/>
      </w:pPr>
      <w:r>
        <w:t>4.10. Прочность клеевого соединения на отрыв паркетных планок проверяют по ГОСТ 862.3, а на скалывание — по ГОСТ 9624.</w:t>
      </w:r>
    </w:p>
    <w:p w:rsidR="00000000" w:rsidRDefault="00252EF2">
      <w:pPr>
        <w:ind w:firstLine="284"/>
        <w:jc w:val="both"/>
      </w:pPr>
      <w:r>
        <w:t>4.1</w:t>
      </w:r>
      <w:r>
        <w:t>1. Глубину пропитки кромок ДСП экструзионного прессования определяют проверкой плотности пропитанных участков по ГОСТ 10634.</w:t>
      </w:r>
    </w:p>
    <w:p w:rsidR="00000000" w:rsidRDefault="00252EF2">
      <w:pPr>
        <w:ind w:firstLine="284"/>
        <w:jc w:val="both"/>
      </w:pPr>
      <w:r>
        <w:t>4.12. Адгезию лакового покрытия к древесине определяют по ГОСТ 15140 методом решетчатых надрезов.</w:t>
      </w:r>
    </w:p>
    <w:p w:rsidR="00000000" w:rsidRDefault="00252EF2">
      <w:pPr>
        <w:pStyle w:val="1"/>
        <w:spacing w:before="120" w:after="120"/>
        <w:jc w:val="center"/>
        <w:rPr>
          <w:rFonts w:ascii="Times New Roman" w:hAnsi="Times New Roman"/>
          <w:sz w:val="20"/>
        </w:rPr>
      </w:pPr>
      <w:r>
        <w:rPr>
          <w:rFonts w:ascii="Times New Roman" w:hAnsi="Times New Roman"/>
          <w:sz w:val="20"/>
        </w:rPr>
        <w:t>5. УПАКОВКА, МАРКИРОВКА, ТРАНСПОРТИРОВАНИЕ И ХРАНЕНИЕ</w:t>
      </w:r>
    </w:p>
    <w:p w:rsidR="00000000" w:rsidRDefault="00252EF2">
      <w:pPr>
        <w:ind w:firstLine="284"/>
        <w:jc w:val="both"/>
      </w:pPr>
      <w:r>
        <w:t>5.1. Паркетные щиты должны быть упакованы в пачки попарно лицевой стороной друг к другу. Между лакированными поверхностями паркетных щитов должна быть уложена прокладка из бумаги по ГОСТ 8273, размеры которой должны быть равны размерам</w:t>
      </w:r>
      <w:r>
        <w:t xml:space="preserve"> щитов. Масса пачки не должна превышать 40 кг.</w:t>
      </w:r>
    </w:p>
    <w:p w:rsidR="00000000" w:rsidRDefault="00252EF2">
      <w:pPr>
        <w:ind w:firstLine="284"/>
        <w:jc w:val="both"/>
      </w:pPr>
      <w:r>
        <w:t>5.2. Каждая пачка должна содержать паркетные щиты одного типа, одной марки, одного вида лицевого покрытия, размера и варианта расположения планок. Пачки могут быть увязаны в транспортные пакеты.</w:t>
      </w:r>
    </w:p>
    <w:p w:rsidR="00000000" w:rsidRDefault="00252EF2">
      <w:pPr>
        <w:ind w:firstLine="284"/>
        <w:jc w:val="both"/>
      </w:pPr>
      <w:r>
        <w:t>5.3. Пачки упаковывают в полиэтиленовую пленку по ГОСТ 10354 или плотную бумагу по ГОСТ 515, ГОСТ 8273 и обвязывают стальной лентой по ГОСТ 3560, проволокой по ГОСТ 3282 или шпагатом по ГОСТ 17308.</w:t>
      </w:r>
    </w:p>
    <w:p w:rsidR="00000000" w:rsidRDefault="00252EF2">
      <w:pPr>
        <w:ind w:firstLine="284"/>
        <w:jc w:val="both"/>
      </w:pPr>
      <w:r>
        <w:t>Под стальную ленту или проволоку на ребрах пачки следует подкладывать пр</w:t>
      </w:r>
      <w:r>
        <w:t>окладку из деревянных реек, картона или других упаковочных материалов, защищающих кромки паркетных щитов от механических повреждений при обвязке и транспортировании.</w:t>
      </w:r>
    </w:p>
    <w:p w:rsidR="00000000" w:rsidRDefault="00252EF2">
      <w:pPr>
        <w:ind w:firstLine="284"/>
        <w:jc w:val="both"/>
      </w:pPr>
      <w:r>
        <w:t>5.4 К каждой пачке или пакету должна быть прикреплена этикетка или бирка либо нанесена на упаковку несмываемой краской четкая маркировка в виде штампа, в которой должно быть указано:</w:t>
      </w:r>
    </w:p>
    <w:p w:rsidR="00000000" w:rsidRDefault="00252EF2">
      <w:pPr>
        <w:spacing w:before="120"/>
        <w:ind w:firstLine="284"/>
        <w:jc w:val="both"/>
        <w:rPr>
          <w:sz w:val="16"/>
        </w:rPr>
      </w:pPr>
      <w:r>
        <w:rPr>
          <w:sz w:val="16"/>
        </w:rPr>
        <w:t>- наименование или товарный знак предприятия-изготовителя;</w:t>
      </w:r>
    </w:p>
    <w:p w:rsidR="00000000" w:rsidRDefault="00252EF2">
      <w:pPr>
        <w:ind w:firstLine="284"/>
        <w:jc w:val="both"/>
        <w:rPr>
          <w:sz w:val="16"/>
        </w:rPr>
      </w:pPr>
      <w:r>
        <w:rPr>
          <w:sz w:val="16"/>
        </w:rPr>
        <w:t>- номер приемщика ОТК;</w:t>
      </w:r>
    </w:p>
    <w:p w:rsidR="00000000" w:rsidRDefault="00252EF2">
      <w:pPr>
        <w:ind w:firstLine="284"/>
        <w:jc w:val="both"/>
        <w:rPr>
          <w:sz w:val="16"/>
        </w:rPr>
      </w:pPr>
      <w:r>
        <w:rPr>
          <w:sz w:val="16"/>
        </w:rPr>
        <w:t>- условное обозначение паркетного щита;</w:t>
      </w:r>
    </w:p>
    <w:p w:rsidR="00000000" w:rsidRDefault="00252EF2">
      <w:pPr>
        <w:ind w:firstLine="284"/>
        <w:jc w:val="both"/>
        <w:rPr>
          <w:sz w:val="16"/>
        </w:rPr>
      </w:pPr>
      <w:r>
        <w:rPr>
          <w:sz w:val="16"/>
        </w:rPr>
        <w:t>- количество паркетных щитов в штуках и к</w:t>
      </w:r>
      <w:r>
        <w:rPr>
          <w:sz w:val="16"/>
        </w:rPr>
        <w:t>вадратных метрах;</w:t>
      </w:r>
    </w:p>
    <w:p w:rsidR="00000000" w:rsidRDefault="00252EF2">
      <w:pPr>
        <w:spacing w:after="120"/>
        <w:ind w:firstLine="284"/>
        <w:jc w:val="both"/>
        <w:rPr>
          <w:sz w:val="16"/>
        </w:rPr>
      </w:pPr>
      <w:r>
        <w:rPr>
          <w:sz w:val="16"/>
        </w:rPr>
        <w:t>- порода древесины лицевого покрытия.</w:t>
      </w:r>
    </w:p>
    <w:p w:rsidR="00000000" w:rsidRDefault="00252EF2">
      <w:pPr>
        <w:ind w:firstLine="284"/>
        <w:jc w:val="both"/>
      </w:pPr>
      <w:r>
        <w:t>5.5. Каждую партию сопровождают документом о качестве, в котором должно быть указано:</w:t>
      </w:r>
    </w:p>
    <w:p w:rsidR="00000000" w:rsidRDefault="00252EF2">
      <w:pPr>
        <w:spacing w:before="120"/>
        <w:ind w:firstLine="284"/>
        <w:jc w:val="both"/>
        <w:rPr>
          <w:sz w:val="16"/>
        </w:rPr>
      </w:pPr>
      <w:r>
        <w:rPr>
          <w:sz w:val="16"/>
        </w:rPr>
        <w:t>- наименование предприятия-изготовителя и его адрес;</w:t>
      </w:r>
    </w:p>
    <w:p w:rsidR="00000000" w:rsidRDefault="00252EF2">
      <w:pPr>
        <w:ind w:firstLine="284"/>
        <w:jc w:val="both"/>
        <w:rPr>
          <w:sz w:val="16"/>
        </w:rPr>
      </w:pPr>
      <w:r>
        <w:rPr>
          <w:sz w:val="16"/>
        </w:rPr>
        <w:t>- тип и марка паркетных щитов;</w:t>
      </w:r>
    </w:p>
    <w:p w:rsidR="00000000" w:rsidRDefault="00252EF2">
      <w:pPr>
        <w:ind w:firstLine="284"/>
        <w:jc w:val="both"/>
        <w:rPr>
          <w:sz w:val="16"/>
        </w:rPr>
      </w:pPr>
      <w:r>
        <w:rPr>
          <w:sz w:val="16"/>
        </w:rPr>
        <w:t>- порода древесины лицевого покрытия;</w:t>
      </w:r>
    </w:p>
    <w:p w:rsidR="00000000" w:rsidRDefault="00252EF2">
      <w:pPr>
        <w:ind w:firstLine="284"/>
        <w:jc w:val="both"/>
        <w:rPr>
          <w:sz w:val="16"/>
        </w:rPr>
      </w:pPr>
      <w:r>
        <w:rPr>
          <w:sz w:val="16"/>
        </w:rPr>
        <w:t>- количество паркетных щитов в штуках и квадратных метрах;</w:t>
      </w:r>
    </w:p>
    <w:p w:rsidR="00000000" w:rsidRDefault="00252EF2">
      <w:pPr>
        <w:ind w:firstLine="284"/>
        <w:jc w:val="both"/>
        <w:rPr>
          <w:sz w:val="16"/>
        </w:rPr>
      </w:pPr>
      <w:r>
        <w:rPr>
          <w:sz w:val="16"/>
        </w:rPr>
        <w:t>- номер партии;</w:t>
      </w:r>
    </w:p>
    <w:p w:rsidR="00000000" w:rsidRDefault="00252EF2">
      <w:pPr>
        <w:ind w:firstLine="284"/>
        <w:jc w:val="both"/>
        <w:rPr>
          <w:sz w:val="16"/>
        </w:rPr>
      </w:pPr>
      <w:r>
        <w:rPr>
          <w:sz w:val="16"/>
        </w:rPr>
        <w:t>- дата изготовления;</w:t>
      </w:r>
    </w:p>
    <w:p w:rsidR="00000000" w:rsidRDefault="00252EF2">
      <w:pPr>
        <w:spacing w:after="120"/>
        <w:ind w:firstLine="284"/>
        <w:jc w:val="both"/>
        <w:rPr>
          <w:sz w:val="16"/>
        </w:rPr>
      </w:pPr>
      <w:r>
        <w:rPr>
          <w:sz w:val="16"/>
        </w:rPr>
        <w:t>- обозначение настоящего стандарта.</w:t>
      </w:r>
    </w:p>
    <w:p w:rsidR="00000000" w:rsidRDefault="00252EF2">
      <w:pPr>
        <w:ind w:firstLine="284"/>
        <w:jc w:val="both"/>
      </w:pPr>
      <w:r>
        <w:t xml:space="preserve">5.6. Паркетные щиты перевозят всеми видами крытых транспортных средств в соответствии с правилами перевозки грузов, </w:t>
      </w:r>
      <w:r>
        <w:t>действующими на данных видах транспорта.</w:t>
      </w:r>
    </w:p>
    <w:p w:rsidR="00000000" w:rsidRDefault="00252EF2">
      <w:pPr>
        <w:ind w:firstLine="284"/>
        <w:jc w:val="both"/>
      </w:pPr>
      <w:r>
        <w:t>Допускается транспортирование паркетных щитов без упаковки по согласованию изготовителя с потребителем в закрытых контейнерах, обеспечивающих защиту изделий от механических повреждений и увлажнения.</w:t>
      </w:r>
    </w:p>
    <w:p w:rsidR="00000000" w:rsidRDefault="00252EF2">
      <w:pPr>
        <w:ind w:firstLine="284"/>
        <w:jc w:val="both"/>
      </w:pPr>
      <w:r>
        <w:t>5.7. При транспортировании паркетных щитов должна быть обеспечена целостность упаковки и соблюдены условия, исключающие возможность механических повреждений, увлажнения и загрязнения.</w:t>
      </w:r>
    </w:p>
    <w:p w:rsidR="00000000" w:rsidRDefault="00252EF2">
      <w:pPr>
        <w:ind w:firstLine="284"/>
        <w:jc w:val="both"/>
      </w:pPr>
      <w:r>
        <w:t>Погрузка щитов навалом и выгрузка сбрасыванием не допускается.</w:t>
      </w:r>
    </w:p>
    <w:p w:rsidR="00000000" w:rsidRDefault="00252EF2">
      <w:pPr>
        <w:ind w:firstLine="284"/>
        <w:jc w:val="both"/>
      </w:pPr>
      <w:r>
        <w:t>5.8. Паркетные щиты следу</w:t>
      </w:r>
      <w:r>
        <w:t>ет хранить в упаковке уложенными в правильные ряды в помещениях при относительной влажности воздуха не более 60 % в условиях, не допускающих увлажнения, поражения грибами и насекомыми.</w:t>
      </w:r>
    </w:p>
    <w:p w:rsidR="00000000" w:rsidRDefault="00252EF2">
      <w:pPr>
        <w:pStyle w:val="1"/>
        <w:spacing w:before="120" w:after="120"/>
        <w:jc w:val="center"/>
        <w:rPr>
          <w:rFonts w:ascii="Times New Roman" w:hAnsi="Times New Roman"/>
          <w:sz w:val="20"/>
        </w:rPr>
      </w:pPr>
      <w:r>
        <w:rPr>
          <w:rFonts w:ascii="Times New Roman" w:hAnsi="Times New Roman"/>
          <w:sz w:val="20"/>
        </w:rPr>
        <w:t>6. УКАЗАНИЕ ПО ПРИМЕНЕНИЮ</w:t>
      </w:r>
    </w:p>
    <w:p w:rsidR="00000000" w:rsidRDefault="00252EF2">
      <w:pPr>
        <w:ind w:firstLine="284"/>
        <w:jc w:val="both"/>
      </w:pPr>
      <w:r>
        <w:t>6.1. Паркетные щиты укладывают по лагам и по сплошному основанию. Паркетные щиты толщиной 25 и 22 мм укладывают по сплошному основанию.</w:t>
      </w:r>
    </w:p>
    <w:p w:rsidR="00000000" w:rsidRDefault="00252EF2">
      <w:pPr>
        <w:ind w:firstLine="284"/>
        <w:jc w:val="both"/>
      </w:pPr>
      <w:r>
        <w:t>При укладке щитов по лагам расстояние между осями лаг должно быть равным ширине щита. Паркетные щиты размером 800 х 800 мм следует укладывать по лагам с шагом 400 мм</w:t>
      </w:r>
      <w:r>
        <w:t>.</w:t>
      </w:r>
    </w:p>
    <w:p w:rsidR="00000000" w:rsidRDefault="00252EF2">
      <w:pPr>
        <w:pStyle w:val="1"/>
        <w:spacing w:before="120" w:after="120"/>
        <w:jc w:val="center"/>
        <w:rPr>
          <w:rFonts w:ascii="Times New Roman" w:hAnsi="Times New Roman"/>
          <w:sz w:val="20"/>
        </w:rPr>
      </w:pPr>
      <w:r>
        <w:rPr>
          <w:rFonts w:ascii="Times New Roman" w:hAnsi="Times New Roman"/>
          <w:sz w:val="20"/>
        </w:rPr>
        <w:t>7. ГАРАНТИИ ИЗГОТОВИТЕЛЯ</w:t>
      </w:r>
    </w:p>
    <w:p w:rsidR="00000000" w:rsidRDefault="00252EF2">
      <w:pPr>
        <w:ind w:firstLine="284"/>
        <w:jc w:val="both"/>
      </w:pPr>
      <w:r>
        <w:t>7.1. Изготовитель гарантирует соответствие паркетных щитов требованиям настоящего стандарта при соблюдении потребителем установленных стандартом условий транспортирования и хранения.</w:t>
      </w:r>
    </w:p>
    <w:p w:rsidR="00000000" w:rsidRDefault="00252EF2">
      <w:pPr>
        <w:ind w:firstLine="284"/>
        <w:jc w:val="both"/>
      </w:pPr>
      <w:r>
        <w:t>7.2. Гарантийный срок хранения паркетных щитов - 12 мес с момента изготовления.</w:t>
      </w:r>
    </w:p>
    <w:p w:rsidR="00000000" w:rsidRDefault="00252EF2">
      <w:pPr>
        <w:spacing w:before="120" w:after="120"/>
        <w:ind w:firstLine="284"/>
        <w:jc w:val="center"/>
        <w:rPr>
          <w:b/>
        </w:rPr>
      </w:pPr>
    </w:p>
    <w:p w:rsidR="00000000" w:rsidRDefault="00252EF2">
      <w:pPr>
        <w:spacing w:before="120" w:after="120"/>
        <w:ind w:firstLine="284"/>
        <w:jc w:val="center"/>
        <w:rPr>
          <w:b/>
        </w:rPr>
      </w:pPr>
      <w:r>
        <w:rPr>
          <w:b/>
        </w:rPr>
        <w:t>ИНФОРМАЦИОННЫЕ ДАННЫЕ</w:t>
      </w:r>
    </w:p>
    <w:p w:rsidR="00000000" w:rsidRDefault="00252EF2">
      <w:pPr>
        <w:spacing w:after="120"/>
        <w:ind w:firstLine="284"/>
        <w:jc w:val="both"/>
        <w:rPr>
          <w:b/>
        </w:rPr>
      </w:pPr>
      <w:r>
        <w:rPr>
          <w:b/>
        </w:rPr>
        <w:t>1. РАЗРАБОТАН И ВНЕСЕН Министерством лесной, целлюлозно-бумажной и деревообрабатывающей промышленности СССР</w:t>
      </w:r>
    </w:p>
    <w:p w:rsidR="00000000" w:rsidRDefault="00252EF2">
      <w:pPr>
        <w:spacing w:after="120"/>
        <w:ind w:firstLine="284"/>
        <w:jc w:val="both"/>
        <w:rPr>
          <w:b/>
        </w:rPr>
      </w:pPr>
      <w:r>
        <w:rPr>
          <w:b/>
        </w:rPr>
        <w:t>РАЗРАБОТЧИКИ</w:t>
      </w:r>
    </w:p>
    <w:p w:rsidR="00000000" w:rsidRDefault="00252EF2">
      <w:pPr>
        <w:spacing w:after="120"/>
        <w:ind w:firstLine="284"/>
        <w:jc w:val="both"/>
        <w:rPr>
          <w:b/>
        </w:rPr>
      </w:pPr>
      <w:r>
        <w:rPr>
          <w:b/>
        </w:rPr>
        <w:t xml:space="preserve">Р. С. Самойлова, </w:t>
      </w:r>
      <w:r>
        <w:t>(руководитель темы);</w:t>
      </w:r>
      <w:r>
        <w:rPr>
          <w:b/>
        </w:rPr>
        <w:t xml:space="preserve"> М. Б. Колмакова, В. В. Данилов, </w:t>
      </w:r>
      <w:r>
        <w:t>канд. те</w:t>
      </w:r>
      <w:r>
        <w:t>хн. наук;</w:t>
      </w:r>
      <w:r>
        <w:rPr>
          <w:b/>
        </w:rPr>
        <w:t xml:space="preserve"> И. А. Чиндяскин; Г. В. Левушкин; Н. В. Шведов</w:t>
      </w:r>
    </w:p>
    <w:p w:rsidR="00000000" w:rsidRDefault="00252EF2">
      <w:pPr>
        <w:spacing w:after="120"/>
        <w:ind w:firstLine="284"/>
        <w:jc w:val="both"/>
        <w:rPr>
          <w:b/>
        </w:rPr>
      </w:pPr>
      <w:r>
        <w:rPr>
          <w:b/>
        </w:rPr>
        <w:t>2. УТВЕРЖДЕН И ВВЕДЕН В ДЕЙСТВИЕ Постановлением Государственного строительного комитета СССР от 29.12.86 № 68</w:t>
      </w:r>
    </w:p>
    <w:p w:rsidR="00000000" w:rsidRDefault="00252EF2">
      <w:pPr>
        <w:spacing w:after="120"/>
        <w:ind w:firstLine="284"/>
        <w:jc w:val="both"/>
        <w:rPr>
          <w:b/>
        </w:rPr>
      </w:pPr>
      <w:r>
        <w:rPr>
          <w:b/>
        </w:rPr>
        <w:t>3. ВЗАМЕН ГОСТ 862.4-77</w:t>
      </w:r>
    </w:p>
    <w:p w:rsidR="00000000" w:rsidRDefault="00252EF2">
      <w:pPr>
        <w:spacing w:after="120"/>
        <w:ind w:firstLine="284"/>
        <w:jc w:val="both"/>
        <w:rPr>
          <w:b/>
        </w:rPr>
      </w:pPr>
      <w:r>
        <w:rPr>
          <w:b/>
        </w:rPr>
        <w:t>4. ССЫЛОЧНЫЕ НОРМАТИВНО-ТЕХНИЧЕСКИЕ ДОКУ</w:t>
      </w:r>
      <w:r>
        <w:rPr>
          <w:b/>
        </w:rPr>
        <w:softHyphen/>
        <w:t>МЕНТЫ</w:t>
      </w:r>
    </w:p>
    <w:tbl>
      <w:tblPr>
        <w:tblW w:w="0" w:type="auto"/>
        <w:tblLayout w:type="fixed"/>
        <w:tblLook w:val="0000" w:firstRow="0" w:lastRow="0" w:firstColumn="0" w:lastColumn="0" w:noHBand="0" w:noVBand="0"/>
      </w:tblPr>
      <w:tblGrid>
        <w:gridCol w:w="1951"/>
        <w:gridCol w:w="1515"/>
        <w:gridCol w:w="1745"/>
        <w:gridCol w:w="1285"/>
      </w:tblGrid>
      <w:tr w:rsidR="00000000">
        <w:tblPrEx>
          <w:tblCellMar>
            <w:top w:w="0" w:type="dxa"/>
            <w:bottom w:w="0" w:type="dxa"/>
          </w:tblCellMar>
        </w:tblPrEx>
        <w:tc>
          <w:tcPr>
            <w:tcW w:w="1951" w:type="dxa"/>
            <w:tcBorders>
              <w:top w:val="single" w:sz="6" w:space="0" w:color="auto"/>
              <w:bottom w:val="single" w:sz="6" w:space="0" w:color="auto"/>
            </w:tcBorders>
          </w:tcPr>
          <w:p w:rsidR="00000000" w:rsidRDefault="00252EF2">
            <w:pPr>
              <w:jc w:val="center"/>
              <w:rPr>
                <w:sz w:val="16"/>
              </w:rPr>
            </w:pPr>
            <w:r>
              <w:rPr>
                <w:sz w:val="16"/>
              </w:rPr>
              <w:t>Обозначение НТД, на который дана ссылка</w:t>
            </w:r>
          </w:p>
        </w:tc>
        <w:tc>
          <w:tcPr>
            <w:tcW w:w="1515" w:type="dxa"/>
            <w:tcBorders>
              <w:top w:val="single" w:sz="6" w:space="0" w:color="auto"/>
              <w:left w:val="single" w:sz="6" w:space="0" w:color="auto"/>
              <w:bottom w:val="single" w:sz="6" w:space="0" w:color="auto"/>
            </w:tcBorders>
          </w:tcPr>
          <w:p w:rsidR="00000000" w:rsidRDefault="00252EF2">
            <w:pPr>
              <w:jc w:val="center"/>
              <w:rPr>
                <w:sz w:val="16"/>
              </w:rPr>
            </w:pPr>
            <w:r>
              <w:rPr>
                <w:sz w:val="16"/>
              </w:rPr>
              <w:t>Номер пункта</w:t>
            </w:r>
          </w:p>
        </w:tc>
        <w:tc>
          <w:tcPr>
            <w:tcW w:w="1745" w:type="dxa"/>
            <w:tcBorders>
              <w:top w:val="single" w:sz="6" w:space="0" w:color="auto"/>
              <w:left w:val="single" w:sz="6" w:space="0" w:color="auto"/>
              <w:bottom w:val="single" w:sz="6" w:space="0" w:color="auto"/>
              <w:right w:val="single" w:sz="6" w:space="0" w:color="auto"/>
            </w:tcBorders>
          </w:tcPr>
          <w:p w:rsidR="00000000" w:rsidRDefault="00252EF2">
            <w:pPr>
              <w:jc w:val="center"/>
              <w:rPr>
                <w:sz w:val="16"/>
              </w:rPr>
            </w:pPr>
            <w:r>
              <w:rPr>
                <w:sz w:val="16"/>
              </w:rPr>
              <w:t>Обозначение НТД, на который дана ссылка</w:t>
            </w:r>
          </w:p>
        </w:tc>
        <w:tc>
          <w:tcPr>
            <w:tcW w:w="1285" w:type="dxa"/>
            <w:tcBorders>
              <w:top w:val="single" w:sz="6" w:space="0" w:color="auto"/>
              <w:left w:val="nil"/>
              <w:bottom w:val="single" w:sz="6" w:space="0" w:color="auto"/>
            </w:tcBorders>
          </w:tcPr>
          <w:p w:rsidR="00000000" w:rsidRDefault="00252EF2">
            <w:pPr>
              <w:jc w:val="center"/>
              <w:rPr>
                <w:sz w:val="16"/>
              </w:rPr>
            </w:pPr>
            <w:r>
              <w:rPr>
                <w:sz w:val="16"/>
              </w:rPr>
              <w:t>Номер пункта</w:t>
            </w:r>
          </w:p>
        </w:tc>
      </w:tr>
      <w:tr w:rsidR="00000000">
        <w:tblPrEx>
          <w:tblCellMar>
            <w:top w:w="0" w:type="dxa"/>
            <w:bottom w:w="0" w:type="dxa"/>
          </w:tblCellMar>
        </w:tblPrEx>
        <w:tc>
          <w:tcPr>
            <w:tcW w:w="1951" w:type="dxa"/>
          </w:tcPr>
          <w:p w:rsidR="00000000" w:rsidRDefault="00252EF2">
            <w:pPr>
              <w:jc w:val="both"/>
              <w:rPr>
                <w:sz w:val="16"/>
              </w:rPr>
            </w:pPr>
            <w:r>
              <w:rPr>
                <w:sz w:val="16"/>
              </w:rPr>
              <w:t>ГОСТ 99-89</w:t>
            </w:r>
          </w:p>
        </w:tc>
        <w:tc>
          <w:tcPr>
            <w:tcW w:w="1515" w:type="dxa"/>
            <w:tcBorders>
              <w:left w:val="single" w:sz="6" w:space="0" w:color="auto"/>
            </w:tcBorders>
          </w:tcPr>
          <w:p w:rsidR="00000000" w:rsidRDefault="00252EF2">
            <w:pPr>
              <w:ind w:firstLine="176"/>
              <w:jc w:val="both"/>
              <w:rPr>
                <w:sz w:val="16"/>
              </w:rPr>
            </w:pPr>
            <w:r>
              <w:rPr>
                <w:sz w:val="16"/>
              </w:rPr>
              <w:t>1.2</w:t>
            </w:r>
          </w:p>
        </w:tc>
        <w:tc>
          <w:tcPr>
            <w:tcW w:w="1745" w:type="dxa"/>
            <w:tcBorders>
              <w:left w:val="single" w:sz="6" w:space="0" w:color="auto"/>
              <w:right w:val="single" w:sz="6" w:space="0" w:color="auto"/>
            </w:tcBorders>
          </w:tcPr>
          <w:p w:rsidR="00000000" w:rsidRDefault="00252EF2">
            <w:pPr>
              <w:jc w:val="both"/>
              <w:rPr>
                <w:sz w:val="16"/>
              </w:rPr>
            </w:pPr>
            <w:r>
              <w:rPr>
                <w:sz w:val="16"/>
              </w:rPr>
              <w:t>ГОСТ 10634-88</w:t>
            </w:r>
          </w:p>
        </w:tc>
        <w:tc>
          <w:tcPr>
            <w:tcW w:w="1285" w:type="dxa"/>
            <w:tcBorders>
              <w:left w:val="nil"/>
            </w:tcBorders>
          </w:tcPr>
          <w:p w:rsidR="00000000" w:rsidRDefault="00252EF2">
            <w:pPr>
              <w:ind w:firstLine="176"/>
              <w:jc w:val="both"/>
              <w:rPr>
                <w:sz w:val="16"/>
              </w:rPr>
            </w:pPr>
            <w:r>
              <w:rPr>
                <w:sz w:val="16"/>
              </w:rPr>
              <w:t>4.11</w:t>
            </w:r>
          </w:p>
        </w:tc>
      </w:tr>
      <w:tr w:rsidR="00000000">
        <w:tblPrEx>
          <w:tblCellMar>
            <w:top w:w="0" w:type="dxa"/>
            <w:bottom w:w="0" w:type="dxa"/>
          </w:tblCellMar>
        </w:tblPrEx>
        <w:tc>
          <w:tcPr>
            <w:tcW w:w="1951" w:type="dxa"/>
          </w:tcPr>
          <w:p w:rsidR="00000000" w:rsidRDefault="00252EF2">
            <w:pPr>
              <w:jc w:val="both"/>
              <w:rPr>
                <w:sz w:val="16"/>
              </w:rPr>
            </w:pPr>
            <w:r>
              <w:rPr>
                <w:sz w:val="16"/>
              </w:rPr>
              <w:t>ГОСТ 166-89</w:t>
            </w:r>
          </w:p>
        </w:tc>
        <w:tc>
          <w:tcPr>
            <w:tcW w:w="1515" w:type="dxa"/>
            <w:tcBorders>
              <w:left w:val="single" w:sz="6" w:space="0" w:color="auto"/>
            </w:tcBorders>
          </w:tcPr>
          <w:p w:rsidR="00000000" w:rsidRDefault="00252EF2">
            <w:pPr>
              <w:ind w:firstLine="176"/>
              <w:jc w:val="both"/>
              <w:rPr>
                <w:sz w:val="16"/>
              </w:rPr>
            </w:pPr>
            <w:r>
              <w:rPr>
                <w:sz w:val="16"/>
              </w:rPr>
              <w:t>4.1</w:t>
            </w:r>
          </w:p>
        </w:tc>
        <w:tc>
          <w:tcPr>
            <w:tcW w:w="1745" w:type="dxa"/>
            <w:tcBorders>
              <w:left w:val="single" w:sz="6" w:space="0" w:color="auto"/>
              <w:right w:val="single" w:sz="6" w:space="0" w:color="auto"/>
            </w:tcBorders>
          </w:tcPr>
          <w:p w:rsidR="00000000" w:rsidRDefault="00252EF2">
            <w:pPr>
              <w:jc w:val="both"/>
              <w:rPr>
                <w:sz w:val="16"/>
              </w:rPr>
            </w:pPr>
            <w:r>
              <w:rPr>
                <w:sz w:val="16"/>
              </w:rPr>
              <w:t>ГОСТ 11358-89</w:t>
            </w:r>
          </w:p>
        </w:tc>
        <w:tc>
          <w:tcPr>
            <w:tcW w:w="1285" w:type="dxa"/>
            <w:tcBorders>
              <w:left w:val="nil"/>
            </w:tcBorders>
          </w:tcPr>
          <w:p w:rsidR="00000000" w:rsidRDefault="00252EF2">
            <w:pPr>
              <w:ind w:firstLine="176"/>
              <w:jc w:val="both"/>
              <w:rPr>
                <w:sz w:val="16"/>
              </w:rPr>
            </w:pPr>
            <w:r>
              <w:rPr>
                <w:sz w:val="16"/>
              </w:rPr>
              <w:t>4.1</w:t>
            </w:r>
          </w:p>
        </w:tc>
      </w:tr>
      <w:tr w:rsidR="00000000">
        <w:tblPrEx>
          <w:tblCellMar>
            <w:top w:w="0" w:type="dxa"/>
            <w:bottom w:w="0" w:type="dxa"/>
          </w:tblCellMar>
        </w:tblPrEx>
        <w:tc>
          <w:tcPr>
            <w:tcW w:w="1951" w:type="dxa"/>
          </w:tcPr>
          <w:p w:rsidR="00000000" w:rsidRDefault="00252EF2">
            <w:pPr>
              <w:jc w:val="both"/>
              <w:rPr>
                <w:sz w:val="16"/>
              </w:rPr>
            </w:pPr>
            <w:r>
              <w:rPr>
                <w:sz w:val="16"/>
              </w:rPr>
              <w:t>ГОСТ 515-77</w:t>
            </w:r>
          </w:p>
        </w:tc>
        <w:tc>
          <w:tcPr>
            <w:tcW w:w="1515" w:type="dxa"/>
            <w:tcBorders>
              <w:left w:val="single" w:sz="6" w:space="0" w:color="auto"/>
            </w:tcBorders>
          </w:tcPr>
          <w:p w:rsidR="00000000" w:rsidRDefault="00252EF2">
            <w:pPr>
              <w:ind w:firstLine="176"/>
              <w:jc w:val="both"/>
              <w:rPr>
                <w:sz w:val="16"/>
              </w:rPr>
            </w:pPr>
            <w:r>
              <w:rPr>
                <w:sz w:val="16"/>
              </w:rPr>
              <w:t>5.3</w:t>
            </w:r>
          </w:p>
        </w:tc>
        <w:tc>
          <w:tcPr>
            <w:tcW w:w="1745" w:type="dxa"/>
            <w:tcBorders>
              <w:left w:val="single" w:sz="6" w:space="0" w:color="auto"/>
              <w:right w:val="single" w:sz="6" w:space="0" w:color="auto"/>
            </w:tcBorders>
          </w:tcPr>
          <w:p w:rsidR="00000000" w:rsidRDefault="00252EF2">
            <w:pPr>
              <w:jc w:val="both"/>
              <w:rPr>
                <w:sz w:val="16"/>
              </w:rPr>
            </w:pPr>
            <w:r>
              <w:rPr>
                <w:sz w:val="16"/>
              </w:rPr>
              <w:t>ГОСТ 13494-80</w:t>
            </w:r>
          </w:p>
        </w:tc>
        <w:tc>
          <w:tcPr>
            <w:tcW w:w="1285" w:type="dxa"/>
            <w:tcBorders>
              <w:left w:val="nil"/>
            </w:tcBorders>
          </w:tcPr>
          <w:p w:rsidR="00000000" w:rsidRDefault="00252EF2">
            <w:pPr>
              <w:ind w:firstLine="176"/>
              <w:jc w:val="both"/>
              <w:rPr>
                <w:sz w:val="16"/>
              </w:rPr>
            </w:pPr>
            <w:r>
              <w:rPr>
                <w:sz w:val="16"/>
              </w:rPr>
              <w:t>4.5</w:t>
            </w:r>
          </w:p>
        </w:tc>
      </w:tr>
      <w:tr w:rsidR="00000000">
        <w:tblPrEx>
          <w:tblCellMar>
            <w:top w:w="0" w:type="dxa"/>
            <w:bottom w:w="0" w:type="dxa"/>
          </w:tblCellMar>
        </w:tblPrEx>
        <w:tc>
          <w:tcPr>
            <w:tcW w:w="1951" w:type="dxa"/>
          </w:tcPr>
          <w:p w:rsidR="00000000" w:rsidRDefault="00252EF2">
            <w:pPr>
              <w:jc w:val="both"/>
              <w:rPr>
                <w:sz w:val="16"/>
              </w:rPr>
            </w:pPr>
            <w:r>
              <w:rPr>
                <w:sz w:val="16"/>
              </w:rPr>
              <w:t>ГОСТ 862.3-86</w:t>
            </w:r>
          </w:p>
        </w:tc>
        <w:tc>
          <w:tcPr>
            <w:tcW w:w="1515" w:type="dxa"/>
            <w:tcBorders>
              <w:left w:val="single" w:sz="6" w:space="0" w:color="auto"/>
            </w:tcBorders>
          </w:tcPr>
          <w:p w:rsidR="00000000" w:rsidRDefault="00252EF2">
            <w:pPr>
              <w:ind w:firstLine="176"/>
              <w:jc w:val="both"/>
              <w:rPr>
                <w:sz w:val="16"/>
              </w:rPr>
            </w:pPr>
            <w:r>
              <w:rPr>
                <w:sz w:val="16"/>
              </w:rPr>
              <w:t>4.10</w:t>
            </w:r>
          </w:p>
        </w:tc>
        <w:tc>
          <w:tcPr>
            <w:tcW w:w="1745" w:type="dxa"/>
            <w:tcBorders>
              <w:left w:val="single" w:sz="6" w:space="0" w:color="auto"/>
              <w:right w:val="single" w:sz="6" w:space="0" w:color="auto"/>
            </w:tcBorders>
          </w:tcPr>
          <w:p w:rsidR="00000000" w:rsidRDefault="00252EF2">
            <w:pPr>
              <w:jc w:val="both"/>
              <w:rPr>
                <w:sz w:val="16"/>
              </w:rPr>
            </w:pPr>
            <w:r>
              <w:rPr>
                <w:sz w:val="16"/>
              </w:rPr>
              <w:t>ГОСТ 13639-82</w:t>
            </w:r>
          </w:p>
        </w:tc>
        <w:tc>
          <w:tcPr>
            <w:tcW w:w="1285" w:type="dxa"/>
            <w:tcBorders>
              <w:left w:val="nil"/>
            </w:tcBorders>
          </w:tcPr>
          <w:p w:rsidR="00000000" w:rsidRDefault="00252EF2">
            <w:pPr>
              <w:ind w:firstLine="176"/>
              <w:jc w:val="both"/>
              <w:rPr>
                <w:sz w:val="16"/>
              </w:rPr>
            </w:pPr>
            <w:r>
              <w:rPr>
                <w:sz w:val="16"/>
              </w:rPr>
              <w:t>4.9</w:t>
            </w:r>
          </w:p>
        </w:tc>
      </w:tr>
      <w:tr w:rsidR="00000000">
        <w:tblPrEx>
          <w:tblCellMar>
            <w:top w:w="0" w:type="dxa"/>
            <w:bottom w:w="0" w:type="dxa"/>
          </w:tblCellMar>
        </w:tblPrEx>
        <w:tc>
          <w:tcPr>
            <w:tcW w:w="1951" w:type="dxa"/>
          </w:tcPr>
          <w:p w:rsidR="00000000" w:rsidRDefault="00252EF2">
            <w:pPr>
              <w:jc w:val="both"/>
              <w:rPr>
                <w:sz w:val="16"/>
              </w:rPr>
            </w:pPr>
            <w:r>
              <w:rPr>
                <w:sz w:val="16"/>
              </w:rPr>
              <w:t>ГОСТ 2140-81</w:t>
            </w:r>
          </w:p>
        </w:tc>
        <w:tc>
          <w:tcPr>
            <w:tcW w:w="1515" w:type="dxa"/>
            <w:tcBorders>
              <w:left w:val="single" w:sz="6" w:space="0" w:color="auto"/>
            </w:tcBorders>
          </w:tcPr>
          <w:p w:rsidR="00000000" w:rsidRDefault="00252EF2">
            <w:pPr>
              <w:ind w:firstLine="176"/>
              <w:jc w:val="both"/>
              <w:rPr>
                <w:sz w:val="16"/>
              </w:rPr>
            </w:pPr>
            <w:r>
              <w:rPr>
                <w:sz w:val="16"/>
              </w:rPr>
              <w:t xml:space="preserve">2.10, 2.11, </w:t>
            </w:r>
            <w:r>
              <w:rPr>
                <w:sz w:val="16"/>
              </w:rPr>
              <w:t>4.2</w:t>
            </w:r>
          </w:p>
        </w:tc>
        <w:tc>
          <w:tcPr>
            <w:tcW w:w="1745" w:type="dxa"/>
            <w:tcBorders>
              <w:left w:val="single" w:sz="6" w:space="0" w:color="auto"/>
              <w:right w:val="single" w:sz="6" w:space="0" w:color="auto"/>
            </w:tcBorders>
          </w:tcPr>
          <w:p w:rsidR="00000000" w:rsidRDefault="00252EF2">
            <w:pPr>
              <w:jc w:val="both"/>
              <w:rPr>
                <w:sz w:val="16"/>
              </w:rPr>
            </w:pPr>
            <w:r>
              <w:rPr>
                <w:sz w:val="16"/>
              </w:rPr>
              <w:t>ГОСТ 15140-78</w:t>
            </w:r>
          </w:p>
        </w:tc>
        <w:tc>
          <w:tcPr>
            <w:tcW w:w="1285" w:type="dxa"/>
            <w:tcBorders>
              <w:left w:val="nil"/>
            </w:tcBorders>
          </w:tcPr>
          <w:p w:rsidR="00000000" w:rsidRDefault="00252EF2">
            <w:pPr>
              <w:ind w:firstLine="176"/>
              <w:jc w:val="both"/>
              <w:rPr>
                <w:sz w:val="16"/>
              </w:rPr>
            </w:pPr>
            <w:r>
              <w:rPr>
                <w:sz w:val="16"/>
              </w:rPr>
              <w:t>2.18, 4.12</w:t>
            </w:r>
          </w:p>
        </w:tc>
      </w:tr>
      <w:tr w:rsidR="00000000">
        <w:tblPrEx>
          <w:tblCellMar>
            <w:top w:w="0" w:type="dxa"/>
            <w:bottom w:w="0" w:type="dxa"/>
          </w:tblCellMar>
        </w:tblPrEx>
        <w:tc>
          <w:tcPr>
            <w:tcW w:w="1951" w:type="dxa"/>
          </w:tcPr>
          <w:p w:rsidR="00000000" w:rsidRDefault="00252EF2">
            <w:pPr>
              <w:jc w:val="both"/>
              <w:rPr>
                <w:sz w:val="16"/>
              </w:rPr>
            </w:pPr>
            <w:r>
              <w:rPr>
                <w:sz w:val="16"/>
              </w:rPr>
              <w:t>ГОСТ 3282-74</w:t>
            </w:r>
          </w:p>
        </w:tc>
        <w:tc>
          <w:tcPr>
            <w:tcW w:w="1515" w:type="dxa"/>
            <w:tcBorders>
              <w:left w:val="single" w:sz="6" w:space="0" w:color="auto"/>
            </w:tcBorders>
          </w:tcPr>
          <w:p w:rsidR="00000000" w:rsidRDefault="00252EF2">
            <w:pPr>
              <w:ind w:firstLine="176"/>
              <w:jc w:val="both"/>
              <w:rPr>
                <w:sz w:val="16"/>
              </w:rPr>
            </w:pPr>
            <w:r>
              <w:rPr>
                <w:sz w:val="16"/>
              </w:rPr>
              <w:t>5.3</w:t>
            </w:r>
          </w:p>
        </w:tc>
        <w:tc>
          <w:tcPr>
            <w:tcW w:w="1745" w:type="dxa"/>
            <w:tcBorders>
              <w:left w:val="single" w:sz="6" w:space="0" w:color="auto"/>
              <w:right w:val="single" w:sz="6" w:space="0" w:color="auto"/>
            </w:tcBorders>
          </w:tcPr>
          <w:p w:rsidR="00000000" w:rsidRDefault="00252EF2">
            <w:pPr>
              <w:jc w:val="both"/>
              <w:rPr>
                <w:sz w:val="16"/>
              </w:rPr>
            </w:pPr>
            <w:r>
              <w:rPr>
                <w:sz w:val="16"/>
              </w:rPr>
              <w:t>ГОСТ 15612-85</w:t>
            </w:r>
          </w:p>
        </w:tc>
        <w:tc>
          <w:tcPr>
            <w:tcW w:w="1285" w:type="dxa"/>
            <w:tcBorders>
              <w:left w:val="nil"/>
            </w:tcBorders>
          </w:tcPr>
          <w:p w:rsidR="00000000" w:rsidRDefault="00252EF2">
            <w:pPr>
              <w:ind w:firstLine="176"/>
              <w:jc w:val="both"/>
              <w:rPr>
                <w:sz w:val="16"/>
              </w:rPr>
            </w:pPr>
            <w:r>
              <w:rPr>
                <w:sz w:val="16"/>
              </w:rPr>
              <w:t>4.8</w:t>
            </w:r>
          </w:p>
        </w:tc>
      </w:tr>
      <w:tr w:rsidR="00000000">
        <w:tblPrEx>
          <w:tblCellMar>
            <w:top w:w="0" w:type="dxa"/>
            <w:bottom w:w="0" w:type="dxa"/>
          </w:tblCellMar>
        </w:tblPrEx>
        <w:tc>
          <w:tcPr>
            <w:tcW w:w="1951" w:type="dxa"/>
          </w:tcPr>
          <w:p w:rsidR="00000000" w:rsidRDefault="00252EF2">
            <w:pPr>
              <w:jc w:val="both"/>
              <w:rPr>
                <w:sz w:val="16"/>
              </w:rPr>
            </w:pPr>
            <w:r>
              <w:rPr>
                <w:sz w:val="16"/>
              </w:rPr>
              <w:t>ГОСТ 3560-73</w:t>
            </w:r>
          </w:p>
        </w:tc>
        <w:tc>
          <w:tcPr>
            <w:tcW w:w="1515" w:type="dxa"/>
            <w:tcBorders>
              <w:left w:val="single" w:sz="6" w:space="0" w:color="auto"/>
            </w:tcBorders>
          </w:tcPr>
          <w:p w:rsidR="00000000" w:rsidRDefault="00252EF2">
            <w:pPr>
              <w:ind w:firstLine="176"/>
              <w:jc w:val="both"/>
              <w:rPr>
                <w:sz w:val="16"/>
              </w:rPr>
            </w:pPr>
            <w:r>
              <w:rPr>
                <w:sz w:val="16"/>
              </w:rPr>
              <w:t>5.3</w:t>
            </w:r>
          </w:p>
        </w:tc>
        <w:tc>
          <w:tcPr>
            <w:tcW w:w="1745" w:type="dxa"/>
            <w:tcBorders>
              <w:left w:val="single" w:sz="6" w:space="0" w:color="auto"/>
              <w:right w:val="single" w:sz="6" w:space="0" w:color="auto"/>
            </w:tcBorders>
          </w:tcPr>
          <w:p w:rsidR="00000000" w:rsidRDefault="00252EF2">
            <w:pPr>
              <w:jc w:val="both"/>
              <w:rPr>
                <w:sz w:val="16"/>
              </w:rPr>
            </w:pPr>
            <w:r>
              <w:rPr>
                <w:sz w:val="16"/>
              </w:rPr>
              <w:t>ГОСТ 16588-91</w:t>
            </w:r>
          </w:p>
        </w:tc>
        <w:tc>
          <w:tcPr>
            <w:tcW w:w="1285" w:type="dxa"/>
            <w:tcBorders>
              <w:left w:val="nil"/>
            </w:tcBorders>
          </w:tcPr>
          <w:p w:rsidR="00000000" w:rsidRDefault="00252EF2">
            <w:pPr>
              <w:ind w:firstLine="176"/>
              <w:jc w:val="both"/>
              <w:rPr>
                <w:sz w:val="16"/>
              </w:rPr>
            </w:pPr>
            <w:r>
              <w:rPr>
                <w:sz w:val="16"/>
              </w:rPr>
              <w:t>4.6</w:t>
            </w:r>
          </w:p>
        </w:tc>
      </w:tr>
      <w:tr w:rsidR="00000000">
        <w:tblPrEx>
          <w:tblCellMar>
            <w:top w:w="0" w:type="dxa"/>
            <w:bottom w:w="0" w:type="dxa"/>
          </w:tblCellMar>
        </w:tblPrEx>
        <w:tc>
          <w:tcPr>
            <w:tcW w:w="1951" w:type="dxa"/>
          </w:tcPr>
          <w:p w:rsidR="00000000" w:rsidRDefault="00252EF2">
            <w:pPr>
              <w:jc w:val="both"/>
              <w:rPr>
                <w:sz w:val="16"/>
              </w:rPr>
            </w:pPr>
            <w:r>
              <w:rPr>
                <w:sz w:val="16"/>
              </w:rPr>
              <w:t>ГОСТ 3749-77</w:t>
            </w:r>
          </w:p>
        </w:tc>
        <w:tc>
          <w:tcPr>
            <w:tcW w:w="1515" w:type="dxa"/>
            <w:tcBorders>
              <w:left w:val="single" w:sz="6" w:space="0" w:color="auto"/>
            </w:tcBorders>
          </w:tcPr>
          <w:p w:rsidR="00000000" w:rsidRDefault="00252EF2">
            <w:pPr>
              <w:ind w:firstLine="176"/>
              <w:jc w:val="both"/>
              <w:rPr>
                <w:sz w:val="16"/>
              </w:rPr>
            </w:pPr>
            <w:r>
              <w:rPr>
                <w:sz w:val="16"/>
              </w:rPr>
              <w:t>4.3</w:t>
            </w:r>
          </w:p>
        </w:tc>
        <w:tc>
          <w:tcPr>
            <w:tcW w:w="1745" w:type="dxa"/>
            <w:tcBorders>
              <w:left w:val="single" w:sz="6" w:space="0" w:color="auto"/>
              <w:right w:val="single" w:sz="6" w:space="0" w:color="auto"/>
            </w:tcBorders>
          </w:tcPr>
          <w:p w:rsidR="00000000" w:rsidRDefault="00252EF2">
            <w:pPr>
              <w:jc w:val="both"/>
              <w:rPr>
                <w:sz w:val="16"/>
              </w:rPr>
            </w:pPr>
            <w:r>
              <w:rPr>
                <w:sz w:val="16"/>
              </w:rPr>
              <w:t>ГОСТ 17308-88</w:t>
            </w:r>
          </w:p>
        </w:tc>
        <w:tc>
          <w:tcPr>
            <w:tcW w:w="1285" w:type="dxa"/>
            <w:tcBorders>
              <w:left w:val="nil"/>
            </w:tcBorders>
          </w:tcPr>
          <w:p w:rsidR="00000000" w:rsidRDefault="00252EF2">
            <w:pPr>
              <w:ind w:firstLine="176"/>
              <w:jc w:val="both"/>
              <w:rPr>
                <w:sz w:val="16"/>
              </w:rPr>
            </w:pPr>
            <w:r>
              <w:rPr>
                <w:sz w:val="16"/>
              </w:rPr>
              <w:t>5.3</w:t>
            </w:r>
          </w:p>
        </w:tc>
      </w:tr>
      <w:tr w:rsidR="00000000">
        <w:tblPrEx>
          <w:tblCellMar>
            <w:top w:w="0" w:type="dxa"/>
            <w:bottom w:w="0" w:type="dxa"/>
          </w:tblCellMar>
        </w:tblPrEx>
        <w:tc>
          <w:tcPr>
            <w:tcW w:w="1951" w:type="dxa"/>
          </w:tcPr>
          <w:p w:rsidR="00000000" w:rsidRDefault="00252EF2">
            <w:pPr>
              <w:jc w:val="both"/>
              <w:rPr>
                <w:sz w:val="16"/>
              </w:rPr>
            </w:pPr>
            <w:r>
              <w:rPr>
                <w:sz w:val="16"/>
              </w:rPr>
              <w:t>ГОСТ 7016-82</w:t>
            </w:r>
          </w:p>
        </w:tc>
        <w:tc>
          <w:tcPr>
            <w:tcW w:w="1515" w:type="dxa"/>
            <w:tcBorders>
              <w:left w:val="single" w:sz="6" w:space="0" w:color="auto"/>
            </w:tcBorders>
          </w:tcPr>
          <w:p w:rsidR="00000000" w:rsidRDefault="00252EF2">
            <w:pPr>
              <w:ind w:firstLine="176"/>
              <w:jc w:val="both"/>
              <w:rPr>
                <w:sz w:val="16"/>
              </w:rPr>
            </w:pPr>
            <w:r>
              <w:rPr>
                <w:sz w:val="16"/>
              </w:rPr>
              <w:t>2.15</w:t>
            </w:r>
          </w:p>
        </w:tc>
        <w:tc>
          <w:tcPr>
            <w:tcW w:w="1745" w:type="dxa"/>
            <w:tcBorders>
              <w:left w:val="single" w:sz="6" w:space="0" w:color="auto"/>
              <w:right w:val="single" w:sz="6" w:space="0" w:color="auto"/>
            </w:tcBorders>
          </w:tcPr>
          <w:p w:rsidR="00000000" w:rsidRDefault="00252EF2">
            <w:pPr>
              <w:jc w:val="both"/>
              <w:rPr>
                <w:sz w:val="16"/>
              </w:rPr>
            </w:pPr>
            <w:r>
              <w:rPr>
                <w:sz w:val="16"/>
              </w:rPr>
              <w:t>ГОСТ 18321-73</w:t>
            </w:r>
          </w:p>
        </w:tc>
        <w:tc>
          <w:tcPr>
            <w:tcW w:w="1285" w:type="dxa"/>
            <w:tcBorders>
              <w:left w:val="nil"/>
            </w:tcBorders>
          </w:tcPr>
          <w:p w:rsidR="00000000" w:rsidRDefault="00252EF2">
            <w:pPr>
              <w:ind w:firstLine="176"/>
              <w:jc w:val="both"/>
              <w:rPr>
                <w:sz w:val="16"/>
              </w:rPr>
            </w:pPr>
            <w:r>
              <w:rPr>
                <w:sz w:val="16"/>
              </w:rPr>
              <w:t>3.5</w:t>
            </w:r>
          </w:p>
        </w:tc>
      </w:tr>
      <w:tr w:rsidR="00000000">
        <w:tblPrEx>
          <w:tblCellMar>
            <w:top w:w="0" w:type="dxa"/>
            <w:bottom w:w="0" w:type="dxa"/>
          </w:tblCellMar>
        </w:tblPrEx>
        <w:tc>
          <w:tcPr>
            <w:tcW w:w="1951" w:type="dxa"/>
          </w:tcPr>
          <w:p w:rsidR="00000000" w:rsidRDefault="00252EF2">
            <w:pPr>
              <w:jc w:val="both"/>
              <w:rPr>
                <w:sz w:val="16"/>
              </w:rPr>
            </w:pPr>
            <w:r>
              <w:rPr>
                <w:sz w:val="16"/>
              </w:rPr>
              <w:t>ГОСТ 8026-92</w:t>
            </w:r>
          </w:p>
        </w:tc>
        <w:tc>
          <w:tcPr>
            <w:tcW w:w="1515" w:type="dxa"/>
            <w:tcBorders>
              <w:left w:val="single" w:sz="6" w:space="0" w:color="auto"/>
            </w:tcBorders>
          </w:tcPr>
          <w:p w:rsidR="00000000" w:rsidRDefault="00252EF2">
            <w:pPr>
              <w:ind w:firstLine="176"/>
              <w:jc w:val="both"/>
              <w:rPr>
                <w:sz w:val="16"/>
              </w:rPr>
            </w:pPr>
            <w:r>
              <w:rPr>
                <w:sz w:val="16"/>
              </w:rPr>
              <w:t>4.4</w:t>
            </w:r>
          </w:p>
        </w:tc>
        <w:tc>
          <w:tcPr>
            <w:tcW w:w="1745" w:type="dxa"/>
            <w:tcBorders>
              <w:left w:val="single" w:sz="6" w:space="0" w:color="auto"/>
              <w:right w:val="single" w:sz="6" w:space="0" w:color="auto"/>
            </w:tcBorders>
          </w:tcPr>
          <w:p w:rsidR="00000000" w:rsidRDefault="00252EF2">
            <w:pPr>
              <w:jc w:val="both"/>
              <w:rPr>
                <w:sz w:val="16"/>
              </w:rPr>
            </w:pPr>
            <w:r>
              <w:rPr>
                <w:sz w:val="16"/>
              </w:rPr>
              <w:t>ГОСТ 19414-90</w:t>
            </w:r>
          </w:p>
        </w:tc>
        <w:tc>
          <w:tcPr>
            <w:tcW w:w="1285" w:type="dxa"/>
            <w:tcBorders>
              <w:left w:val="nil"/>
            </w:tcBorders>
          </w:tcPr>
          <w:p w:rsidR="00000000" w:rsidRDefault="00252EF2">
            <w:pPr>
              <w:ind w:firstLine="176"/>
              <w:jc w:val="both"/>
              <w:rPr>
                <w:sz w:val="16"/>
              </w:rPr>
            </w:pPr>
            <w:r>
              <w:rPr>
                <w:sz w:val="16"/>
              </w:rPr>
              <w:t>2.6</w:t>
            </w:r>
          </w:p>
        </w:tc>
      </w:tr>
      <w:tr w:rsidR="00000000">
        <w:tblPrEx>
          <w:tblCellMar>
            <w:top w:w="0" w:type="dxa"/>
            <w:bottom w:w="0" w:type="dxa"/>
          </w:tblCellMar>
        </w:tblPrEx>
        <w:tc>
          <w:tcPr>
            <w:tcW w:w="1951" w:type="dxa"/>
          </w:tcPr>
          <w:p w:rsidR="00000000" w:rsidRDefault="00252EF2">
            <w:pPr>
              <w:jc w:val="both"/>
              <w:rPr>
                <w:sz w:val="16"/>
              </w:rPr>
            </w:pPr>
            <w:r>
              <w:rPr>
                <w:sz w:val="16"/>
              </w:rPr>
              <w:t>ГОСТ 8273-75</w:t>
            </w:r>
          </w:p>
        </w:tc>
        <w:tc>
          <w:tcPr>
            <w:tcW w:w="1515" w:type="dxa"/>
            <w:tcBorders>
              <w:left w:val="single" w:sz="6" w:space="0" w:color="auto"/>
            </w:tcBorders>
          </w:tcPr>
          <w:p w:rsidR="00000000" w:rsidRDefault="00252EF2">
            <w:pPr>
              <w:ind w:firstLine="176"/>
              <w:jc w:val="both"/>
              <w:rPr>
                <w:sz w:val="16"/>
              </w:rPr>
            </w:pPr>
            <w:r>
              <w:rPr>
                <w:sz w:val="16"/>
              </w:rPr>
              <w:t>5.1, 5.3</w:t>
            </w:r>
          </w:p>
        </w:tc>
        <w:tc>
          <w:tcPr>
            <w:tcW w:w="1745" w:type="dxa"/>
            <w:tcBorders>
              <w:left w:val="single" w:sz="6" w:space="0" w:color="auto"/>
              <w:right w:val="single" w:sz="6" w:space="0" w:color="auto"/>
            </w:tcBorders>
          </w:tcPr>
          <w:p w:rsidR="00000000" w:rsidRDefault="00252EF2">
            <w:pPr>
              <w:jc w:val="both"/>
              <w:rPr>
                <w:sz w:val="16"/>
              </w:rPr>
            </w:pPr>
            <w:r>
              <w:rPr>
                <w:sz w:val="16"/>
              </w:rPr>
              <w:t>ГОСТ 23616-79</w:t>
            </w:r>
          </w:p>
        </w:tc>
        <w:tc>
          <w:tcPr>
            <w:tcW w:w="1285" w:type="dxa"/>
            <w:tcBorders>
              <w:left w:val="nil"/>
            </w:tcBorders>
          </w:tcPr>
          <w:p w:rsidR="00000000" w:rsidRDefault="00252EF2">
            <w:pPr>
              <w:ind w:firstLine="176"/>
              <w:jc w:val="both"/>
              <w:rPr>
                <w:sz w:val="16"/>
              </w:rPr>
            </w:pPr>
            <w:r>
              <w:rPr>
                <w:sz w:val="16"/>
              </w:rPr>
              <w:t>3.4</w:t>
            </w:r>
          </w:p>
        </w:tc>
      </w:tr>
      <w:tr w:rsidR="00000000">
        <w:tblPrEx>
          <w:tblCellMar>
            <w:top w:w="0" w:type="dxa"/>
            <w:bottom w:w="0" w:type="dxa"/>
          </w:tblCellMar>
        </w:tblPrEx>
        <w:tc>
          <w:tcPr>
            <w:tcW w:w="1951" w:type="dxa"/>
          </w:tcPr>
          <w:p w:rsidR="00000000" w:rsidRDefault="00252EF2">
            <w:pPr>
              <w:jc w:val="both"/>
              <w:rPr>
                <w:sz w:val="16"/>
              </w:rPr>
            </w:pPr>
            <w:r>
              <w:rPr>
                <w:sz w:val="16"/>
              </w:rPr>
              <w:t>ГОСТ 9330-76</w:t>
            </w:r>
          </w:p>
        </w:tc>
        <w:tc>
          <w:tcPr>
            <w:tcW w:w="1515" w:type="dxa"/>
            <w:tcBorders>
              <w:left w:val="single" w:sz="6" w:space="0" w:color="auto"/>
            </w:tcBorders>
          </w:tcPr>
          <w:p w:rsidR="00000000" w:rsidRDefault="00252EF2">
            <w:pPr>
              <w:ind w:firstLine="176"/>
              <w:jc w:val="both"/>
              <w:rPr>
                <w:sz w:val="16"/>
              </w:rPr>
            </w:pPr>
            <w:r>
              <w:rPr>
                <w:sz w:val="16"/>
              </w:rPr>
              <w:t>1.2</w:t>
            </w:r>
          </w:p>
        </w:tc>
        <w:tc>
          <w:tcPr>
            <w:tcW w:w="1745" w:type="dxa"/>
            <w:tcBorders>
              <w:left w:val="single" w:sz="6" w:space="0" w:color="auto"/>
              <w:right w:val="single" w:sz="6" w:space="0" w:color="auto"/>
            </w:tcBorders>
          </w:tcPr>
          <w:p w:rsidR="00000000" w:rsidRDefault="00252EF2">
            <w:pPr>
              <w:jc w:val="both"/>
              <w:rPr>
                <w:sz w:val="16"/>
              </w:rPr>
            </w:pPr>
            <w:r>
              <w:rPr>
                <w:sz w:val="16"/>
              </w:rPr>
              <w:t>ГОСТ 24404-80</w:t>
            </w:r>
          </w:p>
        </w:tc>
        <w:tc>
          <w:tcPr>
            <w:tcW w:w="1285" w:type="dxa"/>
            <w:tcBorders>
              <w:left w:val="nil"/>
            </w:tcBorders>
          </w:tcPr>
          <w:p w:rsidR="00000000" w:rsidRDefault="00252EF2">
            <w:pPr>
              <w:ind w:firstLine="176"/>
              <w:jc w:val="both"/>
              <w:rPr>
                <w:sz w:val="16"/>
              </w:rPr>
            </w:pPr>
            <w:r>
              <w:rPr>
                <w:sz w:val="16"/>
              </w:rPr>
              <w:t>2.17, 4.9</w:t>
            </w:r>
          </w:p>
        </w:tc>
      </w:tr>
      <w:tr w:rsidR="00000000">
        <w:tblPrEx>
          <w:tblCellMar>
            <w:top w:w="0" w:type="dxa"/>
            <w:bottom w:w="0" w:type="dxa"/>
          </w:tblCellMar>
        </w:tblPrEx>
        <w:tc>
          <w:tcPr>
            <w:tcW w:w="1951" w:type="dxa"/>
          </w:tcPr>
          <w:p w:rsidR="00000000" w:rsidRDefault="00252EF2">
            <w:pPr>
              <w:jc w:val="both"/>
              <w:rPr>
                <w:sz w:val="16"/>
              </w:rPr>
            </w:pPr>
            <w:r>
              <w:rPr>
                <w:sz w:val="16"/>
              </w:rPr>
              <w:t>ГОСТ 9624-93</w:t>
            </w:r>
          </w:p>
        </w:tc>
        <w:tc>
          <w:tcPr>
            <w:tcW w:w="1515" w:type="dxa"/>
            <w:tcBorders>
              <w:left w:val="single" w:sz="6" w:space="0" w:color="auto"/>
            </w:tcBorders>
          </w:tcPr>
          <w:p w:rsidR="00000000" w:rsidRDefault="00252EF2">
            <w:pPr>
              <w:ind w:firstLine="176"/>
              <w:jc w:val="both"/>
              <w:rPr>
                <w:sz w:val="16"/>
              </w:rPr>
            </w:pPr>
            <w:r>
              <w:rPr>
                <w:sz w:val="16"/>
              </w:rPr>
              <w:t>4.10</w:t>
            </w:r>
          </w:p>
        </w:tc>
        <w:tc>
          <w:tcPr>
            <w:tcW w:w="1745" w:type="dxa"/>
            <w:tcBorders>
              <w:left w:val="single" w:sz="6" w:space="0" w:color="auto"/>
              <w:right w:val="single" w:sz="6" w:space="0" w:color="auto"/>
            </w:tcBorders>
          </w:tcPr>
          <w:p w:rsidR="00000000" w:rsidRDefault="00252EF2">
            <w:pPr>
              <w:jc w:val="both"/>
              <w:rPr>
                <w:sz w:val="16"/>
              </w:rPr>
            </w:pPr>
            <w:r>
              <w:rPr>
                <w:sz w:val="16"/>
              </w:rPr>
              <w:t>ГОСТ 26816-86</w:t>
            </w:r>
          </w:p>
        </w:tc>
        <w:tc>
          <w:tcPr>
            <w:tcW w:w="1285" w:type="dxa"/>
            <w:tcBorders>
              <w:left w:val="nil"/>
            </w:tcBorders>
          </w:tcPr>
          <w:p w:rsidR="00000000" w:rsidRDefault="00252EF2">
            <w:pPr>
              <w:ind w:firstLine="176"/>
              <w:jc w:val="both"/>
              <w:rPr>
                <w:sz w:val="16"/>
              </w:rPr>
            </w:pPr>
            <w:r>
              <w:rPr>
                <w:sz w:val="16"/>
              </w:rPr>
              <w:t>1.2</w:t>
            </w:r>
          </w:p>
        </w:tc>
      </w:tr>
      <w:tr w:rsidR="00000000">
        <w:tblPrEx>
          <w:tblCellMar>
            <w:top w:w="0" w:type="dxa"/>
            <w:bottom w:w="0" w:type="dxa"/>
          </w:tblCellMar>
        </w:tblPrEx>
        <w:tc>
          <w:tcPr>
            <w:tcW w:w="1951" w:type="dxa"/>
          </w:tcPr>
          <w:p w:rsidR="00000000" w:rsidRDefault="00252EF2">
            <w:pPr>
              <w:jc w:val="both"/>
              <w:rPr>
                <w:sz w:val="16"/>
              </w:rPr>
            </w:pPr>
            <w:r>
              <w:rPr>
                <w:sz w:val="16"/>
              </w:rPr>
              <w:t>ГОСТ 10354-82</w:t>
            </w:r>
          </w:p>
        </w:tc>
        <w:tc>
          <w:tcPr>
            <w:tcW w:w="1515" w:type="dxa"/>
            <w:tcBorders>
              <w:left w:val="single" w:sz="6" w:space="0" w:color="auto"/>
            </w:tcBorders>
          </w:tcPr>
          <w:p w:rsidR="00000000" w:rsidRDefault="00252EF2">
            <w:pPr>
              <w:ind w:firstLine="176"/>
              <w:jc w:val="both"/>
              <w:rPr>
                <w:sz w:val="16"/>
              </w:rPr>
            </w:pPr>
            <w:r>
              <w:rPr>
                <w:sz w:val="16"/>
              </w:rPr>
              <w:t>5.3</w:t>
            </w:r>
          </w:p>
        </w:tc>
        <w:tc>
          <w:tcPr>
            <w:tcW w:w="1745" w:type="dxa"/>
            <w:tcBorders>
              <w:left w:val="single" w:sz="6" w:space="0" w:color="auto"/>
              <w:right w:val="single" w:sz="6" w:space="0" w:color="auto"/>
            </w:tcBorders>
          </w:tcPr>
          <w:p w:rsidR="00000000" w:rsidRDefault="00252EF2">
            <w:pPr>
              <w:jc w:val="both"/>
              <w:rPr>
                <w:sz w:val="16"/>
              </w:rPr>
            </w:pPr>
            <w:r>
              <w:rPr>
                <w:sz w:val="16"/>
              </w:rPr>
              <w:t>ТУ 2-034-225-87</w:t>
            </w:r>
          </w:p>
        </w:tc>
        <w:tc>
          <w:tcPr>
            <w:tcW w:w="1285" w:type="dxa"/>
            <w:tcBorders>
              <w:left w:val="nil"/>
            </w:tcBorders>
          </w:tcPr>
          <w:p w:rsidR="00000000" w:rsidRDefault="00252EF2">
            <w:pPr>
              <w:ind w:firstLine="176"/>
              <w:jc w:val="both"/>
              <w:rPr>
                <w:sz w:val="16"/>
              </w:rPr>
            </w:pPr>
            <w:r>
              <w:rPr>
                <w:sz w:val="16"/>
              </w:rPr>
              <w:t>4.3, 4.4, 4.7</w:t>
            </w:r>
          </w:p>
        </w:tc>
      </w:tr>
      <w:tr w:rsidR="00000000">
        <w:tblPrEx>
          <w:tblCellMar>
            <w:top w:w="0" w:type="dxa"/>
            <w:bottom w:w="0" w:type="dxa"/>
          </w:tblCellMar>
        </w:tblPrEx>
        <w:tc>
          <w:tcPr>
            <w:tcW w:w="1951" w:type="dxa"/>
          </w:tcPr>
          <w:p w:rsidR="00000000" w:rsidRDefault="00252EF2">
            <w:pPr>
              <w:jc w:val="both"/>
              <w:rPr>
                <w:sz w:val="16"/>
              </w:rPr>
            </w:pPr>
            <w:r>
              <w:rPr>
                <w:sz w:val="16"/>
              </w:rPr>
              <w:t>ГОСТ 10632-89</w:t>
            </w:r>
          </w:p>
        </w:tc>
        <w:tc>
          <w:tcPr>
            <w:tcW w:w="1515" w:type="dxa"/>
            <w:tcBorders>
              <w:left w:val="single" w:sz="6" w:space="0" w:color="auto"/>
            </w:tcBorders>
          </w:tcPr>
          <w:p w:rsidR="00000000" w:rsidRDefault="00252EF2">
            <w:pPr>
              <w:ind w:firstLine="176"/>
              <w:jc w:val="both"/>
              <w:rPr>
                <w:sz w:val="16"/>
              </w:rPr>
            </w:pPr>
            <w:r>
              <w:rPr>
                <w:sz w:val="16"/>
              </w:rPr>
              <w:t>1.2</w:t>
            </w:r>
          </w:p>
        </w:tc>
        <w:tc>
          <w:tcPr>
            <w:tcW w:w="1745" w:type="dxa"/>
            <w:tcBorders>
              <w:left w:val="single" w:sz="6" w:space="0" w:color="auto"/>
              <w:right w:val="single" w:sz="6" w:space="0" w:color="auto"/>
            </w:tcBorders>
          </w:tcPr>
          <w:p w:rsidR="00000000" w:rsidRDefault="00252EF2">
            <w:pPr>
              <w:jc w:val="both"/>
              <w:rPr>
                <w:sz w:val="16"/>
              </w:rPr>
            </w:pPr>
            <w:r>
              <w:rPr>
                <w:sz w:val="16"/>
              </w:rPr>
              <w:t>ОСТ 37.001.403-85</w:t>
            </w:r>
          </w:p>
        </w:tc>
        <w:tc>
          <w:tcPr>
            <w:tcW w:w="1285" w:type="dxa"/>
            <w:tcBorders>
              <w:left w:val="nil"/>
            </w:tcBorders>
          </w:tcPr>
          <w:p w:rsidR="00000000" w:rsidRDefault="00252EF2">
            <w:pPr>
              <w:ind w:firstLine="176"/>
              <w:jc w:val="both"/>
              <w:rPr>
                <w:sz w:val="16"/>
              </w:rPr>
            </w:pPr>
            <w:r>
              <w:rPr>
                <w:sz w:val="16"/>
              </w:rPr>
              <w:t>4.1</w:t>
            </w:r>
          </w:p>
        </w:tc>
      </w:tr>
    </w:tbl>
    <w:p w:rsidR="00000000" w:rsidRDefault="00252EF2">
      <w:pPr>
        <w:spacing w:before="120"/>
        <w:ind w:firstLine="284"/>
        <w:jc w:val="both"/>
        <w:rPr>
          <w:b/>
        </w:rPr>
      </w:pPr>
      <w:r>
        <w:rPr>
          <w:b/>
        </w:rPr>
        <w:t>5. ПЕРЕИЗДАНИЕ (1994)</w:t>
      </w:r>
    </w:p>
    <w:sectPr w:rsidR="00000000">
      <w:pgSz w:w="11907" w:h="16840"/>
      <w:pgMar w:top="1440" w:right="4536"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EF2"/>
    <w:rsid w:val="00252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jpeg" Type="http://schemas.openxmlformats.org/officeDocument/2006/relationships/image"/><Relationship Id="rId13" Target="fontTable.xml" Type="http://schemas.openxmlformats.org/officeDocument/2006/relationships/fontTable"/><Relationship Id="rId3" Target="webSettings.xml" Type="http://schemas.openxmlformats.org/officeDocument/2006/relationships/webSettings"/><Relationship Id="rId7" Target="media/image4.jpeg" Type="http://schemas.openxmlformats.org/officeDocument/2006/relationships/image"/><Relationship Id="rId12" Target="embeddings/oleObject1.bin" Type="http://schemas.openxmlformats.org/officeDocument/2006/relationships/oleObject"/><Relationship Id="rId2" Target="settings.xml" Type="http://schemas.openxmlformats.org/officeDocument/2006/relationships/settings"/><Relationship Id="rId1" Target="styles.xml" Type="http://schemas.openxmlformats.org/officeDocument/2006/relationships/styles"/><Relationship Id="rId6" Target="media/image3.jpeg" Type="http://schemas.openxmlformats.org/officeDocument/2006/relationships/image"/><Relationship Id="rId11" Target="media/image8.wmf" Type="http://schemas.openxmlformats.org/officeDocument/2006/relationships/image"/><Relationship Id="rId5" Target="media/image2.jpeg" Type="http://schemas.openxmlformats.org/officeDocument/2006/relationships/image"/><Relationship Id="rId10" Target="media/image7.jpeg" Type="http://schemas.openxmlformats.org/officeDocument/2006/relationships/image"/><Relationship Id="rId4" Target="media/image1.jpeg" Type="http://schemas.openxmlformats.org/officeDocument/2006/relationships/image"/><Relationship Id="rId9" Target="media/image6.jpeg" Type="http://schemas.openxmlformats.org/officeDocument/2006/relationships/image"/><Relationship Id="rId14"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3084</Words>
  <Characters>17583</Characters>
  <Application>Microsoft Office Word</Application>
  <DocSecurity>0</DocSecurity>
  <Lines>146</Lines>
  <Paragraphs>41</Paragraphs>
  <ScaleCrop>false</ScaleCrop>
  <Manager> </Manager>
  <Company>СНИиП</Company>
  <LinksUpToDate>false</LinksUpToDate>
  <CharactersWithSpaces>20626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862.4-87</dc:title>
  <dc:subject/>
  <dc:creator>Благий Андрей Владимирович</dc:creator>
  <cp:keywords/>
  <dc:description/>
  <cp:lastModifiedBy>Parhomeiai</cp:lastModifiedBy>
  <cp:revision>2</cp:revision>
  <cp:lastPrinted>1601-01-01T00:00:00Z</cp:lastPrinted>
  <dcterms:created xsi:type="dcterms:W3CDTF">2013-04-11T10:26:00Z</dcterms:created>
  <dcterms:modified xsi:type="dcterms:W3CDTF">2013-04-11T10:26:00Z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266379</vt:lpwstr>
  </property>
  <property fmtid="{D5CDD505-2E9C-101B-9397-08002B2CF9AE}" name="NXPowerLiteSettings" pid="3">
    <vt:lpwstr>C700052003A000</vt:lpwstr>
  </property>
  <property fmtid="{D5CDD505-2E9C-101B-9397-08002B2CF9AE}" name="NXPowerLiteVersion" pid="4">
    <vt:lpwstr>D8.0.4</vt:lpwstr>
  </property>
</Properties>
</file>