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C4B3D">
      <w:pPr>
        <w:jc w:val="right"/>
        <w:rPr>
          <w:lang w:val="en-US"/>
        </w:rPr>
      </w:pPr>
      <w:bookmarkStart w:id="0" w:name="_GoBack"/>
      <w:bookmarkEnd w:id="0"/>
      <w:r>
        <w:t>ГОСТ Р 12.1.052-97</w:t>
      </w:r>
    </w:p>
    <w:p w:rsidR="00000000" w:rsidRDefault="004C4B3D">
      <w:pPr>
        <w:jc w:val="right"/>
      </w:pPr>
    </w:p>
    <w:p w:rsidR="00000000" w:rsidRDefault="004C4B3D">
      <w:pPr>
        <w:jc w:val="center"/>
      </w:pPr>
      <w:r>
        <w:t xml:space="preserve">УДК 658.382.3:006.354                                                                                                 </w:t>
      </w:r>
      <w:r>
        <w:rPr>
          <w:lang w:val="en-US"/>
        </w:rPr>
        <w:t xml:space="preserve"> </w:t>
      </w:r>
      <w:r>
        <w:t>Группа Т58</w:t>
      </w:r>
    </w:p>
    <w:p w:rsidR="00000000" w:rsidRDefault="004C4B3D">
      <w:pPr>
        <w:jc w:val="right"/>
      </w:pPr>
    </w:p>
    <w:p w:rsidR="00000000" w:rsidRDefault="004C4B3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РОССИЙСКОЙ ФЕДЕРАЦИИ</w:t>
      </w:r>
    </w:p>
    <w:p w:rsidR="00000000" w:rsidRDefault="004C4B3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C4B3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4C4B3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C4B3D">
      <w:pPr>
        <w:pStyle w:val="Heading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>информация о безопа</w:t>
      </w:r>
      <w:r>
        <w:rPr>
          <w:rFonts w:ascii="Times New Roman" w:hAnsi="Times New Roman"/>
          <w:caps/>
          <w:sz w:val="20"/>
        </w:rPr>
        <w:t>сности веществ и материалов</w:t>
      </w:r>
    </w:p>
    <w:p w:rsidR="00000000" w:rsidRDefault="004C4B3D">
      <w:pPr>
        <w:pStyle w:val="Heading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>(пАспорт безопасности)</w:t>
      </w:r>
    </w:p>
    <w:p w:rsidR="00000000" w:rsidRDefault="004C4B3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C4B3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положения</w:t>
      </w:r>
    </w:p>
    <w:p w:rsidR="00000000" w:rsidRDefault="004C4B3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C4B3D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Occupational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standards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4C4B3D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Material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</w:t>
      </w:r>
      <w:proofErr w:type="spellEnd"/>
      <w:r>
        <w:rPr>
          <w:rFonts w:ascii="Times New Roman" w:hAnsi="Times New Roman"/>
          <w:sz w:val="20"/>
          <w:lang w:val="en-US"/>
        </w:rPr>
        <w:t xml:space="preserve"> information (Material safety data sheet)</w:t>
      </w:r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Basic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principles</w:t>
      </w:r>
      <w:proofErr w:type="spellEnd"/>
    </w:p>
    <w:p w:rsidR="00000000" w:rsidRDefault="004C4B3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C4B3D">
      <w:pPr>
        <w:ind w:firstLine="284"/>
        <w:jc w:val="both"/>
      </w:pPr>
      <w:r>
        <w:t>ОКС 013.20 ОКСТУ 0012</w:t>
      </w:r>
    </w:p>
    <w:p w:rsidR="00000000" w:rsidRDefault="004C4B3D">
      <w:pPr>
        <w:ind w:firstLine="284"/>
        <w:jc w:val="right"/>
        <w:rPr>
          <w:i/>
        </w:rPr>
      </w:pPr>
      <w:r>
        <w:rPr>
          <w:i/>
        </w:rPr>
        <w:t>Дата введения 1998-02-01</w:t>
      </w:r>
    </w:p>
    <w:p w:rsidR="00000000" w:rsidRDefault="004C4B3D">
      <w:pPr>
        <w:ind w:firstLine="284"/>
        <w:rPr>
          <w:b/>
        </w:rPr>
      </w:pPr>
    </w:p>
    <w:p w:rsidR="00000000" w:rsidRDefault="004C4B3D">
      <w:pPr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4C4B3D">
      <w:pPr>
        <w:ind w:firstLine="284"/>
        <w:rPr>
          <w:b/>
        </w:rPr>
      </w:pPr>
    </w:p>
    <w:p w:rsidR="00000000" w:rsidRDefault="004C4B3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4C4B3D">
      <w:pPr>
        <w:ind w:firstLine="284"/>
        <w:jc w:val="both"/>
      </w:pPr>
    </w:p>
    <w:p w:rsidR="00000000" w:rsidRDefault="004C4B3D">
      <w:pPr>
        <w:ind w:firstLine="284"/>
        <w:jc w:val="both"/>
      </w:pPr>
      <w:r>
        <w:t xml:space="preserve">1 РАЗРАБОТАН Всероссийским научно-исследовательским центром стандартизации, информации и сертификации сырья, материалов и веществ (ВНИЦ СМВ) Госстандарта России при участии: Ассоциации делового сотрудничества с зарубежными странами в </w:t>
      </w:r>
      <w:r>
        <w:t>области использования и защиты от воздействия опасных веществ и материалов, Научно-технического центра по безопасности в промышленности при Госгортехнадзоре России, Общероссийского общественного объединения "Союз производителей химической продукции", Московского института охраны труда на основе Директивы Комиссии ЕС от 5 марта 1991 г. № 155, определяющей и излагающей организацию системы специальной информации об опасных веществах, а также стандарта ISO 11014.1</w:t>
      </w:r>
    </w:p>
    <w:p w:rsidR="00000000" w:rsidRDefault="004C4B3D">
      <w:pPr>
        <w:ind w:firstLine="284"/>
        <w:jc w:val="both"/>
      </w:pPr>
    </w:p>
    <w:p w:rsidR="00000000" w:rsidRDefault="004C4B3D">
      <w:pPr>
        <w:ind w:firstLine="284"/>
        <w:jc w:val="both"/>
      </w:pPr>
      <w:r>
        <w:t>ВНЕСЕН Госстандартом России, Министерством Рос</w:t>
      </w:r>
      <w:r>
        <w:t>сии по делам гражданской обороны, чрезвычайным ситуациям и ликвидации последствий стихийных бедствий</w:t>
      </w:r>
    </w:p>
    <w:p w:rsidR="00000000" w:rsidRDefault="004C4B3D">
      <w:pPr>
        <w:ind w:firstLine="284"/>
        <w:jc w:val="both"/>
      </w:pPr>
    </w:p>
    <w:p w:rsidR="00000000" w:rsidRDefault="004C4B3D">
      <w:pPr>
        <w:ind w:firstLine="284"/>
        <w:jc w:val="both"/>
      </w:pPr>
      <w:r>
        <w:t>2 ПРИНЯТ И ВВЕДЕН В ДЕЙСТВИЕ Постановлением Госстандарта России от 14 августа 1997 г. № 278</w:t>
      </w:r>
    </w:p>
    <w:p w:rsidR="00000000" w:rsidRDefault="004C4B3D">
      <w:pPr>
        <w:ind w:firstLine="284"/>
        <w:jc w:val="both"/>
      </w:pPr>
    </w:p>
    <w:p w:rsidR="00000000" w:rsidRDefault="004C4B3D">
      <w:pPr>
        <w:ind w:firstLine="284"/>
        <w:jc w:val="both"/>
      </w:pPr>
      <w:r>
        <w:t>3 ВЗАМЕН ГОСТ Р 50587-93</w:t>
      </w:r>
    </w:p>
    <w:p w:rsidR="00000000" w:rsidRDefault="004C4B3D">
      <w:pPr>
        <w:ind w:firstLine="284"/>
        <w:jc w:val="both"/>
      </w:pPr>
    </w:p>
    <w:p w:rsidR="00000000" w:rsidRDefault="004C4B3D">
      <w:pPr>
        <w:ind w:firstLine="284"/>
        <w:jc w:val="both"/>
      </w:pPr>
      <w:r>
        <w:t>4 В настоящем стандарте реализованы нормы:</w:t>
      </w:r>
    </w:p>
    <w:p w:rsidR="00000000" w:rsidRDefault="004C4B3D">
      <w:pPr>
        <w:ind w:firstLine="284"/>
        <w:jc w:val="both"/>
      </w:pPr>
      <w:r>
        <w:t>Закона Российской Федерации "О стандартизации" (ст.1 ст.3, ст.4, ст. 6 пункты 1 и 2, ст. 7 пункты 1 и 2, ст. 9 пункты 1 и 2)</w:t>
      </w:r>
    </w:p>
    <w:p w:rsidR="00000000" w:rsidRDefault="004C4B3D">
      <w:pPr>
        <w:ind w:firstLine="284"/>
        <w:jc w:val="both"/>
      </w:pPr>
      <w:r>
        <w:t>Закона Российской Федерации "О защите прав потребителей" (ст. 3, ст. 7 пункты 1, 3 и 4, ст. 8 пункт 1, ст. 2 пункт 1, ст. 1</w:t>
      </w:r>
      <w:r>
        <w:t>0 пункты 1, 2 и 3, ст. 14)</w:t>
      </w:r>
    </w:p>
    <w:p w:rsidR="00000000" w:rsidRDefault="004C4B3D">
      <w:pPr>
        <w:ind w:firstLine="284"/>
        <w:jc w:val="both"/>
      </w:pPr>
      <w:r>
        <w:t>Закона Российской Федерации "Основы законодательства Российской Федерации об охране труда"</w:t>
      </w:r>
    </w:p>
    <w:p w:rsidR="00000000" w:rsidRDefault="004C4B3D">
      <w:pPr>
        <w:ind w:firstLine="284"/>
        <w:jc w:val="both"/>
      </w:pPr>
    </w:p>
    <w:p w:rsidR="00000000" w:rsidRDefault="004C4B3D">
      <w:pPr>
        <w:ind w:firstLine="284"/>
        <w:jc w:val="both"/>
      </w:pPr>
      <w:r>
        <w:t>Внесено Изменение № 1. Принято в действие Постановлением Госстандарта России от 03.09.99. № 287-ст (ИУС № 11 1999г.)</w:t>
      </w:r>
    </w:p>
    <w:p w:rsidR="00000000" w:rsidRDefault="004C4B3D">
      <w:pPr>
        <w:ind w:firstLine="284"/>
        <w:jc w:val="both"/>
      </w:pPr>
    </w:p>
    <w:p w:rsidR="00000000" w:rsidRDefault="004C4B3D">
      <w:pPr>
        <w:ind w:firstLine="284"/>
        <w:jc w:val="both"/>
      </w:pPr>
    </w:p>
    <w:p w:rsidR="00000000" w:rsidRDefault="004C4B3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РАСПРОСТРАНЕНИЯ</w:t>
      </w:r>
    </w:p>
    <w:p w:rsidR="00000000" w:rsidRDefault="004C4B3D">
      <w:pPr>
        <w:ind w:firstLine="284"/>
        <w:jc w:val="both"/>
      </w:pPr>
    </w:p>
    <w:p w:rsidR="00000000" w:rsidRDefault="004C4B3D">
      <w:pPr>
        <w:ind w:firstLine="284"/>
        <w:jc w:val="both"/>
      </w:pPr>
      <w:r>
        <w:t>Настоящий стандарт распространяется на информацию о безопасности применения, хранения, транспортирования, утилизации, удаления веществ и материалов (далее - паспорт безопасности).</w:t>
      </w:r>
    </w:p>
    <w:p w:rsidR="00000000" w:rsidRDefault="004C4B3D">
      <w:pPr>
        <w:ind w:firstLine="284"/>
        <w:jc w:val="both"/>
      </w:pPr>
      <w:r>
        <w:lastRenderedPageBreak/>
        <w:t xml:space="preserve">Стандарт устанавливает общие положения и требования к составлению, </w:t>
      </w:r>
      <w:r>
        <w:t>содержанию, оформлению, регистрации и распространению паспорта безопасности.</w:t>
      </w:r>
    </w:p>
    <w:p w:rsidR="00000000" w:rsidRDefault="004C4B3D">
      <w:pPr>
        <w:ind w:firstLine="284"/>
        <w:jc w:val="both"/>
      </w:pPr>
      <w:r>
        <w:t>Положения настоящего стандарта подлежат применению всеми субъектами хозяйственной деятельности, действующими на территории Российской Федерации, независимо от формы собственности и подчинения.</w:t>
      </w:r>
    </w:p>
    <w:p w:rsidR="00000000" w:rsidRDefault="004C4B3D">
      <w:pPr>
        <w:ind w:firstLine="284"/>
        <w:jc w:val="both"/>
      </w:pPr>
      <w:r>
        <w:t>Стандарт не распространяется на:</w:t>
      </w:r>
    </w:p>
    <w:p w:rsidR="00000000" w:rsidRDefault="004C4B3D">
      <w:pPr>
        <w:ind w:firstLine="284"/>
        <w:jc w:val="both"/>
      </w:pPr>
      <w:r>
        <w:t>- полезные ископаемые в состоянии залегания (в том числе необогащенное сырье, природные воды, породы, образцы почв и т.д.);</w:t>
      </w:r>
    </w:p>
    <w:p w:rsidR="00000000" w:rsidRDefault="004C4B3D">
      <w:pPr>
        <w:ind w:firstLine="284"/>
        <w:jc w:val="both"/>
      </w:pPr>
      <w:r>
        <w:t>- готовые лекарственные препараты;</w:t>
      </w:r>
    </w:p>
    <w:p w:rsidR="00000000" w:rsidRDefault="004C4B3D">
      <w:pPr>
        <w:ind w:firstLine="284"/>
        <w:jc w:val="both"/>
      </w:pPr>
      <w:r>
        <w:t>- радиоактивные сырье, вещества, материалы и их от</w:t>
      </w:r>
      <w:r>
        <w:t>ходы;</w:t>
      </w:r>
    </w:p>
    <w:p w:rsidR="00000000" w:rsidRDefault="004C4B3D">
      <w:pPr>
        <w:ind w:firstLine="284"/>
        <w:jc w:val="both"/>
      </w:pPr>
      <w:r>
        <w:t>- продукцию сельскохозяйственного производства, а также готовую продукцию пищевой промышленности;</w:t>
      </w:r>
    </w:p>
    <w:p w:rsidR="00000000" w:rsidRDefault="004C4B3D">
      <w:pPr>
        <w:ind w:firstLine="284"/>
        <w:jc w:val="both"/>
      </w:pPr>
      <w:r>
        <w:t>- готовую парфюмерно-косметическую продукцию;</w:t>
      </w:r>
    </w:p>
    <w:p w:rsidR="00000000" w:rsidRDefault="004C4B3D">
      <w:pPr>
        <w:ind w:firstLine="284"/>
        <w:jc w:val="both"/>
      </w:pPr>
      <w:r>
        <w:t>- вещества (материалы), выпускаемые по закрытой номенклатуре.</w:t>
      </w:r>
    </w:p>
    <w:p w:rsidR="00000000" w:rsidRDefault="004C4B3D">
      <w:pPr>
        <w:ind w:firstLine="284"/>
        <w:jc w:val="both"/>
      </w:pPr>
      <w:r>
        <w:t>Требования настоящего стандарта являются обязательными.</w:t>
      </w:r>
    </w:p>
    <w:p w:rsidR="00000000" w:rsidRDefault="004C4B3D">
      <w:pPr>
        <w:ind w:firstLine="284"/>
        <w:jc w:val="both"/>
      </w:pPr>
    </w:p>
    <w:p w:rsidR="00000000" w:rsidRDefault="004C4B3D">
      <w:pPr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4C4B3D">
      <w:pPr>
        <w:ind w:firstLine="284"/>
        <w:jc w:val="both"/>
      </w:pPr>
    </w:p>
    <w:p w:rsidR="00000000" w:rsidRDefault="004C4B3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4C4B3D">
      <w:pPr>
        <w:ind w:firstLine="284"/>
        <w:jc w:val="both"/>
      </w:pPr>
    </w:p>
    <w:p w:rsidR="00000000" w:rsidRDefault="004C4B3D">
      <w:pPr>
        <w:ind w:firstLine="284"/>
        <w:jc w:val="both"/>
      </w:pPr>
      <w:r>
        <w:t>В настоящем стандарте использованы ссылки на следующие стандарты:</w:t>
      </w:r>
    </w:p>
    <w:p w:rsidR="00000000" w:rsidRDefault="004C4B3D">
      <w:pPr>
        <w:ind w:firstLine="284"/>
        <w:jc w:val="both"/>
      </w:pPr>
      <w:r>
        <w:t>ГОСТ 12.1.005-88 Система стандартов безопасности труда. Общие санитарно-гигиенические требования к воздуху рабочей зоны</w:t>
      </w:r>
    </w:p>
    <w:p w:rsidR="00000000" w:rsidRDefault="004C4B3D">
      <w:pPr>
        <w:ind w:firstLine="284"/>
        <w:jc w:val="both"/>
      </w:pPr>
      <w:r>
        <w:t>ГО</w:t>
      </w:r>
      <w:r>
        <w:t>СТ 12.1.007-76 Система стандартов безопасности труда. Вредные вещества. Классификация и общие требования безопасности</w:t>
      </w:r>
    </w:p>
    <w:p w:rsidR="00000000" w:rsidRDefault="004C4B3D">
      <w:pPr>
        <w:ind w:firstLine="284"/>
        <w:jc w:val="both"/>
      </w:pPr>
      <w:r>
        <w:t xml:space="preserve">ГОСТ 12.1.044-89 Система стандартов безопасности труда. </w:t>
      </w:r>
      <w:proofErr w:type="spellStart"/>
      <w:r>
        <w:t>Пожаровзрывоопасность</w:t>
      </w:r>
      <w:proofErr w:type="spellEnd"/>
      <w:r>
        <w:t xml:space="preserve"> веществ и материалов. Номенклатура показателей и методы их определения</w:t>
      </w:r>
    </w:p>
    <w:p w:rsidR="00000000" w:rsidRDefault="004C4B3D">
      <w:pPr>
        <w:ind w:firstLine="284"/>
        <w:jc w:val="both"/>
      </w:pPr>
      <w:r>
        <w:t>ГОСТ 19433-88 Грузы опасные. Классификация и маркировка</w:t>
      </w:r>
    </w:p>
    <w:p w:rsidR="00000000" w:rsidRDefault="004C4B3D">
      <w:pPr>
        <w:ind w:firstLine="284"/>
        <w:jc w:val="both"/>
      </w:pPr>
    </w:p>
    <w:p w:rsidR="00000000" w:rsidRDefault="004C4B3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ОБЩИЕ ПОЛОЖЕНИЯ</w:t>
      </w:r>
    </w:p>
    <w:p w:rsidR="00000000" w:rsidRDefault="004C4B3D">
      <w:pPr>
        <w:ind w:firstLine="284"/>
        <w:jc w:val="both"/>
      </w:pPr>
    </w:p>
    <w:p w:rsidR="00000000" w:rsidRDefault="004C4B3D">
      <w:pPr>
        <w:ind w:firstLine="284"/>
        <w:jc w:val="both"/>
      </w:pPr>
      <w:r>
        <w:t>3.1 Организация, представляющая вещество (материал) на рынке (производитель, импортер, поставщик или продавец), должна обеспечить потребителя паспортом безопасности.</w:t>
      </w:r>
    </w:p>
    <w:p w:rsidR="00000000" w:rsidRDefault="004C4B3D">
      <w:pPr>
        <w:ind w:firstLine="284"/>
        <w:jc w:val="both"/>
      </w:pPr>
      <w:r>
        <w:t>3.2</w:t>
      </w:r>
      <w:r>
        <w:t xml:space="preserve"> Разрабатывает паспорт безопасности и несет ответственность за полноту и достоверность включенных в него данных и сведений организация, изготавливающая и/или поставляющая вещество (материал) на рынок.</w:t>
      </w:r>
    </w:p>
    <w:p w:rsidR="00000000" w:rsidRDefault="004C4B3D">
      <w:pPr>
        <w:ind w:firstLine="284"/>
        <w:jc w:val="both"/>
      </w:pPr>
      <w:r>
        <w:t>3.3 Паспорта безопасности разрабатывают на:</w:t>
      </w:r>
    </w:p>
    <w:p w:rsidR="00000000" w:rsidRDefault="004C4B3D">
      <w:pPr>
        <w:ind w:firstLine="284"/>
        <w:jc w:val="both"/>
      </w:pPr>
      <w:r>
        <w:t>- выпускаемые вещества (материалы), стандарты и технические условия, на которые содержат требования безопасности;</w:t>
      </w:r>
    </w:p>
    <w:p w:rsidR="00000000" w:rsidRDefault="004C4B3D">
      <w:pPr>
        <w:ind w:firstLine="284"/>
        <w:jc w:val="both"/>
      </w:pPr>
      <w:r>
        <w:t>- новые и модернизируемые опасные и потенциально опасные вещества (материалы);</w:t>
      </w:r>
    </w:p>
    <w:p w:rsidR="00000000" w:rsidRDefault="004C4B3D">
      <w:pPr>
        <w:ind w:firstLine="284"/>
        <w:jc w:val="both"/>
      </w:pPr>
      <w:r>
        <w:t>- вещества (материалы), включенные в международные регистры (перечни) опас</w:t>
      </w:r>
      <w:r>
        <w:t>ных и потенциально опасных веществ.</w:t>
      </w:r>
    </w:p>
    <w:p w:rsidR="00000000" w:rsidRDefault="004C4B3D">
      <w:pPr>
        <w:ind w:firstLine="284"/>
        <w:jc w:val="both"/>
      </w:pPr>
      <w:r>
        <w:t>3.4 На вещество (материал), ввозимое на территорию Российской Федерации, оформляют и представляют на регистрацию паспорт безопасности, составленный на русском языке и соответствующий требованиям настоящего стандарта.</w:t>
      </w:r>
    </w:p>
    <w:p w:rsidR="00000000" w:rsidRDefault="004C4B3D">
      <w:pPr>
        <w:ind w:firstLine="284"/>
        <w:jc w:val="both"/>
      </w:pPr>
      <w:r>
        <w:t>3.5 В случаях, не предусмотренных 3.3, решение о необходимости вещества (материала), разработки паспорта безопасности принимает и несет за него ответственность производитель и/или поставщик.</w:t>
      </w:r>
    </w:p>
    <w:p w:rsidR="00000000" w:rsidRDefault="004C4B3D">
      <w:pPr>
        <w:ind w:firstLine="284"/>
        <w:jc w:val="both"/>
      </w:pPr>
      <w:r>
        <w:t>3.6 Паспорт безопасности разрабатывают на основе государственных нор</w:t>
      </w:r>
      <w:r>
        <w:t>мативных требований по охране труда, технике безопасности, охране окружающей природной среды, других известных производителю данных и сведений, необходимых потребителю для принятия мер по обеспечение безопасности на всех стадиях жизненного цикла вещества (материала) от постановки на производство до утилизации и/или ликвидации (удаления) отходов.</w:t>
      </w:r>
    </w:p>
    <w:p w:rsidR="00000000" w:rsidRDefault="004C4B3D">
      <w:pPr>
        <w:ind w:firstLine="284"/>
        <w:jc w:val="both"/>
      </w:pPr>
      <w:r>
        <w:t>При отсутствии нормативных требований в паспорт безопасности включают справочные данные либо данные, полученные на основе испытаний (исследований).</w:t>
      </w:r>
    </w:p>
    <w:p w:rsidR="00000000" w:rsidRDefault="004C4B3D">
      <w:pPr>
        <w:ind w:firstLine="284"/>
        <w:jc w:val="both"/>
      </w:pPr>
      <w:r>
        <w:t>Ссылка на источн</w:t>
      </w:r>
      <w:r>
        <w:t>ик данных и сведений обязательна.</w:t>
      </w:r>
    </w:p>
    <w:p w:rsidR="00000000" w:rsidRDefault="004C4B3D">
      <w:pPr>
        <w:ind w:firstLine="284"/>
        <w:jc w:val="both"/>
      </w:pPr>
    </w:p>
    <w:p w:rsidR="00000000" w:rsidRDefault="004C4B3D">
      <w:pPr>
        <w:ind w:firstLine="284"/>
        <w:jc w:val="both"/>
      </w:pPr>
    </w:p>
    <w:p w:rsidR="00000000" w:rsidRDefault="004C4B3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ТРЕБОВАНИЯ К СОДЕРЖАНИЮ ПАСПОРТА БЕЗОПАСНОСТИ</w:t>
      </w:r>
    </w:p>
    <w:p w:rsidR="00000000" w:rsidRDefault="004C4B3D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4C4B3D">
      <w:pPr>
        <w:ind w:firstLine="284"/>
        <w:jc w:val="both"/>
      </w:pPr>
      <w:r>
        <w:t>4.1 Паспорт безопасности должен содержать учетно-регистрационный лист и следующие обязательные разделы:</w:t>
      </w:r>
    </w:p>
    <w:p w:rsidR="00000000" w:rsidRDefault="004C4B3D">
      <w:pPr>
        <w:ind w:firstLine="284"/>
        <w:jc w:val="both"/>
      </w:pPr>
      <w:r>
        <w:t>- наименование (название) и состав вещества или материала;</w:t>
      </w:r>
    </w:p>
    <w:p w:rsidR="00000000" w:rsidRDefault="004C4B3D">
      <w:pPr>
        <w:ind w:firstLine="284"/>
        <w:jc w:val="both"/>
      </w:pPr>
      <w:r>
        <w:t>- сведения об организации (лице) - производителе или поставщике;</w:t>
      </w:r>
    </w:p>
    <w:p w:rsidR="00000000" w:rsidRDefault="004C4B3D">
      <w:pPr>
        <w:ind w:firstLine="284"/>
        <w:jc w:val="both"/>
      </w:pPr>
      <w:r>
        <w:t>- виды опасного воздействия и условия их возникновения;</w:t>
      </w:r>
    </w:p>
    <w:p w:rsidR="00000000" w:rsidRDefault="004C4B3D">
      <w:pPr>
        <w:ind w:firstLine="284"/>
        <w:jc w:val="both"/>
      </w:pPr>
      <w:r>
        <w:t>- меры первой помощи;</w:t>
      </w:r>
    </w:p>
    <w:p w:rsidR="00000000" w:rsidRDefault="004C4B3D">
      <w:pPr>
        <w:ind w:firstLine="284"/>
        <w:jc w:val="both"/>
      </w:pPr>
      <w:r>
        <w:t xml:space="preserve">- меры и средства обеспечения </w:t>
      </w:r>
      <w:proofErr w:type="spellStart"/>
      <w:r>
        <w:t>пожаровзрывобезопасности</w:t>
      </w:r>
      <w:proofErr w:type="spellEnd"/>
      <w:r>
        <w:t>;</w:t>
      </w:r>
    </w:p>
    <w:p w:rsidR="00000000" w:rsidRDefault="004C4B3D">
      <w:pPr>
        <w:ind w:firstLine="284"/>
        <w:jc w:val="both"/>
      </w:pPr>
      <w:r>
        <w:t>- меры по предотвращению и ликвидации чрезвычайных ситуаций;</w:t>
      </w:r>
    </w:p>
    <w:p w:rsidR="00000000" w:rsidRDefault="004C4B3D">
      <w:pPr>
        <w:ind w:firstLine="284"/>
        <w:jc w:val="both"/>
      </w:pPr>
      <w:r>
        <w:t>- пр</w:t>
      </w:r>
      <w:r>
        <w:t>авила обращения и хранения;</w:t>
      </w:r>
    </w:p>
    <w:p w:rsidR="00000000" w:rsidRDefault="004C4B3D">
      <w:pPr>
        <w:ind w:firstLine="284"/>
        <w:jc w:val="both"/>
      </w:pPr>
      <w:r>
        <w:t>- требования по охране труда и меры по обеспечению безопасности персонала (пользователя);</w:t>
      </w:r>
    </w:p>
    <w:p w:rsidR="00000000" w:rsidRDefault="004C4B3D">
      <w:pPr>
        <w:ind w:firstLine="284"/>
        <w:jc w:val="both"/>
      </w:pPr>
      <w:r>
        <w:t>- физические и химические свойства;</w:t>
      </w:r>
    </w:p>
    <w:p w:rsidR="00000000" w:rsidRDefault="004C4B3D">
      <w:pPr>
        <w:ind w:firstLine="284"/>
        <w:jc w:val="both"/>
      </w:pPr>
      <w:r>
        <w:t>- стабильность и химическая активность;</w:t>
      </w:r>
    </w:p>
    <w:p w:rsidR="00000000" w:rsidRDefault="004C4B3D">
      <w:pPr>
        <w:ind w:firstLine="284"/>
        <w:jc w:val="both"/>
      </w:pPr>
      <w:r>
        <w:t>-токсичность;</w:t>
      </w:r>
    </w:p>
    <w:p w:rsidR="00000000" w:rsidRDefault="004C4B3D">
      <w:pPr>
        <w:ind w:firstLine="284"/>
        <w:jc w:val="both"/>
      </w:pPr>
      <w:r>
        <w:t>- воздействие на окружающую среду;</w:t>
      </w:r>
    </w:p>
    <w:p w:rsidR="00000000" w:rsidRDefault="004C4B3D">
      <w:pPr>
        <w:ind w:firstLine="284"/>
        <w:jc w:val="both"/>
      </w:pPr>
      <w:r>
        <w:t>- утилизация и/или ликвидация (удаление) отходов;</w:t>
      </w:r>
    </w:p>
    <w:p w:rsidR="00000000" w:rsidRDefault="004C4B3D">
      <w:pPr>
        <w:ind w:firstLine="284"/>
        <w:jc w:val="both"/>
      </w:pPr>
      <w:r>
        <w:t>- требования безопасности при транспортировании;</w:t>
      </w:r>
    </w:p>
    <w:p w:rsidR="00000000" w:rsidRDefault="004C4B3D">
      <w:pPr>
        <w:ind w:firstLine="284"/>
        <w:jc w:val="both"/>
      </w:pPr>
      <w:r>
        <w:t>- международное и национальное законодательства;</w:t>
      </w:r>
    </w:p>
    <w:p w:rsidR="00000000" w:rsidRDefault="004C4B3D">
      <w:pPr>
        <w:ind w:firstLine="284"/>
        <w:jc w:val="both"/>
      </w:pPr>
      <w:r>
        <w:t>- дополнительная информация.</w:t>
      </w:r>
    </w:p>
    <w:p w:rsidR="00000000" w:rsidRDefault="004C4B3D">
      <w:pPr>
        <w:ind w:firstLine="284"/>
        <w:jc w:val="both"/>
      </w:pPr>
    </w:p>
    <w:p w:rsidR="00000000" w:rsidRDefault="004C4B3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РЕГИСТРАЦИЯ, ИЗДАНИЕ И ПЕРЕИЗДАНИЕ ПАСПОРТА БЕЗОПАСНОСТИ</w:t>
      </w:r>
    </w:p>
    <w:p w:rsidR="00000000" w:rsidRDefault="004C4B3D">
      <w:pPr>
        <w:ind w:firstLine="284"/>
        <w:jc w:val="both"/>
      </w:pPr>
    </w:p>
    <w:p w:rsidR="00000000" w:rsidRDefault="004C4B3D">
      <w:pPr>
        <w:ind w:firstLine="284"/>
        <w:jc w:val="both"/>
      </w:pPr>
      <w:r>
        <w:t>5.1 Паспорт безопасности разраб</w:t>
      </w:r>
      <w:r>
        <w:t>атывают, регистрируют и издают в сроки, обеспечивающие представление его потребителю до начала поставки вещества (материала).</w:t>
      </w:r>
    </w:p>
    <w:p w:rsidR="00000000" w:rsidRDefault="004C4B3D">
      <w:pPr>
        <w:ind w:firstLine="284"/>
        <w:jc w:val="both"/>
      </w:pPr>
      <w:r>
        <w:t>5.2 Требования к содержанию разделов паспорта безопасности установлены в приложении А.</w:t>
      </w:r>
    </w:p>
    <w:p w:rsidR="00000000" w:rsidRDefault="004C4B3D">
      <w:pPr>
        <w:ind w:firstLine="284"/>
        <w:jc w:val="both"/>
      </w:pPr>
      <w:r>
        <w:t>5.3 Перед изданием и распространением паспорт безопасности на вещество (материал) должен быть зарегистрирован в порядке, определяемом Госстандартом России. При регистрации паспорту безопасности присваивают номер и устанавливают срок его действия.</w:t>
      </w:r>
    </w:p>
    <w:p w:rsidR="00000000" w:rsidRDefault="004C4B3D">
      <w:pPr>
        <w:ind w:firstLine="284"/>
        <w:jc w:val="both"/>
      </w:pPr>
      <w:r>
        <w:t>5.4 По окончании установленного срока действия паспо</w:t>
      </w:r>
      <w:r>
        <w:t>рта безопасности либо при необходимости внесения изменений в разделы, содержание которых регламентируется приложением А настоящего стандарта, паспорт подлежит перерегистрации и переизданию.</w:t>
      </w:r>
    </w:p>
    <w:p w:rsidR="00000000" w:rsidRDefault="004C4B3D">
      <w:pPr>
        <w:ind w:firstLine="284"/>
        <w:jc w:val="both"/>
      </w:pPr>
    </w:p>
    <w:p w:rsidR="00000000" w:rsidRDefault="004C4B3D">
      <w:pPr>
        <w:ind w:firstLine="284"/>
        <w:jc w:val="both"/>
      </w:pPr>
    </w:p>
    <w:p w:rsidR="00000000" w:rsidRDefault="004C4B3D">
      <w:pPr>
        <w:ind w:firstLine="284"/>
        <w:jc w:val="right"/>
      </w:pPr>
      <w:r>
        <w:t>ПРИЛОЖЕНИЕ А</w:t>
      </w:r>
    </w:p>
    <w:p w:rsidR="00000000" w:rsidRDefault="004C4B3D">
      <w:pPr>
        <w:ind w:firstLine="284"/>
        <w:jc w:val="right"/>
        <w:rPr>
          <w:i/>
        </w:rPr>
      </w:pPr>
      <w:r>
        <w:rPr>
          <w:i/>
        </w:rPr>
        <w:t>(обязательное)</w:t>
      </w:r>
    </w:p>
    <w:p w:rsidR="00000000" w:rsidRDefault="004C4B3D">
      <w:pPr>
        <w:ind w:firstLine="284"/>
        <w:jc w:val="right"/>
      </w:pPr>
    </w:p>
    <w:p w:rsidR="00000000" w:rsidRDefault="004C4B3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К СОДЕРЖАНИЮ РАЗДЕЛОВ ПАСПОРТА БЕЗОПАСНОСТИ</w:t>
      </w:r>
    </w:p>
    <w:p w:rsidR="00000000" w:rsidRDefault="004C4B3D">
      <w:pPr>
        <w:ind w:firstLine="284"/>
        <w:jc w:val="both"/>
      </w:pPr>
    </w:p>
    <w:p w:rsidR="00000000" w:rsidRDefault="004C4B3D">
      <w:pPr>
        <w:ind w:firstLine="284"/>
        <w:jc w:val="both"/>
      </w:pPr>
      <w:r>
        <w:t>Раздел 1 "Наименование (название) и состав вещества или материала" должен содержать:</w:t>
      </w:r>
    </w:p>
    <w:p w:rsidR="00000000" w:rsidRDefault="004C4B3D">
      <w:pPr>
        <w:ind w:firstLine="284"/>
        <w:jc w:val="both"/>
      </w:pPr>
      <w:r>
        <w:t>- наименование (название), которое должно точно соответствовать указанному в стандарте или технических условиях на вещество (материал). Следует указат</w:t>
      </w:r>
      <w:r>
        <w:t>ь также, при наличии, торговое наименование (наименование на этикетке), общепринятые синонимы;</w:t>
      </w:r>
    </w:p>
    <w:p w:rsidR="00000000" w:rsidRDefault="004C4B3D">
      <w:pPr>
        <w:ind w:firstLine="284"/>
        <w:jc w:val="both"/>
      </w:pPr>
      <w:r>
        <w:t>- данные о химическом составе вещества (по компонентам) для помощи потребителю при определении риска, связанного с применением.</w:t>
      </w:r>
    </w:p>
    <w:p w:rsidR="00000000" w:rsidRDefault="004C4B3D">
      <w:pPr>
        <w:ind w:firstLine="284"/>
        <w:jc w:val="both"/>
      </w:pPr>
      <w:r>
        <w:t>Для сложных соединений допускается приводить данные только по тем компонентам, в отношении применения которых существуют ограничения, установленные действующими нормативными или законодательными актами. Для этих компонентов должны быть обязательно приведены значения предельно допустимой к</w:t>
      </w:r>
      <w:r>
        <w:t>онцентрации в воздухе рабочей зоны.</w:t>
      </w:r>
    </w:p>
    <w:p w:rsidR="00000000" w:rsidRDefault="004C4B3D">
      <w:pPr>
        <w:ind w:firstLine="284"/>
        <w:jc w:val="both"/>
      </w:pPr>
      <w:r>
        <w:t>Для веществ, представляющих опасность для здоровья человека, должен быть приведен класс опасности по степени воздействия на организм по ГОСТ 12.1.007.</w:t>
      </w:r>
    </w:p>
    <w:p w:rsidR="00000000" w:rsidRDefault="004C4B3D">
      <w:pPr>
        <w:ind w:firstLine="284"/>
        <w:jc w:val="both"/>
      </w:pPr>
      <w:r>
        <w:t>Если сведения о наличии в составе вещества (материала) каких-либо компонентов являются конфиденциальными, то следует руководствоваться требованиями специальных нормативных и законодательных актов. Данные об этих компонентах должны быть представлены в той мере, которая гарантирует безопасность потребителей.</w:t>
      </w:r>
    </w:p>
    <w:p w:rsidR="00000000" w:rsidRDefault="004C4B3D">
      <w:pPr>
        <w:ind w:firstLine="284"/>
        <w:jc w:val="both"/>
      </w:pPr>
      <w:r>
        <w:t>Раздел 2 "Сведени</w:t>
      </w:r>
      <w:r>
        <w:t>я об организации (лице) - производителе или поставщике" должен содержать полное официальное название, адрес и телефон организации, а также номер телефона для экстренных консультаций.</w:t>
      </w:r>
    </w:p>
    <w:p w:rsidR="00000000" w:rsidRDefault="004C4B3D">
      <w:pPr>
        <w:ind w:firstLine="284"/>
        <w:jc w:val="both"/>
      </w:pPr>
      <w:r>
        <w:t>Раздел 3 "Виды опасного воздействия и условия их возникновения" должен включать:</w:t>
      </w:r>
    </w:p>
    <w:p w:rsidR="00000000" w:rsidRDefault="004C4B3D">
      <w:pPr>
        <w:ind w:firstLine="284"/>
        <w:jc w:val="both"/>
      </w:pPr>
      <w:r>
        <w:t>- сведения об опасных свойствах вещества, в особенности критически опасных для людей и окружающей среды;</w:t>
      </w:r>
    </w:p>
    <w:p w:rsidR="00000000" w:rsidRDefault="004C4B3D">
      <w:pPr>
        <w:ind w:firstLine="284"/>
        <w:jc w:val="both"/>
      </w:pPr>
      <w:r>
        <w:t>- значения предельно допустимых концентраций в воздухе рабочей зоны, по ГОСТ 12.1.005, а также в атмосфере, почве, воде;</w:t>
      </w:r>
    </w:p>
    <w:p w:rsidR="00000000" w:rsidRDefault="004C4B3D">
      <w:pPr>
        <w:ind w:firstLine="284"/>
        <w:jc w:val="both"/>
      </w:pPr>
      <w:r>
        <w:t>- данные о наиболее оп</w:t>
      </w:r>
      <w:r>
        <w:t>асных воздействиях на человека, в том числе и в результате возможного неправильного обращения вещества (должны быть описаны наблюдаемые при этом симптомы);</w:t>
      </w:r>
    </w:p>
    <w:p w:rsidR="00000000" w:rsidRDefault="004C4B3D">
      <w:pPr>
        <w:ind w:firstLine="284"/>
        <w:jc w:val="both"/>
      </w:pPr>
      <w:r>
        <w:t>- описание путей возможного поступления в организм (через органы дыхания, кожу, слизистые оболочки глаза, через рот и т.п.).</w:t>
      </w:r>
    </w:p>
    <w:p w:rsidR="00000000" w:rsidRDefault="004C4B3D">
      <w:pPr>
        <w:ind w:firstLine="284"/>
        <w:jc w:val="both"/>
      </w:pPr>
      <w:r>
        <w:t>Раздел 4 "Меры первой помощи" должен включать:</w:t>
      </w:r>
    </w:p>
    <w:p w:rsidR="00000000" w:rsidRDefault="004C4B3D">
      <w:pPr>
        <w:ind w:firstLine="284"/>
        <w:jc w:val="both"/>
      </w:pPr>
      <w:r>
        <w:t>- меры первой помощи с обязательным указанием случаев, когда пострадавшим врачебная помощь должна быть оказана немедленно. При этом следует указать, является ли помощь врача-специалист</w:t>
      </w:r>
      <w:r>
        <w:t>а конкретного профиля (токсиколога, дерматолога и др.) необходимой или желательной;</w:t>
      </w:r>
    </w:p>
    <w:p w:rsidR="00000000" w:rsidRDefault="004C4B3D">
      <w:pPr>
        <w:ind w:firstLine="284"/>
        <w:jc w:val="both"/>
      </w:pPr>
      <w:r>
        <w:t>- сведения о том, что следует делать при несчастном случае непосредственно на месте происшествия, возможны ли какие-либо последствия замедленного действия;</w:t>
      </w:r>
    </w:p>
    <w:p w:rsidR="00000000" w:rsidRDefault="004C4B3D">
      <w:pPr>
        <w:ind w:firstLine="284"/>
        <w:jc w:val="both"/>
      </w:pPr>
      <w:r>
        <w:t>- указания о мерах первой помощи, сгруппированные по направлениям попадания в организм (органы дыхания, глаза, кожа, попадание внутрь организма и др.);</w:t>
      </w:r>
    </w:p>
    <w:p w:rsidR="00000000" w:rsidRDefault="004C4B3D">
      <w:pPr>
        <w:ind w:firstLine="284"/>
        <w:jc w:val="both"/>
      </w:pPr>
      <w:r>
        <w:t>- указание о необходимости наличия на месте специальных средств для оказания немедленной помощи, перечень этих средств.</w:t>
      </w:r>
    </w:p>
    <w:p w:rsidR="00000000" w:rsidRDefault="004C4B3D">
      <w:pPr>
        <w:ind w:firstLine="284"/>
        <w:jc w:val="both"/>
      </w:pPr>
      <w:r>
        <w:t xml:space="preserve">Раздел 5 "Меры и средства обеспечения </w:t>
      </w:r>
      <w:proofErr w:type="spellStart"/>
      <w:r>
        <w:t>пожаровзрывобезопасности</w:t>
      </w:r>
      <w:proofErr w:type="spellEnd"/>
      <w:r>
        <w:t>" в соответствии с требованиями пожарной безопасности при изготовлении, применении, транспортировании и хранении данного вещества (материала) должен содержать:</w:t>
      </w:r>
    </w:p>
    <w:p w:rsidR="00000000" w:rsidRDefault="004C4B3D">
      <w:pPr>
        <w:ind w:firstLine="284"/>
        <w:jc w:val="both"/>
      </w:pPr>
      <w:r>
        <w:t xml:space="preserve">- показатели </w:t>
      </w:r>
      <w:proofErr w:type="spellStart"/>
      <w:r>
        <w:t>пожаровзрывоопасности</w:t>
      </w:r>
      <w:proofErr w:type="spellEnd"/>
      <w:r>
        <w:t xml:space="preserve"> по ГОСТ 12.1.044;</w:t>
      </w:r>
    </w:p>
    <w:p w:rsidR="00000000" w:rsidRDefault="004C4B3D">
      <w:pPr>
        <w:ind w:firstLine="284"/>
        <w:jc w:val="both"/>
      </w:pPr>
      <w:r>
        <w:t>- перечень средств, необходимых для тушения;</w:t>
      </w:r>
    </w:p>
    <w:p w:rsidR="00000000" w:rsidRDefault="004C4B3D">
      <w:pPr>
        <w:ind w:firstLine="284"/>
        <w:jc w:val="both"/>
      </w:pPr>
      <w:r>
        <w:t>- перечень запрещенных по соображениям безопасности средств тушения;</w:t>
      </w:r>
    </w:p>
    <w:p w:rsidR="00000000" w:rsidRDefault="004C4B3D">
      <w:pPr>
        <w:ind w:firstLine="284"/>
        <w:jc w:val="both"/>
      </w:pPr>
      <w:r>
        <w:t>- сведения о возможной особой опасности, вызываемой самим веществом, продуктами его горения и термической деструкции;</w:t>
      </w:r>
    </w:p>
    <w:p w:rsidR="00000000" w:rsidRDefault="004C4B3D">
      <w:pPr>
        <w:ind w:firstLine="284"/>
        <w:jc w:val="both"/>
      </w:pPr>
      <w:r>
        <w:t>- пер</w:t>
      </w:r>
      <w:r>
        <w:t>ечень средств индивидуальной защиты пожарных.</w:t>
      </w:r>
    </w:p>
    <w:p w:rsidR="00000000" w:rsidRDefault="004C4B3D">
      <w:pPr>
        <w:ind w:firstLine="284"/>
        <w:jc w:val="both"/>
      </w:pPr>
      <w:r>
        <w:t>Раздел 6 "Меры по предотвращению и ликвидации чрезвычайных ситуаций" должен включать:</w:t>
      </w:r>
    </w:p>
    <w:p w:rsidR="00000000" w:rsidRDefault="004C4B3D">
      <w:pPr>
        <w:ind w:firstLine="284"/>
        <w:jc w:val="both"/>
      </w:pPr>
      <w:r>
        <w:t>- меры обеспечения коллективной и индивидуальной безопасности (контроль за содержанием вредных веществ, устранение источников воспламенения и пыли, защита органов дыхания, предотвращение воздействия на глаза и кожу и др.);</w:t>
      </w:r>
    </w:p>
    <w:p w:rsidR="00000000" w:rsidRDefault="004C4B3D">
      <w:pPr>
        <w:ind w:firstLine="284"/>
        <w:jc w:val="both"/>
      </w:pPr>
      <w:r>
        <w:t>- меры предосторожности, обеспечивающие защиту окружающей среды (минимальная удаленность от сточных труб, меры по защите грунтовых и поверхностных вод, почвы</w:t>
      </w:r>
      <w:r>
        <w:t>, необходимость оповещения жителей близ расположенных районов и др.);</w:t>
      </w:r>
    </w:p>
    <w:p w:rsidR="00000000" w:rsidRDefault="004C4B3D">
      <w:pPr>
        <w:ind w:firstLine="284"/>
        <w:jc w:val="both"/>
      </w:pPr>
      <w:r>
        <w:t>- методы нейтрализации и очистки, в том числе использование абсорбирующих материалов (песок, опилки, специальные и универсальные связывающие вещества и т.п.), использование воды и других средств для снижения концентрации. При необходимости должно быть указано, какие средства и при каких условиях нельзя использовать для этих целей.</w:t>
      </w:r>
    </w:p>
    <w:p w:rsidR="00000000" w:rsidRDefault="004C4B3D">
      <w:pPr>
        <w:ind w:firstLine="284"/>
        <w:jc w:val="both"/>
      </w:pPr>
      <w:r>
        <w:t>Раздел 7 "Правила обращения и хранения" должен содержать:</w:t>
      </w:r>
    </w:p>
    <w:p w:rsidR="00000000" w:rsidRDefault="004C4B3D">
      <w:pPr>
        <w:ind w:firstLine="284"/>
        <w:jc w:val="both"/>
      </w:pPr>
      <w:r>
        <w:t>- меры и средства коллективной и индивидуальной защ</w:t>
      </w:r>
      <w:r>
        <w:t>иты при работе с веществом (материалом), включая:</w:t>
      </w:r>
    </w:p>
    <w:p w:rsidR="00000000" w:rsidRDefault="004C4B3D">
      <w:pPr>
        <w:ind w:firstLine="284"/>
        <w:jc w:val="both"/>
      </w:pPr>
      <w:r>
        <w:t>организацию местной и общей вентиляции, меры по предотвращению образования и распространения аэрозоля и пыли, а также их возгорания;</w:t>
      </w:r>
    </w:p>
    <w:p w:rsidR="00000000" w:rsidRDefault="004C4B3D">
      <w:pPr>
        <w:ind w:firstLine="284"/>
        <w:jc w:val="both"/>
      </w:pPr>
      <w:r>
        <w:t>специальные требования к электрическому оборудованию, меры для устранения статического электричества;</w:t>
      </w:r>
    </w:p>
    <w:p w:rsidR="00000000" w:rsidRDefault="004C4B3D">
      <w:pPr>
        <w:ind w:firstLine="284"/>
        <w:jc w:val="both"/>
      </w:pPr>
      <w:r>
        <w:t>правила, обеспечивающие безопасную перевозку вещества, в том числе запрещающие либо рекомендующие какое-либо конкретное оборудование или процедуры к использованию при перевозке;</w:t>
      </w:r>
    </w:p>
    <w:p w:rsidR="00000000" w:rsidRDefault="004C4B3D">
      <w:pPr>
        <w:ind w:firstLine="284"/>
        <w:jc w:val="both"/>
      </w:pPr>
      <w:r>
        <w:t xml:space="preserve">- условия и сроки безопасного хранения вещества, </w:t>
      </w:r>
      <w:r>
        <w:t>в том числе:</w:t>
      </w:r>
    </w:p>
    <w:p w:rsidR="00000000" w:rsidRDefault="004C4B3D">
      <w:pPr>
        <w:ind w:firstLine="284"/>
        <w:jc w:val="both"/>
      </w:pPr>
      <w:r>
        <w:t>особенности конструкции хранилищ или емкостей, включая наличие непроницаемых стен (перегородок) и вентиляции,</w:t>
      </w:r>
    </w:p>
    <w:p w:rsidR="00000000" w:rsidRDefault="004C4B3D">
      <w:pPr>
        <w:ind w:firstLine="284"/>
        <w:jc w:val="both"/>
      </w:pPr>
      <w:r>
        <w:t>перечень несовместимых материалов,</w:t>
      </w:r>
    </w:p>
    <w:p w:rsidR="00000000" w:rsidRDefault="004C4B3D">
      <w:pPr>
        <w:ind w:firstLine="284"/>
        <w:jc w:val="both"/>
      </w:pPr>
      <w:r>
        <w:t>допустимые диапазоны температуры и влажности, требования хранения по освещенности (на свету или в темноте), по среде (например в среде инертного газа),</w:t>
      </w:r>
    </w:p>
    <w:p w:rsidR="00000000" w:rsidRDefault="004C4B3D">
      <w:pPr>
        <w:ind w:firstLine="284"/>
        <w:jc w:val="both"/>
      </w:pPr>
      <w:r>
        <w:t>специальные требования к электрическому оборудованию, меры для устранения статического электричества,</w:t>
      </w:r>
    </w:p>
    <w:p w:rsidR="00000000" w:rsidRDefault="004C4B3D">
      <w:pPr>
        <w:ind w:firstLine="284"/>
        <w:jc w:val="both"/>
      </w:pPr>
      <w:r>
        <w:t>предельные количества вещества при определенных условиях хранения, тип материала, рекомендуемого для</w:t>
      </w:r>
      <w:r>
        <w:t xml:space="preserve"> упаковки, дополнительные специальные требования к условиям хранения.</w:t>
      </w:r>
    </w:p>
    <w:p w:rsidR="00000000" w:rsidRDefault="004C4B3D">
      <w:pPr>
        <w:ind w:firstLine="284"/>
        <w:jc w:val="both"/>
      </w:pPr>
      <w:r>
        <w:t>Раздел 8 "Требования по охране труда и меры по обеспечению безопасности персонала (пользователя)" должен включать:</w:t>
      </w:r>
    </w:p>
    <w:p w:rsidR="00000000" w:rsidRDefault="004C4B3D">
      <w:pPr>
        <w:ind w:firstLine="284"/>
        <w:jc w:val="both"/>
      </w:pPr>
      <w:r>
        <w:t>- полный перечень мер безопасности, которые необходимо соблюдать при использовании вещества, чтобы исключить или максимально уменьшить степень риска для персонала;</w:t>
      </w:r>
    </w:p>
    <w:p w:rsidR="00000000" w:rsidRDefault="004C4B3D">
      <w:pPr>
        <w:ind w:firstLine="284"/>
        <w:jc w:val="both"/>
      </w:pPr>
      <w:r>
        <w:t>- параметры рабочей зоны, подлежащие обязательному контролю, их предельно допустимые значения, биологически безопасные для персонала (по стандартам, другим нормати</w:t>
      </w:r>
      <w:r>
        <w:t>вным документам, содержащим государственные нормативные требования по охране труда);</w:t>
      </w:r>
    </w:p>
    <w:p w:rsidR="00000000" w:rsidRDefault="004C4B3D">
      <w:pPr>
        <w:ind w:firstLine="284"/>
        <w:jc w:val="both"/>
      </w:pPr>
      <w:r>
        <w:t>- данные и сведения о системе инженерных мер безопасности, которые должны быть приняты до того, как потребуется использовать индивидуальные средства защиты (эта информация должна дополнять данные, представленные в разделе 7);</w:t>
      </w:r>
    </w:p>
    <w:p w:rsidR="00000000" w:rsidRDefault="004C4B3D">
      <w:pPr>
        <w:ind w:firstLine="284"/>
        <w:jc w:val="both"/>
      </w:pPr>
      <w:r>
        <w:t>- тип средств индивидуальной защиты, обеспечивающих необходимую безопасность персонала (если они необходимы), в т.ч.:</w:t>
      </w:r>
    </w:p>
    <w:p w:rsidR="00000000" w:rsidRDefault="004C4B3D">
      <w:pPr>
        <w:ind w:firstLine="284"/>
        <w:jc w:val="both"/>
      </w:pPr>
      <w:r>
        <w:t>изолирующие и фильтрующие противогазы, респираторы, фильтры для защиты органов дыха</w:t>
      </w:r>
      <w:r>
        <w:t>ния от опасных газов, паров или пыли и т.п.,</w:t>
      </w:r>
    </w:p>
    <w:p w:rsidR="00000000" w:rsidRDefault="004C4B3D">
      <w:pPr>
        <w:ind w:firstLine="284"/>
        <w:jc w:val="both"/>
      </w:pPr>
      <w:r>
        <w:t>перчатки для защиты рук при работе с веществом, а при повышенной опасности - любые дополнительные средства защиты кожи рук, перечень других средств защиты (специальная защитная одежда и обувь, фартуки) с указанием материала.</w:t>
      </w:r>
    </w:p>
    <w:p w:rsidR="00000000" w:rsidRDefault="004C4B3D">
      <w:pPr>
        <w:ind w:firstLine="284"/>
        <w:jc w:val="both"/>
      </w:pPr>
      <w:r>
        <w:t>При необходимости указывают специальные меры личной гигиены.</w:t>
      </w:r>
    </w:p>
    <w:p w:rsidR="00000000" w:rsidRDefault="004C4B3D">
      <w:pPr>
        <w:ind w:firstLine="284"/>
        <w:jc w:val="both"/>
      </w:pPr>
      <w:r>
        <w:t>Раздел 9 "Физические и химические свойства" должен включать показатели, определяющие или характеризующие опасные свойства вещества (материала), например:</w:t>
      </w:r>
    </w:p>
    <w:p w:rsidR="00000000" w:rsidRDefault="004C4B3D">
      <w:pPr>
        <w:ind w:firstLine="284"/>
        <w:jc w:val="both"/>
      </w:pPr>
      <w:r>
        <w:t>- физическое состояние (тве</w:t>
      </w:r>
      <w:r>
        <w:t>рдое, жидкое, газообразное) с указанием цвета и запаха (если он ощущается);</w:t>
      </w:r>
    </w:p>
    <w:p w:rsidR="00000000" w:rsidRDefault="004C4B3D">
      <w:pPr>
        <w:ind w:firstLine="284"/>
        <w:jc w:val="both"/>
      </w:pPr>
      <w:r>
        <w:t xml:space="preserve">- </w:t>
      </w:r>
      <w:proofErr w:type="spellStart"/>
      <w:r>
        <w:t>рН</w:t>
      </w:r>
      <w:proofErr w:type="spellEnd"/>
      <w:r>
        <w:t xml:space="preserve"> водного раствора или водной вытяжки (с указанием концентрации);</w:t>
      </w:r>
    </w:p>
    <w:p w:rsidR="00000000" w:rsidRDefault="004C4B3D">
      <w:pPr>
        <w:ind w:firstLine="284"/>
        <w:jc w:val="both"/>
      </w:pPr>
      <w:r>
        <w:t>- температуру кипения;</w:t>
      </w:r>
    </w:p>
    <w:p w:rsidR="00000000" w:rsidRDefault="004C4B3D">
      <w:pPr>
        <w:ind w:firstLine="284"/>
        <w:jc w:val="both"/>
      </w:pPr>
      <w:r>
        <w:t>- температуру плавления;</w:t>
      </w:r>
    </w:p>
    <w:p w:rsidR="00000000" w:rsidRDefault="004C4B3D">
      <w:pPr>
        <w:ind w:firstLine="284"/>
        <w:jc w:val="both"/>
      </w:pPr>
      <w:r>
        <w:t>- температуру вспышки;</w:t>
      </w:r>
    </w:p>
    <w:p w:rsidR="00000000" w:rsidRDefault="004C4B3D">
      <w:pPr>
        <w:ind w:firstLine="284"/>
        <w:jc w:val="both"/>
      </w:pPr>
      <w:r>
        <w:t>- температуру воспламенения;</w:t>
      </w:r>
    </w:p>
    <w:p w:rsidR="00000000" w:rsidRDefault="004C4B3D">
      <w:pPr>
        <w:ind w:firstLine="284"/>
        <w:jc w:val="both"/>
      </w:pPr>
      <w:r>
        <w:t>- состояние при воспламеняемости (твердое вещество, газ);</w:t>
      </w:r>
    </w:p>
    <w:p w:rsidR="00000000" w:rsidRDefault="004C4B3D">
      <w:pPr>
        <w:ind w:firstLine="284"/>
        <w:jc w:val="both"/>
      </w:pPr>
      <w:r>
        <w:t>- возможность и условия самовозгорания;</w:t>
      </w:r>
    </w:p>
    <w:p w:rsidR="00000000" w:rsidRDefault="004C4B3D">
      <w:pPr>
        <w:ind w:firstLine="284"/>
        <w:jc w:val="both"/>
      </w:pPr>
      <w:r>
        <w:t>- окислительные свойства;</w:t>
      </w:r>
    </w:p>
    <w:p w:rsidR="00000000" w:rsidRDefault="004C4B3D">
      <w:pPr>
        <w:ind w:firstLine="284"/>
        <w:jc w:val="both"/>
      </w:pPr>
      <w:r>
        <w:t>- давление паров;</w:t>
      </w:r>
    </w:p>
    <w:p w:rsidR="00000000" w:rsidRDefault="004C4B3D">
      <w:pPr>
        <w:ind w:firstLine="284"/>
        <w:jc w:val="both"/>
      </w:pPr>
      <w:r>
        <w:t>- плотность;</w:t>
      </w:r>
    </w:p>
    <w:p w:rsidR="00000000" w:rsidRDefault="004C4B3D">
      <w:pPr>
        <w:ind w:firstLine="284"/>
        <w:jc w:val="both"/>
      </w:pPr>
      <w:r>
        <w:t>- растворимость в воде или органических растворителях с указанием условий.</w:t>
      </w:r>
    </w:p>
    <w:p w:rsidR="00000000" w:rsidRDefault="004C4B3D">
      <w:pPr>
        <w:ind w:firstLine="284"/>
        <w:jc w:val="both"/>
      </w:pPr>
      <w:r>
        <w:t>Необходимо указать такие важные для о</w:t>
      </w:r>
      <w:r>
        <w:t>беспечения безопасности параметры как плотность пара, смешиваемость, скорость испарения, проводимость, вязкость.</w:t>
      </w:r>
    </w:p>
    <w:p w:rsidR="00000000" w:rsidRDefault="004C4B3D">
      <w:pPr>
        <w:ind w:firstLine="284"/>
        <w:jc w:val="both"/>
      </w:pPr>
      <w:r>
        <w:t>Раздел 10 "Стабильность и химическая активность" должен включать:</w:t>
      </w:r>
    </w:p>
    <w:p w:rsidR="00000000" w:rsidRDefault="004C4B3D">
      <w:pPr>
        <w:ind w:firstLine="284"/>
        <w:jc w:val="both"/>
      </w:pPr>
      <w:r>
        <w:t>- характеристики стабильности вещества (материала);</w:t>
      </w:r>
    </w:p>
    <w:p w:rsidR="00000000" w:rsidRDefault="004C4B3D">
      <w:pPr>
        <w:ind w:firstLine="284"/>
        <w:jc w:val="both"/>
      </w:pPr>
      <w:r>
        <w:t>- условия, при которых возможно окисление вещества (материала);</w:t>
      </w:r>
    </w:p>
    <w:p w:rsidR="00000000" w:rsidRDefault="004C4B3D">
      <w:pPr>
        <w:ind w:firstLine="284"/>
        <w:jc w:val="both"/>
      </w:pPr>
      <w:r>
        <w:t>- условия, которые необходимо исключить (температура, режим освещенности, удары и т.п.) во избежание опасных изменений, краткое их описание;</w:t>
      </w:r>
    </w:p>
    <w:p w:rsidR="00000000" w:rsidRDefault="004C4B3D">
      <w:pPr>
        <w:ind w:firstLine="284"/>
        <w:jc w:val="both"/>
      </w:pPr>
      <w:r>
        <w:t>- перечень веществ (вода, воздух, кислоты, основания, окислители, любые друг</w:t>
      </w:r>
      <w:r>
        <w:t>ие), контакт с которыми может вызвать опасные реакции, краткое описание этих реакций;</w:t>
      </w:r>
    </w:p>
    <w:p w:rsidR="00000000" w:rsidRDefault="004C4B3D">
      <w:pPr>
        <w:ind w:firstLine="284"/>
        <w:jc w:val="both"/>
      </w:pPr>
      <w:r>
        <w:t>- перечень опасных продуктов, которые могут образоваться в результате разложения;</w:t>
      </w:r>
    </w:p>
    <w:p w:rsidR="00000000" w:rsidRDefault="004C4B3D">
      <w:pPr>
        <w:ind w:firstLine="284"/>
        <w:jc w:val="both"/>
      </w:pPr>
      <w:r>
        <w:t>- необходимость и присутствие стабилизаторов, возможность опасной экзотермической (с выделением тепла) реакции, возможное изменение физического состояния вещества;</w:t>
      </w:r>
    </w:p>
    <w:p w:rsidR="00000000" w:rsidRDefault="004C4B3D">
      <w:pPr>
        <w:ind w:firstLine="284"/>
        <w:jc w:val="both"/>
      </w:pPr>
      <w:r>
        <w:t>- срок годности вещества (материала) при вышеперечисленных условиях.</w:t>
      </w:r>
    </w:p>
    <w:p w:rsidR="00000000" w:rsidRDefault="004C4B3D">
      <w:pPr>
        <w:ind w:firstLine="284"/>
        <w:jc w:val="both"/>
      </w:pPr>
      <w:r>
        <w:t>Раздел 11 "Токсичность" должен включать:</w:t>
      </w:r>
    </w:p>
    <w:p w:rsidR="00000000" w:rsidRDefault="004C4B3D">
      <w:pPr>
        <w:ind w:firstLine="284"/>
        <w:jc w:val="both"/>
      </w:pPr>
      <w:r>
        <w:t>- краткое, исчерпывающее описание токсикологических воздействий в случ</w:t>
      </w:r>
      <w:r>
        <w:t>ае контакта человека с веществом (материалом);</w:t>
      </w:r>
    </w:p>
    <w:p w:rsidR="00000000" w:rsidRDefault="004C4B3D">
      <w:pPr>
        <w:ind w:firstLine="284"/>
        <w:jc w:val="both"/>
      </w:pPr>
      <w:r>
        <w:t>- основные токсикологические показатели и их значения;</w:t>
      </w:r>
    </w:p>
    <w:p w:rsidR="00000000" w:rsidRDefault="004C4B3D">
      <w:pPr>
        <w:ind w:firstLine="284"/>
        <w:jc w:val="both"/>
      </w:pPr>
      <w:r>
        <w:t xml:space="preserve">- сведения об опасных для здоровья воздействиях при непосредственном контакте с веществом (в том числе при вдыхании, </w:t>
      </w:r>
      <w:proofErr w:type="spellStart"/>
      <w:r>
        <w:t>проглатывании</w:t>
      </w:r>
      <w:proofErr w:type="spellEnd"/>
      <w:r>
        <w:t>, контакте с кожей, глазами и пр.), а также последствия этих воздействий;</w:t>
      </w:r>
    </w:p>
    <w:p w:rsidR="00000000" w:rsidRDefault="004C4B3D">
      <w:pPr>
        <w:ind w:firstLine="284"/>
        <w:jc w:val="both"/>
      </w:pPr>
      <w:r>
        <w:t xml:space="preserve">- сведения об известных отдаленных последствиях, в т.ч. хронических, в результате краткосрочных и длительных воздействий (например сенсибилизация, </w:t>
      </w:r>
      <w:proofErr w:type="spellStart"/>
      <w:r>
        <w:t>канцерогенность</w:t>
      </w:r>
      <w:proofErr w:type="spellEnd"/>
      <w:r>
        <w:t xml:space="preserve">, репродуктивная токсичность, наркотическое </w:t>
      </w:r>
      <w:r>
        <w:t>воздействие и пр.);</w:t>
      </w:r>
    </w:p>
    <w:p w:rsidR="00000000" w:rsidRDefault="004C4B3D">
      <w:pPr>
        <w:ind w:firstLine="284"/>
        <w:jc w:val="both"/>
      </w:pPr>
      <w:r>
        <w:t>- указания об особом воздействии отдельных компонентов вещества на здоровье людей.</w:t>
      </w:r>
    </w:p>
    <w:p w:rsidR="00000000" w:rsidRDefault="004C4B3D">
      <w:pPr>
        <w:ind w:firstLine="284"/>
        <w:jc w:val="both"/>
      </w:pPr>
      <w:r>
        <w:t>Раздел 12 "Воздействие на окружающую среду" должен включать:</w:t>
      </w:r>
    </w:p>
    <w:p w:rsidR="00000000" w:rsidRDefault="004C4B3D">
      <w:pPr>
        <w:ind w:firstLine="284"/>
        <w:jc w:val="both"/>
      </w:pPr>
      <w:r>
        <w:t>- оценку возможных воздействий вещества на окружающую среду;</w:t>
      </w:r>
    </w:p>
    <w:p w:rsidR="00000000" w:rsidRDefault="004C4B3D">
      <w:pPr>
        <w:ind w:firstLine="284"/>
        <w:jc w:val="both"/>
      </w:pPr>
      <w:r>
        <w:t>- наиболее важные характеристики воздействия вещества на окружающую среду, в том числе:</w:t>
      </w:r>
    </w:p>
    <w:p w:rsidR="00000000" w:rsidRDefault="004C4B3D">
      <w:pPr>
        <w:ind w:firstLine="284"/>
        <w:jc w:val="both"/>
      </w:pPr>
      <w:r>
        <w:t>трансформация (химическая, биологическая);</w:t>
      </w:r>
    </w:p>
    <w:p w:rsidR="00000000" w:rsidRDefault="004C4B3D">
      <w:pPr>
        <w:ind w:firstLine="284"/>
        <w:jc w:val="both"/>
      </w:pPr>
      <w:r>
        <w:t xml:space="preserve">способность к </w:t>
      </w:r>
      <w:proofErr w:type="spellStart"/>
      <w:r>
        <w:t>биокумуляции</w:t>
      </w:r>
      <w:proofErr w:type="spellEnd"/>
      <w:r>
        <w:t>;</w:t>
      </w:r>
    </w:p>
    <w:p w:rsidR="00000000" w:rsidRDefault="004C4B3D">
      <w:pPr>
        <w:ind w:firstLine="284"/>
        <w:jc w:val="both"/>
      </w:pPr>
      <w:r>
        <w:t xml:space="preserve">данные по </w:t>
      </w:r>
      <w:proofErr w:type="spellStart"/>
      <w:r>
        <w:t>экотоксичности</w:t>
      </w:r>
      <w:proofErr w:type="spellEnd"/>
      <w:r>
        <w:t>, гигиенические нормативы в различных сферах.</w:t>
      </w:r>
    </w:p>
    <w:p w:rsidR="00000000" w:rsidRDefault="004C4B3D">
      <w:pPr>
        <w:ind w:firstLine="284"/>
        <w:jc w:val="both"/>
      </w:pPr>
      <w:r>
        <w:t>Примечание. Критерии оценки влияния на окружающую среду, а</w:t>
      </w:r>
      <w:r>
        <w:t xml:space="preserve"> также данные по вышеперечисленным свойствам должны быть приведены для всех веществ, классифицированных как опасные для окружающей среды, а также входящих в их состав компонентов.</w:t>
      </w:r>
    </w:p>
    <w:p w:rsidR="00000000" w:rsidRDefault="004C4B3D">
      <w:pPr>
        <w:ind w:firstLine="284"/>
        <w:jc w:val="both"/>
      </w:pPr>
      <w:r>
        <w:t>Раздел 13 "Утилизация и/или удаление отходов (остатков)" должен содержать:</w:t>
      </w:r>
    </w:p>
    <w:p w:rsidR="00000000" w:rsidRDefault="004C4B3D">
      <w:pPr>
        <w:ind w:firstLine="284"/>
        <w:jc w:val="both"/>
      </w:pPr>
      <w:r>
        <w:t>- меры безопасности при обращении с отходами, образующимися при потреблении, хранении, транспортировании, ЧС и др.;</w:t>
      </w:r>
    </w:p>
    <w:p w:rsidR="00000000" w:rsidRDefault="004C4B3D">
      <w:pPr>
        <w:ind w:firstLine="284"/>
        <w:jc w:val="both"/>
      </w:pPr>
      <w:r>
        <w:t>- сведения о способах утилизации отходов;</w:t>
      </w:r>
    </w:p>
    <w:p w:rsidR="00000000" w:rsidRDefault="004C4B3D">
      <w:pPr>
        <w:ind w:firstLine="284"/>
        <w:jc w:val="both"/>
      </w:pPr>
      <w:r>
        <w:t>- сведения о местах и методах обезвреживания, уничтожения или захоронения отходов вещества (материа</w:t>
      </w:r>
      <w:r>
        <w:t>ла), загрязненную упаковку, включая тару (упаковку).</w:t>
      </w:r>
    </w:p>
    <w:p w:rsidR="00000000" w:rsidRDefault="004C4B3D">
      <w:pPr>
        <w:ind w:firstLine="284"/>
        <w:jc w:val="both"/>
      </w:pPr>
      <w:r>
        <w:t>В разделе 14 "Требования по безопасности при транспортировании" с учетом требований ГОСТ 19433 и в соответствии с правилами перевозки грузов, действующими на данном виде транспорта, следует указать меры предосторожности, о которых должен знать потребитель и которые необходимо учитывать при транспортировании.</w:t>
      </w:r>
    </w:p>
    <w:p w:rsidR="00000000" w:rsidRDefault="004C4B3D">
      <w:pPr>
        <w:ind w:firstLine="284"/>
        <w:jc w:val="both"/>
      </w:pPr>
      <w:r>
        <w:t>Раздел 15 "Международное и национальное законодательство" должен содержать:</w:t>
      </w:r>
    </w:p>
    <w:p w:rsidR="00000000" w:rsidRDefault="004C4B3D">
      <w:pPr>
        <w:ind w:firstLine="284"/>
        <w:jc w:val="both"/>
      </w:pPr>
      <w:r>
        <w:t>- информацию об этикетке в соответствии с требованиями Закона РФ "О защит</w:t>
      </w:r>
      <w:r>
        <w:t>е прав потребителей", национальных и международных нормативных документов по классификации, упаковке и маркировке опасных веществ и препаратов;</w:t>
      </w:r>
    </w:p>
    <w:p w:rsidR="00000000" w:rsidRDefault="004C4B3D">
      <w:pPr>
        <w:ind w:firstLine="284"/>
        <w:jc w:val="both"/>
      </w:pPr>
      <w:r>
        <w:t>- для веществ (материалов), на которые имеются конкретные документы, регламентирующие требования в части защиты человека или окружающей среды (например ограничения по продаже и применению, ограничения по контакту на рабочем месте), приводят ссылки на положения этих документов. Внимание потребителя должно быть обращено на национальные законы и стандарты, которые отра</w:t>
      </w:r>
      <w:r>
        <w:t>жают данные положения.</w:t>
      </w:r>
    </w:p>
    <w:p w:rsidR="00000000" w:rsidRDefault="004C4B3D">
      <w:pPr>
        <w:ind w:firstLine="284"/>
        <w:jc w:val="both"/>
      </w:pPr>
      <w:r>
        <w:t>Раздел 16 "Дополнительная информация" должен содержать дополнительные сведения и данные, существенные для обеспечения безопасности, здоровья и охраны окружающей среды, в том числе:</w:t>
      </w:r>
    </w:p>
    <w:p w:rsidR="00000000" w:rsidRDefault="004C4B3D">
      <w:pPr>
        <w:ind w:firstLine="284"/>
        <w:jc w:val="both"/>
      </w:pPr>
      <w:r>
        <w:t>- библиографическое описание источников данных, использованных при составлении паспорта безопасности (обязательно);</w:t>
      </w:r>
    </w:p>
    <w:p w:rsidR="00000000" w:rsidRDefault="004C4B3D">
      <w:pPr>
        <w:ind w:firstLine="284"/>
        <w:jc w:val="both"/>
      </w:pPr>
      <w:r>
        <w:t>- советы по обучению;</w:t>
      </w:r>
    </w:p>
    <w:p w:rsidR="00000000" w:rsidRDefault="004C4B3D">
      <w:pPr>
        <w:ind w:firstLine="284"/>
        <w:jc w:val="both"/>
      </w:pPr>
      <w:r>
        <w:t>- рекомендации по применению (в том числе ограничения), возможность контактов по техническим вопросам обеспечения безопасного обращения вещества (материала) и др.</w:t>
      </w:r>
    </w:p>
    <w:p w:rsidR="00000000" w:rsidRDefault="004C4B3D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B3D"/>
    <w:rsid w:val="004C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2788</Words>
  <Characters>15894</Characters>
  <Application>Microsoft Office Word</Application>
  <DocSecurity>0</DocSecurity>
  <Lines>132</Lines>
  <Paragraphs>37</Paragraphs>
  <ScaleCrop>false</ScaleCrop>
  <Company> </Company>
  <LinksUpToDate>false</LinksUpToDate>
  <CharactersWithSpaces>18645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12</dc:title>
  <dc:subject/>
  <dc:creator>CNTI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