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2774">
      <w:pPr>
        <w:jc w:val="right"/>
        <w:rPr>
          <w:lang w:val="en-US"/>
        </w:rPr>
      </w:pPr>
      <w:bookmarkStart w:id="0" w:name="_GoBack"/>
      <w:bookmarkEnd w:id="0"/>
      <w:r>
        <w:t>ГОСТ Р 15.000-94</w:t>
      </w:r>
    </w:p>
    <w:p w:rsidR="00000000" w:rsidRDefault="001A2774">
      <w:pPr>
        <w:jc w:val="right"/>
      </w:pPr>
    </w:p>
    <w:p w:rsidR="00000000" w:rsidRDefault="001A2774">
      <w:pPr>
        <w:jc w:val="center"/>
        <w:rPr>
          <w:lang w:val="en-US"/>
        </w:rPr>
      </w:pPr>
      <w:r>
        <w:rPr>
          <w:lang w:val="en-US"/>
        </w:rPr>
        <w:t xml:space="preserve">УДК 774:002:006.354 </w:t>
      </w:r>
      <w:r>
        <w:t xml:space="preserve">                                                                                                   Группа Т52</w:t>
      </w:r>
    </w:p>
    <w:p w:rsidR="00000000" w:rsidRDefault="001A2774">
      <w:pPr>
        <w:jc w:val="right"/>
        <w:rPr>
          <w:lang w:val="en-US"/>
        </w:rPr>
      </w:pPr>
    </w:p>
    <w:p w:rsidR="00000000" w:rsidRDefault="001A2774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1A27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A2774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РАЗРАБОТКИ И ПОСТАНОВКИ ПРОДУКЦИИ НА ПРОИЗВОДСТВО</w:t>
      </w:r>
    </w:p>
    <w:p w:rsidR="00000000" w:rsidRDefault="001A27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A2774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СНОВНЫЕ ПОЛОЖЕНИЯ</w:t>
      </w:r>
    </w:p>
    <w:p w:rsidR="00000000" w:rsidRDefault="001A27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A2774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development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launching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manufacture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A2774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Basic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provisions</w:t>
      </w:r>
      <w:proofErr w:type="spellEnd"/>
    </w:p>
    <w:p w:rsidR="00000000" w:rsidRDefault="001A2774">
      <w:pPr>
        <w:jc w:val="center"/>
        <w:rPr>
          <w:lang w:val="en-US"/>
        </w:rPr>
      </w:pPr>
    </w:p>
    <w:p w:rsidR="00000000" w:rsidRDefault="001A2774">
      <w:pPr>
        <w:ind w:firstLine="284"/>
        <w:jc w:val="both"/>
      </w:pPr>
      <w:r>
        <w:t>ОКСТУ 00 1500</w:t>
      </w:r>
    </w:p>
    <w:p w:rsidR="00000000" w:rsidRDefault="001A2774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 1995-01-01</w:t>
      </w:r>
    </w:p>
    <w:p w:rsidR="00000000" w:rsidRDefault="001A2774">
      <w:pPr>
        <w:ind w:firstLine="284"/>
        <w:jc w:val="right"/>
        <w:rPr>
          <w:lang w:val="en-US"/>
        </w:rPr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1 РАЗРАБОТАН Всероссийским научно-исследовательским институтом стандартизации (</w:t>
      </w:r>
      <w:proofErr w:type="spellStart"/>
      <w:r>
        <w:t>ВНИИстандарт</w:t>
      </w:r>
      <w:proofErr w:type="spellEnd"/>
      <w:r>
        <w:t>) Госстандарта России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ВНЕСЕН Главным управлением технической политики в области стандартизации Госстандарта России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2 ПРИНЯТ И ВВЕДЕН В ДЕЙСТВИЕ Постановлением Госстандарта России от 11 апреля 1994 г. № 100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3 ВВЕДЕН ВПЕРВЫЕ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Настоящий станда</w:t>
      </w:r>
      <w:r>
        <w:t>рт устанавливает определение, цель и задачи системы разработки и постановки продукции на производство в части народнохозяйственной продукции (СРПП), объекты стандартизации, границы, структуру, состав классификационных групп стандартов и правила их обозначения.</w:t>
      </w:r>
    </w:p>
    <w:p w:rsidR="00000000" w:rsidRDefault="001A2774">
      <w:pPr>
        <w:ind w:firstLine="284"/>
        <w:jc w:val="both"/>
      </w:pPr>
      <w:r>
        <w:t xml:space="preserve">Положения стандартов СРПП применяются всеми расположенными на территории Российской Федерации субъектами хозяйственной деятельности независимо от форм собственности, имеющими прямое и (или) непосредственное отношение к разработке, производству (в том </w:t>
      </w:r>
      <w:r>
        <w:t>числе ремонтному производству), эксплуатации (применению, хранению) продукции.</w:t>
      </w:r>
    </w:p>
    <w:p w:rsidR="00000000" w:rsidRDefault="001A2774">
      <w:pPr>
        <w:ind w:firstLine="284"/>
        <w:jc w:val="both"/>
      </w:pPr>
      <w:r>
        <w:t xml:space="preserve">Настоящий стандарт является основополагающим </w:t>
      </w:r>
      <w:proofErr w:type="spellStart"/>
      <w:r>
        <w:t>системообразующим</w:t>
      </w:r>
      <w:proofErr w:type="spellEnd"/>
      <w:r>
        <w:t xml:space="preserve"> государственным стандартом Российской Федерации по Системе разработки и постановки продукции на производство.</w:t>
      </w:r>
    </w:p>
    <w:p w:rsidR="00000000" w:rsidRDefault="001A2774">
      <w:pPr>
        <w:ind w:firstLine="284"/>
        <w:jc w:val="both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В настоящем стандарте использована ссылка на ГОСТ Р 1.0-92 Государственная система стандартизации Российской Федерации. Основные положения.</w:t>
      </w:r>
    </w:p>
    <w:p w:rsidR="00000000" w:rsidRDefault="001A2774">
      <w:pPr>
        <w:ind w:firstLine="284"/>
        <w:jc w:val="both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3.1 В настоящем стандарте применяют термины с учетом определений по [1] приложени</w:t>
      </w:r>
      <w:r>
        <w:t>я А.</w:t>
      </w:r>
    </w:p>
    <w:p w:rsidR="00000000" w:rsidRDefault="001A2774">
      <w:pPr>
        <w:ind w:firstLine="284"/>
        <w:jc w:val="both"/>
      </w:pPr>
      <w:r>
        <w:t>3.2 Модульный принцип организации работ в системе СРПП - способ формирования элементов организационно-технического механизма, действующего на стадиях жизненного цикла продукции, путем стандартизации определенной совокупности работ и правил взаимодействия их участников, представленной в виде модулей и моделей организации работ, с целью типизации процедур исследования и обоснования разработки, разработки, производства и эксплуатации (применения, хранения) и ремонта продукции.</w:t>
      </w:r>
    </w:p>
    <w:p w:rsidR="00000000" w:rsidRDefault="001A2774">
      <w:pPr>
        <w:ind w:firstLine="284"/>
        <w:jc w:val="both"/>
      </w:pPr>
      <w:r>
        <w:lastRenderedPageBreak/>
        <w:t>3.3 Модель организации работ</w:t>
      </w:r>
      <w:r>
        <w:t xml:space="preserve"> (модель) - определенное сочетание модулей организации работ, устанавливающее типовую схему проведения работ и правил взаимодействия, являющихся объектами стандартизации в СРПП.</w:t>
      </w:r>
    </w:p>
    <w:p w:rsidR="00000000" w:rsidRDefault="001A2774">
      <w:pPr>
        <w:ind w:firstLine="284"/>
        <w:jc w:val="both"/>
      </w:pPr>
      <w:r>
        <w:t>3.4 Модуль организации работ (модуль) - системно упорядоченный набор типовых элементов организационно-технического механизма, характеризуемый определенной целевой направленностью, организационной законченностью и установленным для него порядком планирования, обеспечения и выполнения входящих в него элементов.</w:t>
      </w:r>
    </w:p>
    <w:p w:rsidR="00000000" w:rsidRDefault="001A2774">
      <w:pPr>
        <w:ind w:firstLine="284"/>
        <w:jc w:val="both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ПОЛОЖЕНИЯ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4.1</w:t>
      </w:r>
      <w:r>
        <w:t xml:space="preserve"> СРПП - комплекс взаимосвязанных основополагающих организационно-методических и общетехнических государственных стандартов, устанавливающих основные положения, правила и требования (далее в тексте - положения), обеспечивающие техническое и организационное единство выполняемых работ на стадиях жизненного цикла продукции, включающих исследование и обоснование разработки, разработку, производство, эксплуатацию (применение, хранение) продукции и ремонт (для ремонтируемой продукции), а также взаимодействие заинт</w:t>
      </w:r>
      <w:r>
        <w:t>ересованных сторон.</w:t>
      </w:r>
    </w:p>
    <w:p w:rsidR="00000000" w:rsidRDefault="001A2774">
      <w:pPr>
        <w:ind w:firstLine="284"/>
        <w:jc w:val="both"/>
      </w:pPr>
      <w:r>
        <w:t>4.2 Цель СРПП - формирование организационно-методической основы обеспечения высокого технического уровня, качества и конкурентоспособности продукции в интересах наиболее полного удовлетворения потребностей населения, народного хозяйства и экспорта.</w:t>
      </w:r>
    </w:p>
    <w:p w:rsidR="00000000" w:rsidRDefault="001A2774">
      <w:pPr>
        <w:ind w:firstLine="284"/>
        <w:jc w:val="both"/>
      </w:pPr>
      <w:r>
        <w:t>4.3 Основные задачи СРПП - установление положений, направленных на:</w:t>
      </w:r>
    </w:p>
    <w:p w:rsidR="00000000" w:rsidRDefault="001A2774">
      <w:pPr>
        <w:ind w:firstLine="284"/>
        <w:jc w:val="both"/>
      </w:pPr>
      <w:r>
        <w:t>- всестороннее технико-экономическое обоснование возможности и целесообразности разработки (модернизации, модифицирования) продукции;</w:t>
      </w:r>
    </w:p>
    <w:p w:rsidR="00000000" w:rsidRDefault="001A2774">
      <w:pPr>
        <w:ind w:firstLine="284"/>
        <w:jc w:val="both"/>
      </w:pPr>
      <w:r>
        <w:t>- разработку, производство продукции высо</w:t>
      </w:r>
      <w:r>
        <w:t>кого технического уровня и качества, отвечающей современным достижениям научно-технического прогресса с учетом новых технологий, безопасности для жизни и здоровья людей, охраны окружающей среды, совместимости и взаимозаменяемости, экономии материально-технических, энергетических ресурсов;</w:t>
      </w:r>
    </w:p>
    <w:p w:rsidR="00000000" w:rsidRDefault="001A2774">
      <w:pPr>
        <w:ind w:firstLine="284"/>
        <w:jc w:val="both"/>
      </w:pPr>
      <w:r>
        <w:t>- сокращение сроков и затрат на разработку, производство и ремонт, а также затрат на эксплуатацию (применение, хранение) продукции;</w:t>
      </w:r>
    </w:p>
    <w:p w:rsidR="00000000" w:rsidRDefault="001A2774">
      <w:pPr>
        <w:ind w:firstLine="284"/>
        <w:jc w:val="both"/>
      </w:pPr>
      <w:r>
        <w:t>- обоснование состава количественных и качественных показателей по стандартизации продукци</w:t>
      </w:r>
      <w:r>
        <w:t>и;</w:t>
      </w:r>
    </w:p>
    <w:p w:rsidR="00000000" w:rsidRDefault="001A2774">
      <w:pPr>
        <w:ind w:firstLine="284"/>
        <w:jc w:val="both"/>
      </w:pPr>
      <w:r>
        <w:t>- обеспечение стабильности показателей качества изготавливаемой, ремонтируемой продукции;</w:t>
      </w:r>
    </w:p>
    <w:p w:rsidR="00000000" w:rsidRDefault="001A2774">
      <w:pPr>
        <w:ind w:firstLine="284"/>
        <w:jc w:val="both"/>
      </w:pPr>
      <w:r>
        <w:t>- повышение ответственности исполнителей работ за качество разработки, изготовления и обеспечения эксплуатации и ремонта продукции;</w:t>
      </w:r>
    </w:p>
    <w:p w:rsidR="00000000" w:rsidRDefault="001A2774">
      <w:pPr>
        <w:ind w:firstLine="284"/>
        <w:jc w:val="both"/>
      </w:pPr>
      <w:r>
        <w:t>- своевременное обновление устаревшей продукции;</w:t>
      </w:r>
    </w:p>
    <w:p w:rsidR="00000000" w:rsidRDefault="001A2774">
      <w:pPr>
        <w:ind w:firstLine="284"/>
        <w:jc w:val="both"/>
      </w:pPr>
      <w:r>
        <w:t>- обеспечение производственных возможностей для мобилизационной готовности промышленности;</w:t>
      </w:r>
    </w:p>
    <w:p w:rsidR="00000000" w:rsidRDefault="001A2774">
      <w:pPr>
        <w:ind w:firstLine="284"/>
        <w:jc w:val="both"/>
      </w:pPr>
      <w:r>
        <w:t>- формирование правил и процедур обеспечения качества продукции, а также нормативной базы сертификации продукции, систем качества и производств, га</w:t>
      </w:r>
      <w:r>
        <w:t>рмонизированных с международными (региональными) стандартами, нормами, правилами.</w:t>
      </w:r>
    </w:p>
    <w:p w:rsidR="00000000" w:rsidRDefault="001A2774">
      <w:pPr>
        <w:ind w:firstLine="284"/>
        <w:jc w:val="both"/>
      </w:pPr>
      <w:r>
        <w:t>4.4 Объектами стандартизации СРПП являются основные положения, обеспечивающие проведение работ на стадиях жизненного цикла продукции, взаимодействие заинтересованных сторон.</w:t>
      </w:r>
    </w:p>
    <w:p w:rsidR="00000000" w:rsidRDefault="001A2774">
      <w:pPr>
        <w:ind w:firstLine="284"/>
        <w:jc w:val="both"/>
      </w:pPr>
      <w:r>
        <w:t>Виды работ по классификационным группам стандартов на стадиях жизненного цикла продукции приведены в приложении Б.</w:t>
      </w:r>
    </w:p>
    <w:p w:rsidR="00000000" w:rsidRDefault="001A2774">
      <w:pPr>
        <w:ind w:firstLine="284"/>
        <w:jc w:val="both"/>
      </w:pPr>
      <w:r>
        <w:t>4.5 Эффективность функционирования СРПП обеспечивается взаимодействием со стандартами других общетехнических систем и комплексов стандартов.</w:t>
      </w:r>
    </w:p>
    <w:p w:rsidR="00000000" w:rsidRDefault="001A2774">
      <w:pPr>
        <w:ind w:firstLine="284"/>
        <w:jc w:val="both"/>
      </w:pPr>
      <w:r>
        <w:t>Схема взаимосвязи СРПП с другими общетехническими системами и комплексами стандартов на стадиях жизненного цикла продукции приведена в приложении В.</w:t>
      </w:r>
    </w:p>
    <w:p w:rsidR="00000000" w:rsidRDefault="001A2774">
      <w:pPr>
        <w:ind w:firstLine="284"/>
        <w:jc w:val="both"/>
      </w:pPr>
      <w:r>
        <w:t>4.6 Нормативными документами СРПП являются государственные основополагающие организационно-методические и общетехнические стандарты Российской Федерации, распространяющиеся на все виды продукции.</w:t>
      </w:r>
    </w:p>
    <w:p w:rsidR="00000000" w:rsidRDefault="001A2774">
      <w:pPr>
        <w:ind w:firstLine="284"/>
        <w:jc w:val="both"/>
      </w:pPr>
      <w:r>
        <w:t xml:space="preserve">Для установления положений, правил, дополняющих требования стандартов СРПП, а также установления терминов и их определений, применяемых в СРПП, выпускают Рекомендации </w:t>
      </w:r>
      <w:r>
        <w:t>(Р) и Правила (</w:t>
      </w:r>
      <w:proofErr w:type="spellStart"/>
      <w:r>
        <w:t>Пр</w:t>
      </w:r>
      <w:proofErr w:type="spellEnd"/>
      <w:r>
        <w:t>) по стандартизации.</w:t>
      </w:r>
    </w:p>
    <w:p w:rsidR="00000000" w:rsidRDefault="001A2774">
      <w:pPr>
        <w:ind w:firstLine="284"/>
        <w:jc w:val="both"/>
      </w:pPr>
      <w:r>
        <w:t>4.7 Нормативные документы СРПП должны соответствовать требованиям ГОСТ Р 1.0.</w:t>
      </w:r>
    </w:p>
    <w:p w:rsidR="00000000" w:rsidRDefault="001A2774">
      <w:pPr>
        <w:ind w:firstLine="284"/>
        <w:jc w:val="both"/>
      </w:pPr>
      <w:r>
        <w:t>4.8 Наименование стандартов должно состоять:</w:t>
      </w:r>
    </w:p>
    <w:p w:rsidR="00000000" w:rsidRDefault="001A2774">
      <w:pPr>
        <w:ind w:firstLine="284"/>
        <w:jc w:val="both"/>
      </w:pPr>
      <w:r>
        <w:lastRenderedPageBreak/>
        <w:t>- из группового заголовка - полного наименования системы: "Система разработки и постановки продукции на производство";</w:t>
      </w:r>
    </w:p>
    <w:p w:rsidR="00000000" w:rsidRDefault="001A2774">
      <w:pPr>
        <w:ind w:firstLine="284"/>
        <w:jc w:val="both"/>
      </w:pPr>
      <w:r>
        <w:t>- заголовка, определяющего объект стандартизации.</w:t>
      </w:r>
    </w:p>
    <w:p w:rsidR="00000000" w:rsidRDefault="001A2774">
      <w:pPr>
        <w:ind w:firstLine="284"/>
        <w:jc w:val="both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СТРУКТУРА, СОСТАВ, КЛАССИФИКАЦИЯ И ОБОЗНАЧЕНИЕ СТАНДАРТОВ СРПП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5.1 Структуру СРПП определяют применительно к жизненному циклу продукции.</w:t>
      </w:r>
    </w:p>
    <w:p w:rsidR="00000000" w:rsidRDefault="001A2774">
      <w:pPr>
        <w:ind w:firstLine="284"/>
        <w:jc w:val="both"/>
      </w:pPr>
      <w:r>
        <w:t>5.2 В основу формирования СРПП положен пр</w:t>
      </w:r>
      <w:r>
        <w:t>инцип целенаправленного и комплексного охвата видов выполняемых работ на стадиях жизненного цикла продукции, взаимосвязанных между собой, а также модульный принцип организации работ при исследовании и обосновании разработки, разработке, производстве, эксплуатации (применении, хранении) и ремонте продукции, обеспечивающий организационно-технический механизм взаимоотношений субъектов хозяйственной деятельности в условиях различных экономико-правовых ситуаций, упорядоченную технологию проведения работ на стади</w:t>
      </w:r>
      <w:r>
        <w:t xml:space="preserve">ях жизненного цикла продукции, при необходимости </w:t>
      </w:r>
      <w:proofErr w:type="spellStart"/>
      <w:r>
        <w:t>конкурсность</w:t>
      </w:r>
      <w:proofErr w:type="spellEnd"/>
      <w:r>
        <w:t xml:space="preserve"> их проведения, необходимый технический уровень и качество продукции, конкурентоспособность продукции.</w:t>
      </w:r>
    </w:p>
    <w:p w:rsidR="00000000" w:rsidRDefault="001A2774">
      <w:pPr>
        <w:ind w:firstLine="284"/>
        <w:jc w:val="both"/>
      </w:pPr>
      <w:r>
        <w:t>Типовой жизненный цикл изделий и материалов, модули, а также модели организации работ при исследовании и обосновании разработки, при разработке, производстве, эксплуатации (применении, хранении) и при ремонте продукции отвечают положениям документов СРПП, указанным в 4.6.</w:t>
      </w:r>
    </w:p>
    <w:p w:rsidR="00000000" w:rsidRDefault="001A2774">
      <w:pPr>
        <w:ind w:firstLine="284"/>
        <w:jc w:val="both"/>
      </w:pPr>
      <w:r>
        <w:t xml:space="preserve">5.3 Стандарты СРПП подразделяют на 10 классификационных групп. Шифры групп </w:t>
      </w:r>
      <w:r>
        <w:t>и наименования групп стандартов приведены в таблице 1.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right"/>
      </w:pPr>
      <w:r>
        <w:t>Таблица 1</w:t>
      </w:r>
    </w:p>
    <w:p w:rsidR="00000000" w:rsidRDefault="001A2774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7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Шифр группы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Наименование групп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0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Общие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1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 xml:space="preserve">Исследования, </w:t>
            </w:r>
            <w:proofErr w:type="spellStart"/>
            <w:r>
              <w:t>аванпроект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2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Опытно-конструкторские работы (ОКР), опытно-технологические работы (ОТР)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3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Производство (постановка на производство, единичное повторяющееся, серийное, массовое производство)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4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Поставка (обращение)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5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Эксплуатация (применение, хранение)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6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7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Обеспечение эксплуатации и ремонта предприятиями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8</w:t>
            </w:r>
          </w:p>
        </w:tc>
        <w:tc>
          <w:tcPr>
            <w:tcW w:w="7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Снятие с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9</w:t>
            </w:r>
          </w:p>
        </w:tc>
        <w:tc>
          <w:tcPr>
            <w:tcW w:w="7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ind w:firstLine="284"/>
            </w:pPr>
            <w:r>
              <w:t>Прочие ст</w:t>
            </w:r>
            <w:r>
              <w:t>андарты</w:t>
            </w:r>
          </w:p>
        </w:tc>
      </w:tr>
    </w:tbl>
    <w:p w:rsidR="00000000" w:rsidRDefault="001A2774">
      <w:pPr>
        <w:ind w:firstLine="284"/>
        <w:jc w:val="both"/>
      </w:pPr>
    </w:p>
    <w:p w:rsidR="00000000" w:rsidRDefault="001A2774">
      <w:pPr>
        <w:pStyle w:val="2"/>
      </w:pPr>
      <w:r>
        <w:t xml:space="preserve">5.4 Стандарты нулевой группы устанавливают общие положения по </w:t>
      </w:r>
      <w:proofErr w:type="spellStart"/>
      <w:r>
        <w:t>системообразующим</w:t>
      </w:r>
      <w:proofErr w:type="spellEnd"/>
      <w:r>
        <w:t xml:space="preserve"> принципам формирования, построению, классификации стандартов СРПП, обеспечению качества продукции, а также устанавливают стадии жизненного цикла продукции, модули и модели организации работ при исследовании и обосновании разработки, разработке, производстве, эксплуатации (применении, хранении) и ремонте продукции.</w:t>
      </w:r>
    </w:p>
    <w:p w:rsidR="00000000" w:rsidRDefault="001A2774">
      <w:pPr>
        <w:ind w:firstLine="284"/>
        <w:jc w:val="both"/>
      </w:pPr>
      <w:r>
        <w:t>5.5 Стандарты первой группы устанавливают:</w:t>
      </w:r>
    </w:p>
    <w:p w:rsidR="00000000" w:rsidRDefault="001A2774">
      <w:pPr>
        <w:ind w:firstLine="284"/>
        <w:jc w:val="both"/>
      </w:pPr>
      <w:r>
        <w:t>- требования к построению, содержанию, изложению, порядку согла</w:t>
      </w:r>
      <w:r>
        <w:t xml:space="preserve">сования и принятия технического задания (ТЗ) на выполнение работ по изысканию научно-технических путей разработки образцов продукции, ТЗ на выполнение </w:t>
      </w:r>
      <w:proofErr w:type="spellStart"/>
      <w:r>
        <w:t>аванпроекта</w:t>
      </w:r>
      <w:proofErr w:type="spellEnd"/>
      <w:r>
        <w:t xml:space="preserve"> по технико-экономическому обоснованию возможности и целесообразности разработки особо сложной и массового применения продукции;</w:t>
      </w:r>
    </w:p>
    <w:p w:rsidR="00000000" w:rsidRDefault="001A2774">
      <w:pPr>
        <w:ind w:firstLine="284"/>
        <w:jc w:val="both"/>
      </w:pPr>
      <w:r>
        <w:t xml:space="preserve">- требования к выполнению исследований, </w:t>
      </w:r>
      <w:proofErr w:type="spellStart"/>
      <w:r>
        <w:t>аванпроекта</w:t>
      </w:r>
      <w:proofErr w:type="spellEnd"/>
      <w:r>
        <w:t xml:space="preserve">, правила их выполнения и приемки, порядок разработки, согласования и принятия документов при организации и выполнении исследований, </w:t>
      </w:r>
      <w:proofErr w:type="spellStart"/>
      <w:r>
        <w:t>аванпроекта</w:t>
      </w:r>
      <w:proofErr w:type="spellEnd"/>
      <w:r>
        <w:t>;</w:t>
      </w:r>
    </w:p>
    <w:p w:rsidR="00000000" w:rsidRDefault="001A2774">
      <w:pPr>
        <w:ind w:firstLine="284"/>
        <w:jc w:val="both"/>
      </w:pPr>
      <w:r>
        <w:t>- порядок реализации рез</w:t>
      </w:r>
      <w:r>
        <w:t>ультатов законченных работ.</w:t>
      </w:r>
    </w:p>
    <w:p w:rsidR="00000000" w:rsidRDefault="001A2774">
      <w:pPr>
        <w:ind w:firstLine="284"/>
        <w:jc w:val="both"/>
      </w:pPr>
      <w:r>
        <w:t>5.6 Стандарты второй группы устанавливают:</w:t>
      </w:r>
    </w:p>
    <w:p w:rsidR="00000000" w:rsidRDefault="001A2774">
      <w:pPr>
        <w:ind w:firstLine="284"/>
        <w:jc w:val="both"/>
      </w:pPr>
      <w:r>
        <w:t>- требования к построению, содержанию, изложению, порядку согласования и принятия ТЗ на выполнение ОКР по разработке (модернизации) изделий и ОТР по разработке материалов;</w:t>
      </w:r>
    </w:p>
    <w:p w:rsidR="00000000" w:rsidRDefault="001A2774">
      <w:pPr>
        <w:ind w:firstLine="284"/>
        <w:jc w:val="both"/>
      </w:pPr>
      <w:r>
        <w:t>- требования к выполнению и приемке ОКР, ОТР, этапы ОКР, ОТР, правила их выполнения и приемки, порядок разработки, согласования и принятия документов при организации и выполнении ОКР, ОТР;</w:t>
      </w:r>
    </w:p>
    <w:p w:rsidR="00000000" w:rsidRDefault="001A2774">
      <w:pPr>
        <w:ind w:firstLine="284"/>
        <w:jc w:val="both"/>
      </w:pPr>
      <w:r>
        <w:t>- порядок реализации законченных работ;</w:t>
      </w:r>
    </w:p>
    <w:p w:rsidR="00000000" w:rsidRDefault="001A2774">
      <w:pPr>
        <w:ind w:firstLine="284"/>
        <w:jc w:val="both"/>
      </w:pPr>
      <w:r>
        <w:t>- требования к выполнению работ, обеспеч</w:t>
      </w:r>
      <w:r>
        <w:t>ивающих проведение ОКР, ОТР (программы и методики испытаний, испытания опытных образцов, сертификация типа продукции по опытному образцу и другие).</w:t>
      </w:r>
    </w:p>
    <w:p w:rsidR="00000000" w:rsidRDefault="001A2774">
      <w:pPr>
        <w:ind w:firstLine="284"/>
        <w:jc w:val="both"/>
      </w:pPr>
      <w:r>
        <w:t>5.7 Стандарты третьей группы устанавливают:</w:t>
      </w:r>
    </w:p>
    <w:p w:rsidR="00000000" w:rsidRDefault="001A2774">
      <w:pPr>
        <w:ind w:firstLine="284"/>
        <w:jc w:val="both"/>
      </w:pPr>
      <w:r>
        <w:t>- требования к порядку постановки на производство продукции, включающие подготовку и освоение производства;</w:t>
      </w:r>
    </w:p>
    <w:p w:rsidR="00000000" w:rsidRDefault="001A2774">
      <w:pPr>
        <w:ind w:firstLine="284"/>
        <w:jc w:val="both"/>
      </w:pPr>
      <w:r>
        <w:t>- требования к изготовлению продукции единичного повторяющегося, серийного и массового производства, утилизации дефектной продукции и отходов производства;</w:t>
      </w:r>
    </w:p>
    <w:p w:rsidR="00000000" w:rsidRDefault="001A2774">
      <w:pPr>
        <w:ind w:firstLine="284"/>
        <w:jc w:val="both"/>
      </w:pPr>
      <w:r>
        <w:t>- порядок обеспечения выполнения требований конструкторс</w:t>
      </w:r>
      <w:r>
        <w:t>кой и технологической документации (КД и ТД), в том числе технических условий (ТУ), гарантийных обязательств и стандартов при производстве и приемке продукции;</w:t>
      </w:r>
    </w:p>
    <w:p w:rsidR="00000000" w:rsidRDefault="001A2774">
      <w:pPr>
        <w:ind w:firstLine="284"/>
        <w:jc w:val="both"/>
      </w:pPr>
      <w:r>
        <w:t>- требования к независимым оценкам (сертификации) продукции, систем качества производств;</w:t>
      </w:r>
    </w:p>
    <w:p w:rsidR="00000000" w:rsidRDefault="001A2774">
      <w:pPr>
        <w:ind w:firstLine="284"/>
        <w:jc w:val="both"/>
      </w:pPr>
      <w:r>
        <w:t>- порядок проведения авторского надзора в процессе производства;</w:t>
      </w:r>
    </w:p>
    <w:p w:rsidR="00000000" w:rsidRDefault="001A2774">
      <w:pPr>
        <w:ind w:firstLine="284"/>
        <w:jc w:val="both"/>
      </w:pPr>
      <w:r>
        <w:t>- требования к системам качества в производстве.</w:t>
      </w:r>
    </w:p>
    <w:p w:rsidR="00000000" w:rsidRDefault="001A2774">
      <w:pPr>
        <w:ind w:firstLine="284"/>
        <w:jc w:val="both"/>
      </w:pPr>
      <w:r>
        <w:t>5.8 Стандарты четвертой группы устанавливают:</w:t>
      </w:r>
    </w:p>
    <w:p w:rsidR="00000000" w:rsidRDefault="001A2774">
      <w:pPr>
        <w:ind w:firstLine="284"/>
        <w:jc w:val="both"/>
      </w:pPr>
      <w:r>
        <w:t>порядок обеспечения выполнения законов о защите прав потребителей о поставках продукции для государств</w:t>
      </w:r>
      <w:r>
        <w:t>енных нужд и требований Положения о поставках продукции производственно-технического назначения (ППТН), Положения о поставках товаров народного потребления (ТНП), а также других законодательных актов, затрагивающих вопросы поставок;</w:t>
      </w:r>
    </w:p>
    <w:p w:rsidR="00000000" w:rsidRDefault="001A2774">
      <w:pPr>
        <w:ind w:firstLine="284"/>
        <w:jc w:val="both"/>
      </w:pPr>
      <w:r>
        <w:t>- требования по обращению продукции, проведению работ при ее передаче заказчику (потребителю);</w:t>
      </w:r>
    </w:p>
    <w:p w:rsidR="00000000" w:rsidRDefault="001A2774">
      <w:pPr>
        <w:ind w:firstLine="284"/>
        <w:jc w:val="both"/>
      </w:pPr>
      <w:r>
        <w:t>- требования по обеспечению безопасности обращения продукции.</w:t>
      </w:r>
    </w:p>
    <w:p w:rsidR="00000000" w:rsidRDefault="001A2774">
      <w:pPr>
        <w:ind w:firstLine="284"/>
        <w:jc w:val="both"/>
      </w:pPr>
      <w:r>
        <w:t>5.9 Стандарты пятой группы устанавливают требования к эксплуатации (применению, хранению) продукции эксплуатирующими орган</w:t>
      </w:r>
      <w:r>
        <w:t>изациями, в том числе порядок ввода в эксплуатацию, порядок утилизации при прекращении эксплуатации (применения, хранения) продукции.</w:t>
      </w:r>
    </w:p>
    <w:p w:rsidR="00000000" w:rsidRDefault="001A2774">
      <w:pPr>
        <w:ind w:firstLine="284"/>
        <w:jc w:val="both"/>
      </w:pPr>
      <w:r>
        <w:t>5.10 Стандарты шестой группы устанавливают:</w:t>
      </w:r>
    </w:p>
    <w:p w:rsidR="00000000" w:rsidRDefault="001A2774">
      <w:pPr>
        <w:ind w:firstLine="284"/>
        <w:jc w:val="both"/>
      </w:pPr>
      <w:r>
        <w:t>- порядок постановки на ремонтное производство продукции, включающий подготовку и освоение ремонтного производства;</w:t>
      </w:r>
    </w:p>
    <w:p w:rsidR="00000000" w:rsidRDefault="001A2774">
      <w:pPr>
        <w:ind w:firstLine="284"/>
        <w:jc w:val="both"/>
      </w:pPr>
      <w:r>
        <w:t>- требования к ремонту продукции единичного повторяющегося, серийного и массового ремонтного производства;</w:t>
      </w:r>
    </w:p>
    <w:p w:rsidR="00000000" w:rsidRDefault="001A2774">
      <w:pPr>
        <w:ind w:firstLine="284"/>
        <w:jc w:val="both"/>
      </w:pPr>
      <w:r>
        <w:t>- порядок обеспечения выполнения требований ремонтной документации при ремонте и приемке продукции из ремонта;</w:t>
      </w:r>
    </w:p>
    <w:p w:rsidR="00000000" w:rsidRDefault="001A2774">
      <w:pPr>
        <w:ind w:firstLine="284"/>
        <w:jc w:val="both"/>
      </w:pPr>
      <w:r>
        <w:t>- требования к системам качества в ремонтном производстве.</w:t>
      </w:r>
    </w:p>
    <w:p w:rsidR="00000000" w:rsidRDefault="001A2774">
      <w:pPr>
        <w:ind w:firstLine="284"/>
        <w:jc w:val="both"/>
      </w:pPr>
      <w:r>
        <w:t>5.11 Стандарты седьмой группы устанавливают:</w:t>
      </w:r>
    </w:p>
    <w:p w:rsidR="00000000" w:rsidRDefault="001A2774">
      <w:pPr>
        <w:ind w:firstLine="284"/>
        <w:jc w:val="both"/>
      </w:pPr>
      <w:r>
        <w:t>- порядок предъявления и удовлетворения рекламаций по поставляемой продукции;</w:t>
      </w:r>
    </w:p>
    <w:p w:rsidR="00000000" w:rsidRDefault="001A2774">
      <w:pPr>
        <w:ind w:firstLine="284"/>
        <w:jc w:val="both"/>
      </w:pPr>
      <w:r>
        <w:t>- порядок выпуска бюллетеней и проведения по ним работ;</w:t>
      </w:r>
    </w:p>
    <w:p w:rsidR="00000000" w:rsidRDefault="001A2774">
      <w:pPr>
        <w:ind w:firstLine="284"/>
        <w:jc w:val="both"/>
      </w:pPr>
      <w:r>
        <w:t>- порядок проведения авторского и технического надзоров в процессе эксплуатации (применения, хранения) продукции;</w:t>
      </w:r>
    </w:p>
    <w:p w:rsidR="00000000" w:rsidRDefault="001A2774">
      <w:pPr>
        <w:ind w:firstLine="284"/>
        <w:jc w:val="both"/>
      </w:pPr>
      <w:r>
        <w:t>- порядок установления и продления назначенных ресурса, срока службы, срока хранения;</w:t>
      </w:r>
    </w:p>
    <w:p w:rsidR="00000000" w:rsidRDefault="001A2774">
      <w:pPr>
        <w:ind w:firstLine="284"/>
        <w:jc w:val="both"/>
      </w:pPr>
      <w:r>
        <w:t>- требования к системам качества (включая их сертификацию) при обеспечении</w:t>
      </w:r>
      <w:r>
        <w:t xml:space="preserve"> эксплуатации и ремонта предприятиями промышленности;</w:t>
      </w:r>
    </w:p>
    <w:p w:rsidR="00000000" w:rsidRDefault="001A2774">
      <w:pPr>
        <w:ind w:firstLine="284"/>
        <w:jc w:val="both"/>
      </w:pPr>
      <w:r>
        <w:t>- порядок ввода в эксплуатацию сложных комплексов и других стационарных объектов;</w:t>
      </w:r>
    </w:p>
    <w:p w:rsidR="00000000" w:rsidRDefault="001A2774">
      <w:pPr>
        <w:ind w:firstLine="284"/>
        <w:jc w:val="both"/>
      </w:pPr>
      <w:r>
        <w:t>- порядок обеспечения эксплуатационной и ремонтной документацией, запасными частями, инструментами и принадлежностями (ЗИП), средствами обучения, специальными средствами контроля, измерений, испытаний, технического обслуживания, эксплуатации и ремонта изделий;</w:t>
      </w:r>
    </w:p>
    <w:p w:rsidR="00000000" w:rsidRDefault="001A2774">
      <w:pPr>
        <w:ind w:firstLine="284"/>
        <w:jc w:val="both"/>
      </w:pPr>
      <w:r>
        <w:t>- порядок проведения работ по прекращению эксплуатации (применения, хранения) продукции и ее утилизации.</w:t>
      </w:r>
    </w:p>
    <w:p w:rsidR="00000000" w:rsidRDefault="001A2774">
      <w:pPr>
        <w:ind w:firstLine="284"/>
        <w:jc w:val="both"/>
      </w:pPr>
      <w:r>
        <w:t>5.12 Станд</w:t>
      </w:r>
      <w:r>
        <w:t>арты восьмой группы устанавливают требования к снятию с производства изделий и материалов.</w:t>
      </w:r>
    </w:p>
    <w:p w:rsidR="00000000" w:rsidRDefault="001A2774">
      <w:pPr>
        <w:ind w:firstLine="284"/>
        <w:jc w:val="both"/>
      </w:pPr>
      <w:r>
        <w:t>5.13 Девятая группа является резервной.</w:t>
      </w:r>
    </w:p>
    <w:p w:rsidR="00000000" w:rsidRDefault="001A2774">
      <w:pPr>
        <w:ind w:firstLine="284"/>
        <w:jc w:val="both"/>
      </w:pPr>
      <w:r>
        <w:t>5.14 Стандарты, устанавливающие основные положения, распространяющиеся на несколько классификационных групп, включают в первую по порядку группу.</w:t>
      </w:r>
    </w:p>
    <w:p w:rsidR="00000000" w:rsidRDefault="001A2774">
      <w:pPr>
        <w:ind w:firstLine="284"/>
        <w:jc w:val="both"/>
      </w:pPr>
      <w:r>
        <w:t>5.15 Стандарты СРПП входят в класс стандартов - "15".</w:t>
      </w:r>
    </w:p>
    <w:p w:rsidR="00000000" w:rsidRDefault="001A2774">
      <w:pPr>
        <w:ind w:firstLine="284"/>
        <w:jc w:val="both"/>
      </w:pPr>
      <w:r>
        <w:t>5.16 Обозначение стандартов СРПП НХП строят по классификационному принципу - указывают индекс государственного стандарта России (ГОСТ Р) и его номер, состоящий из:</w:t>
      </w:r>
    </w:p>
    <w:p w:rsidR="00000000" w:rsidRDefault="001A2774">
      <w:pPr>
        <w:ind w:firstLine="284"/>
        <w:jc w:val="both"/>
      </w:pPr>
      <w:r>
        <w:t>- двух цифр - "15</w:t>
      </w:r>
      <w:r>
        <w:t>", присвоенных классу стандартов СРПП;</w:t>
      </w:r>
    </w:p>
    <w:p w:rsidR="00000000" w:rsidRDefault="001A2774">
      <w:pPr>
        <w:ind w:firstLine="284"/>
        <w:jc w:val="both"/>
      </w:pPr>
      <w:r>
        <w:t>- одной цифры (после точки), обозначающей шифр классификационной группы стандартов;</w:t>
      </w:r>
    </w:p>
    <w:p w:rsidR="00000000" w:rsidRDefault="001A2774">
      <w:pPr>
        <w:ind w:firstLine="284"/>
        <w:jc w:val="both"/>
      </w:pPr>
      <w:r>
        <w:t>- двузначного числа, определяющего порядковый номер стандарта в данной классификационной группе;</w:t>
      </w:r>
    </w:p>
    <w:p w:rsidR="00000000" w:rsidRDefault="001A2774">
      <w:pPr>
        <w:ind w:firstLine="284"/>
        <w:jc w:val="both"/>
      </w:pPr>
      <w:r>
        <w:t>- двузначного числа (после тире), указывающего год регистрации стандарта.</w:t>
      </w:r>
    </w:p>
    <w:p w:rsidR="00000000" w:rsidRDefault="001A2774">
      <w:pPr>
        <w:ind w:firstLine="284"/>
        <w:jc w:val="both"/>
      </w:pPr>
      <w:r>
        <w:t>5.17 Информацию о принятых стандартах СРПП публикуют в указателях, издаваемых в установленном порядке.</w:t>
      </w:r>
    </w:p>
    <w:p w:rsidR="00000000" w:rsidRDefault="001A2774">
      <w:pPr>
        <w:ind w:firstLine="284"/>
        <w:jc w:val="both"/>
      </w:pPr>
      <w:r>
        <w:t>Пример обозначения государственного стандарта Российской Федерации "Система разработки и постановки продукции на пр</w:t>
      </w:r>
      <w:r>
        <w:t>оизводство. Основные положения"</w:t>
      </w:r>
    </w:p>
    <w:p w:rsidR="00000000" w:rsidRDefault="001A2774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230"/>
        <w:gridCol w:w="170"/>
        <w:gridCol w:w="170"/>
        <w:gridCol w:w="1110"/>
        <w:gridCol w:w="292"/>
        <w:gridCol w:w="292"/>
        <w:gridCol w:w="1556"/>
        <w:gridCol w:w="189"/>
        <w:gridCol w:w="189"/>
        <w:gridCol w:w="1421"/>
        <w:gridCol w:w="189"/>
        <w:gridCol w:w="189"/>
        <w:gridCol w:w="1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</w:tcPr>
          <w:p w:rsidR="00000000" w:rsidRDefault="001A2774">
            <w:pPr>
              <w:jc w:val="center"/>
            </w:pPr>
            <w:r>
              <w:t>ГОСТ Р</w:t>
            </w: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</w:tcPr>
          <w:p w:rsidR="00000000" w:rsidRDefault="001A2774">
            <w:pPr>
              <w:jc w:val="center"/>
            </w:pPr>
            <w:r>
              <w:t>15</w:t>
            </w: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</w:tcPr>
          <w:p w:rsidR="00000000" w:rsidRDefault="001A2774">
            <w:pPr>
              <w:jc w:val="center"/>
            </w:pPr>
            <w:r>
              <w:t>0</w:t>
            </w: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</w:tcPr>
          <w:p w:rsidR="00000000" w:rsidRDefault="001A2774">
            <w:pPr>
              <w:jc w:val="center"/>
            </w:pPr>
            <w:r>
              <w:t>00</w:t>
            </w: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</w:tcPr>
          <w:p w:rsidR="00000000" w:rsidRDefault="001A2774">
            <w:pPr>
              <w:jc w:val="center"/>
            </w:pPr>
            <w:r>
              <w:t>-94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  <w:tcBorders>
              <w:top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  <w:tcBorders>
              <w:top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  <w:tcBorders>
              <w:top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A277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регистрации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A277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стандарта в группе</w:t>
            </w: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</w:tcPr>
          <w:p w:rsidR="00000000" w:rsidRDefault="001A2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A277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классификационной группы стандарта</w:t>
            </w: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</w:tcPr>
          <w:p w:rsidR="00000000" w:rsidRDefault="001A2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  <w:tcBorders>
              <w:left w:val="single" w:sz="6" w:space="0" w:color="auto"/>
            </w:tcBorders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A277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стандарта СРПП</w:t>
            </w: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</w:tcPr>
          <w:p w:rsidR="00000000" w:rsidRDefault="001A2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A277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государственного стандарта Российской Федерации</w:t>
            </w: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70" w:type="dxa"/>
          </w:tcPr>
          <w:p w:rsidR="00000000" w:rsidRDefault="001A2774">
            <w:pPr>
              <w:jc w:val="center"/>
            </w:pPr>
          </w:p>
        </w:tc>
        <w:tc>
          <w:tcPr>
            <w:tcW w:w="1110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292" w:type="dxa"/>
          </w:tcPr>
          <w:p w:rsidR="00000000" w:rsidRDefault="001A2774">
            <w:pPr>
              <w:jc w:val="center"/>
            </w:pPr>
          </w:p>
        </w:tc>
        <w:tc>
          <w:tcPr>
            <w:tcW w:w="1556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421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89" w:type="dxa"/>
          </w:tcPr>
          <w:p w:rsidR="00000000" w:rsidRDefault="001A2774">
            <w:pPr>
              <w:jc w:val="center"/>
            </w:pPr>
          </w:p>
        </w:tc>
        <w:tc>
          <w:tcPr>
            <w:tcW w:w="1202" w:type="dxa"/>
          </w:tcPr>
          <w:p w:rsidR="00000000" w:rsidRDefault="001A2774">
            <w:pPr>
              <w:jc w:val="center"/>
            </w:pPr>
          </w:p>
        </w:tc>
      </w:tr>
    </w:tbl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right"/>
      </w:pPr>
      <w:r>
        <w:t>Приложение А</w:t>
      </w:r>
    </w:p>
    <w:p w:rsidR="00000000" w:rsidRDefault="001A2774">
      <w:pPr>
        <w:ind w:firstLine="284"/>
        <w:jc w:val="right"/>
        <w:rPr>
          <w:i/>
        </w:rPr>
      </w:pPr>
      <w:r>
        <w:rPr>
          <w:i/>
        </w:rPr>
        <w:t>(информационное)</w:t>
      </w:r>
    </w:p>
    <w:p w:rsidR="00000000" w:rsidRDefault="001A2774">
      <w:pPr>
        <w:ind w:firstLine="284"/>
        <w:jc w:val="right"/>
        <w:rPr>
          <w:i/>
        </w:rPr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[1] Р 50-605-80-93 Рекомендации по стандартизации. СРПП. Термины и определения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1A2774">
      <w:pPr>
        <w:ind w:firstLine="284"/>
        <w:jc w:val="right"/>
      </w:pPr>
      <w:r>
        <w:t>Приложение Б</w:t>
      </w:r>
    </w:p>
    <w:p w:rsidR="00000000" w:rsidRDefault="001A2774">
      <w:pPr>
        <w:ind w:firstLine="284"/>
        <w:jc w:val="right"/>
        <w:rPr>
          <w:i/>
        </w:rPr>
      </w:pPr>
      <w:r>
        <w:rPr>
          <w:i/>
        </w:rPr>
        <w:t>(справочное)</w:t>
      </w:r>
    </w:p>
    <w:p w:rsidR="00000000" w:rsidRDefault="001A2774">
      <w:pPr>
        <w:ind w:firstLine="284"/>
        <w:jc w:val="right"/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СТРУКТУРНАЯ СХЕМА СРПП</w:t>
      </w:r>
    </w:p>
    <w:p w:rsidR="00000000" w:rsidRDefault="001A2774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564"/>
        <w:gridCol w:w="1560"/>
        <w:gridCol w:w="1559"/>
        <w:gridCol w:w="1276"/>
        <w:gridCol w:w="1361"/>
        <w:gridCol w:w="1332"/>
        <w:gridCol w:w="2193"/>
        <w:gridCol w:w="959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Область распространения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A2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Жизненный цикл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A2774">
            <w:pPr>
              <w:jc w:val="center"/>
            </w:pPr>
          </w:p>
          <w:p w:rsidR="00000000" w:rsidRDefault="001A2774">
            <w:pPr>
              <w:jc w:val="center"/>
            </w:pPr>
            <w:r>
              <w:t>Классификационные группы стандартов</w:t>
            </w:r>
          </w:p>
          <w:p w:rsidR="00000000" w:rsidRDefault="001A2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0 Общие положения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 xml:space="preserve">1 Исследования, </w:t>
            </w:r>
            <w:proofErr w:type="spellStart"/>
            <w:r>
              <w:t>аванпроект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2 Опытно-конструкторские работы, опытно-технологические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3 Производство (постановка на производство, единичное повторяющееся, серийное, массовое производство)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4 Поставка (обращение)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5 Эксплуатация (применение, хранение)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6 Ремонт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7 Обеспечение эксплуатации и ремонта предприятиями промышленности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8 Снятие с производства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9 Прочие стандарты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</w:pPr>
            <w:r>
              <w:t>Виды работ - объекты стандартизации СРПП по классифик</w:t>
            </w:r>
            <w:r>
              <w:t>ационным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pStyle w:val="20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Общие положения по СРПП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Стадии жизненного цикла изделий и материалов, модели и модули выполняемых работ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Термины и определения СРПП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Принципы программно-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целевого планирования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Обеспечение качества продукции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СРПП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Разработка ТЗ на выполнение исследований, </w:t>
            </w:r>
            <w:proofErr w:type="spellStart"/>
            <w:r>
              <w:rPr>
                <w:sz w:val="18"/>
              </w:rPr>
              <w:t>аванпроекта</w:t>
            </w:r>
            <w:proofErr w:type="spellEnd"/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исследований, </w:t>
            </w:r>
            <w:proofErr w:type="spellStart"/>
            <w:r>
              <w:rPr>
                <w:sz w:val="18"/>
              </w:rPr>
              <w:t>аванпроекта</w:t>
            </w:r>
            <w:proofErr w:type="spellEnd"/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Испытания макетов (моделей, экспериментальных образцов)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Другие работы, относящиеся к исследованиям, </w:t>
            </w:r>
            <w:proofErr w:type="spellStart"/>
            <w:r>
              <w:rPr>
                <w:sz w:val="18"/>
              </w:rPr>
              <w:t>аванпроекту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Разработка ТЗ на выполнение ОКР, ОТР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Выполнение ОКР,</w:t>
            </w:r>
            <w:r>
              <w:rPr>
                <w:sz w:val="18"/>
              </w:rPr>
              <w:t xml:space="preserve"> ОТР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Испытания опытных образцов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Работы, обеспечивающие проведение ОКР, ОТР (программы и методики испытаний, сертификация типа продукции по опытному образцу, технической документации)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ОКР, ОТР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Постановка на производство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Испытания и приемка установочной серии и серийных изделий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Единичное повторяющееся, серийное, массовое производство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Авторский надзор в процессе производства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Гарантийные обязательства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Сертификация типа продукции по образцам установочной серии и соответствия вида тов</w:t>
            </w:r>
            <w:r>
              <w:rPr>
                <w:sz w:val="18"/>
              </w:rPr>
              <w:t>арной продукции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Утилизация дефектной продукции и отходов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производству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Передача изделий эксплуатирующим предприятиям, потребителям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поставке (обращению)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Ввод в эксплуатацию изделий для применения материалов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Эксплуатация изделий, применение материалов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Технический сервис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Снятие с эксплуатации (применения) изделий (материалов)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Утилизация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эксплуатации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Разработка ремонтной документации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Постановка на ремонтное производство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Испыта</w:t>
            </w:r>
            <w:r>
              <w:rPr>
                <w:sz w:val="18"/>
              </w:rPr>
              <w:t>ния и приемка установочной серии и отремонтированных изделий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Ремонтное производство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Снятие с ремонтного производства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ремонту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Авторский и технический надзоры в процессе эксплуатации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Предъявление и удовлетворение рекламаций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Работы по бюллетеням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Обеспечение эксплуатационной и ремонтной документацией, ЗИП, средствами контроля, измерений, испытаний, технического обслуживания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Сертификация систем качества при обеспечении эксплуатации и ремонта промышленностью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Обеспечение утилизации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</w:t>
            </w:r>
            <w:r>
              <w:rPr>
                <w:sz w:val="18"/>
              </w:rPr>
              <w:t>гие работы, относящиеся к обеспечению эксплуатации и ремонта предприятиями промышленности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Снятие с производства изделий и материалов</w:t>
            </w:r>
          </w:p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Другие работы, относящиеся к снятию с производства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Работы, не относящиеся к группам 0-8</w:t>
            </w:r>
          </w:p>
        </w:tc>
      </w:tr>
    </w:tbl>
    <w:p w:rsidR="00000000" w:rsidRDefault="001A2774">
      <w:pPr>
        <w:ind w:firstLine="284"/>
        <w:jc w:val="both"/>
      </w:pPr>
    </w:p>
    <w:p w:rsidR="00000000" w:rsidRDefault="001A2774">
      <w:pPr>
        <w:pStyle w:val="2"/>
      </w:pPr>
      <w:r>
        <w:t>Примечание - Обязательность применения субъектами хозяйственной деятельности тех или иных положений стандартов СРПП в соответствии с ГОСТ Р 1.0.</w:t>
      </w: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right"/>
      </w:pPr>
      <w:r>
        <w:t>Приложение В</w:t>
      </w:r>
    </w:p>
    <w:p w:rsidR="00000000" w:rsidRDefault="001A2774">
      <w:pPr>
        <w:ind w:firstLine="284"/>
        <w:jc w:val="right"/>
        <w:rPr>
          <w:i/>
        </w:rPr>
      </w:pPr>
      <w:r>
        <w:rPr>
          <w:i/>
        </w:rPr>
        <w:t>(справочное)</w:t>
      </w:r>
    </w:p>
    <w:p w:rsidR="00000000" w:rsidRDefault="001A2774">
      <w:pPr>
        <w:ind w:firstLine="284"/>
        <w:jc w:val="right"/>
        <w:rPr>
          <w:i/>
        </w:rPr>
      </w:pPr>
    </w:p>
    <w:p w:rsidR="00000000" w:rsidRDefault="001A277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ВЗАИМОСВЯЗИ СРПП С ДРУГИМИ ОБЩЕТЕХНИЧЕСКИМИ СИСТЕМАМИ И КОМПЛЕКСАМИ СТАНДАРТОВ НА СТАДИЯХ ЖИЗНЕННОГО ЦИКЛА ПР</w:t>
      </w:r>
      <w:r>
        <w:rPr>
          <w:rFonts w:ascii="Times New Roman" w:hAnsi="Times New Roman"/>
          <w:sz w:val="20"/>
        </w:rPr>
        <w:t>ОДУКЦИИ</w:t>
      </w:r>
    </w:p>
    <w:p w:rsidR="00000000" w:rsidRDefault="001A2774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15"/>
        <w:gridCol w:w="1095"/>
        <w:gridCol w:w="851"/>
        <w:gridCol w:w="850"/>
        <w:gridCol w:w="477"/>
        <w:gridCol w:w="471"/>
        <w:gridCol w:w="473"/>
        <w:gridCol w:w="566"/>
        <w:gridCol w:w="566"/>
        <w:gridCol w:w="566"/>
        <w:gridCol w:w="708"/>
        <w:gridCol w:w="709"/>
        <w:gridCol w:w="567"/>
        <w:gridCol w:w="506"/>
        <w:gridCol w:w="504"/>
        <w:gridCol w:w="730"/>
        <w:gridCol w:w="388"/>
        <w:gridCol w:w="709"/>
        <w:gridCol w:w="567"/>
        <w:gridCol w:w="630"/>
        <w:gridCol w:w="7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Общете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Цели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Задачи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Объекты </w:t>
            </w:r>
          </w:p>
        </w:tc>
        <w:tc>
          <w:tcPr>
            <w:tcW w:w="99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Действие систем в процессе выполняемых работ на стадиях жизненного цикла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хнические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взаимодействия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(функции)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стандартизации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Исследование и обоснование разработки</w:t>
            </w:r>
          </w:p>
        </w:tc>
        <w:tc>
          <w:tcPr>
            <w:tcW w:w="36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Разработка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Эксплуатация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Ремонт (для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Обеспечение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Снятие с </w:t>
            </w:r>
            <w:proofErr w:type="spellStart"/>
            <w:r>
              <w:rPr>
                <w:sz w:val="16"/>
              </w:rPr>
              <w:t>произво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систе</w:t>
            </w:r>
            <w:proofErr w:type="spellEnd"/>
          </w:p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-мы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ТЗ на исследование, </w:t>
            </w:r>
            <w:proofErr w:type="spellStart"/>
            <w:r>
              <w:rPr>
                <w:sz w:val="16"/>
              </w:rPr>
              <w:t>аванпроект</w:t>
            </w:r>
            <w:proofErr w:type="spellEnd"/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Исследование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Аванпроект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ТЗ на ОКР, ОТР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Эскизный проект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проект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Рабочая конструкторская документация (РКД)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Изготовление и предварительные испытания образцов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</w:t>
            </w:r>
            <w:r>
              <w:rPr>
                <w:sz w:val="16"/>
              </w:rPr>
              <w:t>очные испытания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Доработка РКД, опытного образца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Постановка на производство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Единичное повторяющееся, серийное, массовое производство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Поставка (обращение)</w:t>
            </w:r>
          </w:p>
        </w:tc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(применение, хранение)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ремонтируемых изделий)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эксплуатации и ремонта предприятиями промышленности</w:t>
            </w:r>
          </w:p>
        </w:tc>
        <w:tc>
          <w:tcPr>
            <w:tcW w:w="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дства</w:t>
            </w:r>
            <w:proofErr w:type="spellEnd"/>
            <w:r>
              <w:rPr>
                <w:sz w:val="16"/>
              </w:rPr>
              <w:t>, ремонта,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pStyle w:val="Preformat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Установление требований к: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ЕСКД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Повышение научно- технического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конструкторской документации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Требования к конструкторской документации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ЕСТД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уровня и качества продукции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технологиче</w:t>
            </w:r>
            <w:r>
              <w:rPr>
                <w:sz w:val="16"/>
              </w:rPr>
              <w:t>ской документации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Требования к технологической документации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ЕСПД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Повышение эффективности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программной документации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Требования к программной документации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ЕСЗКС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работ при разработке, производстве,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защите от коррозии и старения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Методы и средства защиты от коррозии и старения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ГСИ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обеспечении эксплуатации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метрологическому обеспечению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Методы и средства измерений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ССЭТО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(применения</w:t>
            </w:r>
            <w:r>
              <w:rPr>
                <w:sz w:val="16"/>
              </w:rPr>
              <w:t xml:space="preserve">, хранения) и ремонта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эргономическому обеспечению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Требования к эргономике и эргономическому обеспечению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ССБТ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продукции предприятиями промышленности</w:t>
            </w:r>
          </w:p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Сокращение сроков и затрат на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производственным процессам и оборудованию по технике безопасности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Опасные и вредные производственные факторы</w:t>
            </w:r>
          </w:p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Методы оценки безопасности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ССНТ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разработку, производство,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надежности техники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Общетехнические положения надежности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Реп</w:t>
            </w:r>
            <w:r>
              <w:rPr>
                <w:sz w:val="16"/>
              </w:rPr>
              <w:t>рографии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ремонт, а также затрат на эксплуатацию (применение,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КД, ТД и нормативной документации по стандартизации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Требования к репрографии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СРПП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хранение) продукции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Реализация установленных требований к продукции в процессе ее разработки, производства, обеспечения, эксплуатации (применения, хранения) и ремонта предприятиями промышленности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ТЗ на выполнение исследований, </w:t>
            </w:r>
            <w:proofErr w:type="spellStart"/>
            <w:r>
              <w:rPr>
                <w:sz w:val="16"/>
              </w:rPr>
              <w:t>аванпроекта</w:t>
            </w:r>
            <w:proofErr w:type="spellEnd"/>
            <w:r>
              <w:rPr>
                <w:sz w:val="16"/>
              </w:rPr>
              <w:t>, ОКР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Исследование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Аванпроект</w:t>
            </w:r>
            <w:proofErr w:type="spellEnd"/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ОКР, ОТР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Испытания изделий и материалов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макетов, изделий, экспериментальных образцов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t xml:space="preserve">   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опытных образцов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установочной серии и установившегося серийного производства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Постановка на производство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Обеспечение требований ТУ КД, ТД в процессе производства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Поставка (обращение)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Обеспечение предприятиями промышленности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эксплуата</w:t>
            </w:r>
            <w:r>
              <w:rPr>
                <w:sz w:val="16"/>
              </w:rPr>
              <w:t>ции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ремонта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both"/>
              <w:rPr>
                <w:sz w:val="16"/>
              </w:rPr>
            </w:pPr>
            <w:r>
              <w:rPr>
                <w:sz w:val="16"/>
              </w:rPr>
              <w:t>Снятие с производства, ремонта, эксплуатации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7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000000" w:rsidRDefault="001A2774">
      <w:pPr>
        <w:ind w:firstLine="284"/>
        <w:jc w:val="both"/>
      </w:pPr>
    </w:p>
    <w:p w:rsidR="00000000" w:rsidRDefault="001A2774">
      <w:pPr>
        <w:ind w:firstLine="284"/>
        <w:jc w:val="both"/>
      </w:pPr>
      <w:r>
        <w:t>Примечания</w:t>
      </w:r>
    </w:p>
    <w:p w:rsidR="00000000" w:rsidRDefault="001A2774">
      <w:pPr>
        <w:ind w:firstLine="284"/>
        <w:jc w:val="both"/>
      </w:pPr>
      <w:r>
        <w:t>1 Знак "0" обозначает действие систем в процессе жизненного цикла, литера "М" - испытания материалов, "И" - испытания изделий.</w:t>
      </w:r>
    </w:p>
    <w:p w:rsidR="00000000" w:rsidRDefault="001A2774">
      <w:pPr>
        <w:ind w:firstLine="284"/>
        <w:jc w:val="both"/>
      </w:pPr>
      <w:r>
        <w:t>2. Начало действия систем при изыскании путей и обосновании разработки соответствует началу выполнения указанных работ.</w:t>
      </w:r>
    </w:p>
    <w:p w:rsidR="00000000" w:rsidRDefault="001A2774">
      <w:pPr>
        <w:ind w:firstLine="284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774"/>
    <w:rsid w:val="001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3077</Words>
  <Characters>17543</Characters>
  <Application>Microsoft Office Word</Application>
  <DocSecurity>0</DocSecurity>
  <Lines>146</Lines>
  <Paragraphs>41</Paragraphs>
  <ScaleCrop>false</ScaleCrop>
  <Company> </Company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15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