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3DEC">
      <w:pPr>
        <w:ind w:firstLine="284"/>
        <w:jc w:val="right"/>
      </w:pPr>
      <w:bookmarkStart w:id="0" w:name="_GoBack"/>
      <w:bookmarkEnd w:id="0"/>
      <w:r>
        <w:t xml:space="preserve">ГОСТ </w:t>
      </w:r>
      <w:proofErr w:type="spellStart"/>
      <w:r>
        <w:t>Р</w:t>
      </w:r>
      <w:proofErr w:type="spellEnd"/>
      <w:r>
        <w:t xml:space="preserve"> 22.0.10-96 </w:t>
      </w:r>
    </w:p>
    <w:p w:rsidR="00000000" w:rsidRDefault="00C23DEC">
      <w:pPr>
        <w:ind w:firstLine="284"/>
        <w:jc w:val="center"/>
      </w:pPr>
    </w:p>
    <w:p w:rsidR="00000000" w:rsidRDefault="00C23DEC">
      <w:pPr>
        <w:ind w:firstLine="284"/>
      </w:pPr>
      <w:proofErr w:type="spellStart"/>
      <w:r>
        <w:t>УДК</w:t>
      </w:r>
      <w:proofErr w:type="spellEnd"/>
      <w:r>
        <w:t xml:space="preserve"> 658.382.3:006.354                                                                                               Группа Т58</w:t>
      </w:r>
    </w:p>
    <w:p w:rsidR="00000000" w:rsidRDefault="00C23DEC">
      <w:pPr>
        <w:ind w:firstLine="284"/>
        <w:jc w:val="center"/>
      </w:pPr>
    </w:p>
    <w:p w:rsidR="00000000" w:rsidRDefault="00C23DEC">
      <w:pPr>
        <w:ind w:firstLine="284"/>
        <w:jc w:val="center"/>
      </w:pPr>
    </w:p>
    <w:p w:rsidR="00000000" w:rsidRDefault="00C23DEC">
      <w:pPr>
        <w:ind w:firstLine="284"/>
        <w:jc w:val="center"/>
      </w:pPr>
      <w:r>
        <w:t>ГОСУДАРСТВЕННЫЙ СТАНДАРТ РОССИЙСКОЙ ФЕДЕРАЦИИ</w:t>
      </w:r>
    </w:p>
    <w:p w:rsidR="00000000" w:rsidRDefault="00C23DEC">
      <w:pPr>
        <w:ind w:firstLine="284"/>
      </w:pPr>
    </w:p>
    <w:p w:rsidR="00000000" w:rsidRDefault="00C23DEC">
      <w:pPr>
        <w:ind w:firstLine="284"/>
        <w:jc w:val="center"/>
        <w:rPr>
          <w:b/>
        </w:rPr>
      </w:pPr>
      <w:r>
        <w:rPr>
          <w:b/>
        </w:rPr>
        <w:t>Безопасность в чрезвычайных ситуациях</w:t>
      </w:r>
    </w:p>
    <w:p w:rsidR="00000000" w:rsidRDefault="00C23DEC">
      <w:pPr>
        <w:ind w:firstLine="284"/>
        <w:jc w:val="center"/>
      </w:pPr>
    </w:p>
    <w:p w:rsidR="00000000" w:rsidRDefault="00C23DEC">
      <w:pPr>
        <w:ind w:firstLine="284"/>
        <w:jc w:val="center"/>
        <w:rPr>
          <w:b/>
        </w:rPr>
      </w:pPr>
      <w:r>
        <w:rPr>
          <w:b/>
        </w:rPr>
        <w:t xml:space="preserve">ПРАВИЛА НАНЕСЕНИЯ НА </w:t>
      </w:r>
      <w:r>
        <w:rPr>
          <w:b/>
        </w:rPr>
        <w:t xml:space="preserve">КАРТЫ ОБСТАНОВКИ </w:t>
      </w:r>
    </w:p>
    <w:p w:rsidR="00000000" w:rsidRDefault="00C23DEC">
      <w:pPr>
        <w:ind w:firstLine="284"/>
        <w:jc w:val="center"/>
        <w:rPr>
          <w:b/>
        </w:rPr>
      </w:pPr>
      <w:r>
        <w:rPr>
          <w:b/>
        </w:rPr>
        <w:t>О ЧРЕЗВЫЧАЙНЫХ СИТУАЦИЯХ</w:t>
      </w:r>
    </w:p>
    <w:p w:rsidR="00000000" w:rsidRDefault="00C23DEC">
      <w:pPr>
        <w:ind w:firstLine="284"/>
        <w:jc w:val="center"/>
      </w:pPr>
    </w:p>
    <w:p w:rsidR="00000000" w:rsidRDefault="00C23DEC">
      <w:pPr>
        <w:ind w:firstLine="284"/>
        <w:jc w:val="center"/>
        <w:rPr>
          <w:b/>
        </w:rPr>
      </w:pPr>
      <w:r>
        <w:rPr>
          <w:b/>
        </w:rPr>
        <w:t>Условные обозначения</w:t>
      </w:r>
    </w:p>
    <w:p w:rsidR="00000000" w:rsidRDefault="00C23DEC">
      <w:pPr>
        <w:ind w:firstLine="284"/>
        <w:jc w:val="center"/>
      </w:pPr>
    </w:p>
    <w:p w:rsidR="00000000" w:rsidRDefault="00C23DEC">
      <w:pPr>
        <w:ind w:firstLine="284"/>
        <w:jc w:val="center"/>
      </w:pPr>
      <w:r>
        <w:rPr>
          <w:lang w:val="en-US"/>
        </w:rPr>
        <w:t xml:space="preserve">Safety in emergencies. </w:t>
      </w:r>
    </w:p>
    <w:p w:rsidR="00000000" w:rsidRDefault="00C23DEC">
      <w:pPr>
        <w:ind w:firstLine="284"/>
        <w:jc w:val="center"/>
      </w:pPr>
      <w:r>
        <w:rPr>
          <w:lang w:val="en-US"/>
        </w:rPr>
        <w:t>Rules of marking on the maps emergencies. Legend</w:t>
      </w:r>
    </w:p>
    <w:p w:rsidR="00000000" w:rsidRDefault="00C23DEC">
      <w:pPr>
        <w:ind w:firstLine="284"/>
        <w:jc w:val="center"/>
      </w:pPr>
    </w:p>
    <w:p w:rsidR="00000000" w:rsidRDefault="00C23DEC">
      <w:pPr>
        <w:ind w:firstLine="284"/>
      </w:pPr>
    </w:p>
    <w:p w:rsidR="00000000" w:rsidRDefault="00C23DEC">
      <w:pPr>
        <w:ind w:firstLine="284"/>
        <w:jc w:val="right"/>
        <w:rPr>
          <w:i/>
        </w:rPr>
      </w:pPr>
      <w:r>
        <w:rPr>
          <w:i/>
        </w:rPr>
        <w:t>Дата введения 1997—07—01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proofErr w:type="spellStart"/>
      <w:r>
        <w:t>ОКС</w:t>
      </w:r>
      <w:proofErr w:type="spellEnd"/>
      <w:r>
        <w:t xml:space="preserve"> 13.020 </w:t>
      </w:r>
    </w:p>
    <w:p w:rsidR="00000000" w:rsidRDefault="00C23DEC">
      <w:pPr>
        <w:ind w:firstLine="284"/>
      </w:pPr>
      <w:proofErr w:type="spellStart"/>
      <w:r>
        <w:t>ОКСТУ</w:t>
      </w:r>
      <w:proofErr w:type="spellEnd"/>
      <w:r>
        <w:t xml:space="preserve"> 0022</w:t>
      </w:r>
    </w:p>
    <w:p w:rsidR="00000000" w:rsidRDefault="00C23DEC">
      <w:pPr>
        <w:ind w:firstLine="284"/>
      </w:pPr>
    </w:p>
    <w:p w:rsidR="00000000" w:rsidRDefault="00C23DEC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>1 РАЗРАБОТАН Всероссийским научно-исследовательским институтом по проблемам гражданской обороны и чрезвычайных ситуаций (</w:t>
      </w:r>
      <w:proofErr w:type="spellStart"/>
      <w:r>
        <w:t>ВНИИ</w:t>
      </w:r>
      <w:proofErr w:type="spellEnd"/>
      <w:r>
        <w:t xml:space="preserve"> </w:t>
      </w:r>
      <w:proofErr w:type="spellStart"/>
      <w:r>
        <w:t>ГОЧС</w:t>
      </w:r>
      <w:proofErr w:type="spellEnd"/>
      <w:r>
        <w:t xml:space="preserve">) при участии рабочей группы специалистов Технического комитета по стандартизации </w:t>
      </w:r>
      <w:proofErr w:type="spellStart"/>
      <w:r>
        <w:t>ТК</w:t>
      </w:r>
      <w:proofErr w:type="spellEnd"/>
      <w:r>
        <w:t xml:space="preserve"> 71 «Гражданская оборона, предупреждение и ликвидация чрезвычайных ситуаций»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>ВНЕСЕН Техническ</w:t>
      </w:r>
      <w:r>
        <w:t xml:space="preserve">им комитетом по стандартизации </w:t>
      </w:r>
      <w:proofErr w:type="spellStart"/>
      <w:r>
        <w:t>ТК</w:t>
      </w:r>
      <w:proofErr w:type="spellEnd"/>
      <w:r>
        <w:t xml:space="preserve"> 71 «Гражданская оборона, предупреждение и ликвидация чрезвычайных ситуаций»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>2 ПРИНЯТ И ВВЕДЕН В ДЕЙСТВИЕ Постановлением Госстандарта России от 28 ноября 1996 г. № 653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>3 ВВЕДЕН ВПЕРВЫЕ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>4 Стандарт разработан в обеспечение реализации Закона Российской Федерации «О защите населения и территорий от чрезвычайных ситуаций природного и техногенного характера», принятого Государственной Думой 11 ноября 1994 г.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 xml:space="preserve">ВНЕСЕНО Изменение № 1 принятое Постановлением Госстандарта России от </w:t>
      </w:r>
      <w:r>
        <w:t>31.05.2000 (</w:t>
      </w:r>
      <w:proofErr w:type="spellStart"/>
      <w:r>
        <w:t>ИУС</w:t>
      </w:r>
      <w:proofErr w:type="spellEnd"/>
      <w:r>
        <w:t xml:space="preserve"> № 8 2000 г.)</w:t>
      </w:r>
    </w:p>
    <w:p w:rsidR="00000000" w:rsidRDefault="00C23DEC">
      <w:pPr>
        <w:ind w:firstLine="284"/>
        <w:rPr>
          <w:b/>
        </w:rPr>
      </w:pPr>
    </w:p>
    <w:p w:rsidR="00000000" w:rsidRDefault="00C23DEC">
      <w:pPr>
        <w:ind w:firstLine="284"/>
        <w:rPr>
          <w:b/>
        </w:rPr>
      </w:pPr>
    </w:p>
    <w:p w:rsidR="00000000" w:rsidRDefault="00C23DEC">
      <w:pPr>
        <w:ind w:firstLine="284"/>
        <w:jc w:val="center"/>
      </w:pPr>
      <w:r>
        <w:rPr>
          <w:b/>
        </w:rPr>
        <w:t>1 ОБЛАСТЬ ПРИМЕНЕНИЯ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>Настоящий стандарт устанавливает правила нанесения на карты обстановки о чрезвычайных ситуациях (</w:t>
      </w:r>
      <w:proofErr w:type="spellStart"/>
      <w:r>
        <w:t>ЧС</w:t>
      </w:r>
      <w:proofErr w:type="spellEnd"/>
      <w:r>
        <w:t>), условные обозначения и порядок их нанесения.</w:t>
      </w:r>
    </w:p>
    <w:p w:rsidR="00000000" w:rsidRDefault="00C23DEC">
      <w:pPr>
        <w:ind w:firstLine="284"/>
      </w:pPr>
      <w:r>
        <w:t>Стандарт обязателен для органов управления Единой государственной системы предупреждения и ликвидации чрезвычайных ситуаций (</w:t>
      </w:r>
      <w:proofErr w:type="spellStart"/>
      <w:r>
        <w:t>РСЧС</w:t>
      </w:r>
      <w:proofErr w:type="spellEnd"/>
      <w:r>
        <w:t>), региональных и местных органов управления по делам гражданской обороны и чрезвычайным ситуациям, организаций и учреждений, осуществляющих планирование, организацию и проведение мер</w:t>
      </w:r>
      <w:r>
        <w:t xml:space="preserve">оприятий по предупреждению и ликвидации </w:t>
      </w:r>
      <w:proofErr w:type="spellStart"/>
      <w:r>
        <w:t>ЧС</w:t>
      </w:r>
      <w:proofErr w:type="spellEnd"/>
      <w:r>
        <w:t>.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</w:p>
    <w:p w:rsidR="00000000" w:rsidRDefault="00C23DEC">
      <w:pPr>
        <w:ind w:firstLine="284"/>
      </w:pPr>
    </w:p>
    <w:p w:rsidR="00000000" w:rsidRDefault="00C23DEC">
      <w:pPr>
        <w:ind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>В настоящем стандарте использованы ссылки на следующие стандарты:</w:t>
      </w:r>
    </w:p>
    <w:p w:rsidR="00000000" w:rsidRDefault="00C23DEC">
      <w:pPr>
        <w:ind w:firstLine="284"/>
      </w:pPr>
      <w:r>
        <w:t>ГОСТ 2.304—81 Шрифты чертежные</w:t>
      </w:r>
    </w:p>
    <w:p w:rsidR="00000000" w:rsidRDefault="00C23DEC">
      <w:pPr>
        <w:ind w:firstLine="284"/>
      </w:pPr>
      <w:r>
        <w:t xml:space="preserve">ГОСТ </w:t>
      </w:r>
      <w:proofErr w:type="spellStart"/>
      <w:r>
        <w:t>Р</w:t>
      </w:r>
      <w:proofErr w:type="spellEnd"/>
      <w:r>
        <w:t xml:space="preserve"> 22.0.02—94 </w:t>
      </w:r>
      <w:proofErr w:type="spellStart"/>
      <w:r>
        <w:t>БЧС</w:t>
      </w:r>
      <w:proofErr w:type="spellEnd"/>
      <w:r>
        <w:t>. Термины и определения основных понятий</w:t>
      </w:r>
    </w:p>
    <w:p w:rsidR="00000000" w:rsidRDefault="00C23DEC">
      <w:pPr>
        <w:ind w:firstLine="284"/>
      </w:pPr>
      <w:r>
        <w:t xml:space="preserve">ГОСТ </w:t>
      </w:r>
      <w:proofErr w:type="spellStart"/>
      <w:r>
        <w:t>Р</w:t>
      </w:r>
      <w:proofErr w:type="spellEnd"/>
      <w:r>
        <w:t xml:space="preserve"> 22.0.03—95 </w:t>
      </w:r>
      <w:proofErr w:type="spellStart"/>
      <w:r>
        <w:t>БЧС</w:t>
      </w:r>
      <w:proofErr w:type="spellEnd"/>
      <w:r>
        <w:t>. Природные чрезвычайные ситуации. Термины и определения</w:t>
      </w:r>
    </w:p>
    <w:p w:rsidR="00000000" w:rsidRDefault="00C23DEC">
      <w:pPr>
        <w:ind w:firstLine="284"/>
      </w:pPr>
      <w:r>
        <w:t xml:space="preserve">ГОСТ </w:t>
      </w:r>
      <w:proofErr w:type="spellStart"/>
      <w:r>
        <w:t>Р</w:t>
      </w:r>
      <w:proofErr w:type="spellEnd"/>
      <w:r>
        <w:t xml:space="preserve"> 22.0.05—94 </w:t>
      </w:r>
      <w:proofErr w:type="spellStart"/>
      <w:r>
        <w:t>БЧС</w:t>
      </w:r>
      <w:proofErr w:type="spellEnd"/>
      <w:r>
        <w:t>. Техногенные чрезвычайные ситуации. Термины и определения</w:t>
      </w:r>
    </w:p>
    <w:p w:rsidR="00000000" w:rsidRDefault="00C23DEC">
      <w:pPr>
        <w:ind w:firstLine="284"/>
      </w:pPr>
    </w:p>
    <w:p w:rsidR="00000000" w:rsidRDefault="00C23DEC">
      <w:pPr>
        <w:ind w:firstLine="284"/>
        <w:jc w:val="center"/>
        <w:rPr>
          <w:b/>
        </w:rPr>
      </w:pPr>
      <w:r>
        <w:rPr>
          <w:b/>
        </w:rPr>
        <w:t>3 ОПРЕДЕЛЕНИЯ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>3.1 В настоящем стандарте применяются следующие термины с соответствующими определениями.</w:t>
      </w:r>
    </w:p>
    <w:p w:rsidR="00000000" w:rsidRDefault="00C23DEC">
      <w:pPr>
        <w:ind w:firstLine="284"/>
      </w:pPr>
      <w:r>
        <w:t>3.1.1</w:t>
      </w:r>
      <w:r>
        <w:rPr>
          <w:b/>
        </w:rPr>
        <w:t xml:space="preserve"> чрезвычайная с</w:t>
      </w:r>
      <w:r>
        <w:rPr>
          <w:b/>
        </w:rPr>
        <w:t xml:space="preserve">итуация; </w:t>
      </w:r>
      <w:proofErr w:type="spellStart"/>
      <w:r>
        <w:rPr>
          <w:b/>
        </w:rPr>
        <w:t>ЧС</w:t>
      </w:r>
      <w:proofErr w:type="spellEnd"/>
      <w:r>
        <w:rPr>
          <w:b/>
        </w:rPr>
        <w:t>:</w:t>
      </w:r>
      <w:r>
        <w:t xml:space="preserve"> По ГОСТ </w:t>
      </w:r>
      <w:proofErr w:type="spellStart"/>
      <w:r>
        <w:t>Р</w:t>
      </w:r>
      <w:proofErr w:type="spellEnd"/>
      <w:r>
        <w:t xml:space="preserve"> 22.0.02.</w:t>
      </w:r>
    </w:p>
    <w:p w:rsidR="00000000" w:rsidRDefault="00C23DEC">
      <w:pPr>
        <w:ind w:firstLine="284"/>
      </w:pPr>
      <w:r>
        <w:t>3.1.2</w:t>
      </w:r>
      <w:r>
        <w:rPr>
          <w:b/>
        </w:rPr>
        <w:t xml:space="preserve"> источник чрезвычайной ситуации;  источник </w:t>
      </w:r>
      <w:proofErr w:type="spellStart"/>
      <w:r>
        <w:rPr>
          <w:b/>
        </w:rPr>
        <w:t>ЧС</w:t>
      </w:r>
      <w:proofErr w:type="spellEnd"/>
      <w:r>
        <w:rPr>
          <w:b/>
        </w:rPr>
        <w:t>:</w:t>
      </w:r>
      <w:r>
        <w:t xml:space="preserve">   По ГОСТ </w:t>
      </w:r>
      <w:proofErr w:type="spellStart"/>
      <w:r>
        <w:t>Р</w:t>
      </w:r>
      <w:proofErr w:type="spellEnd"/>
      <w:r>
        <w:t xml:space="preserve"> 22.0.02.</w:t>
      </w:r>
    </w:p>
    <w:p w:rsidR="00000000" w:rsidRDefault="00C23DEC">
      <w:pPr>
        <w:ind w:firstLine="284"/>
      </w:pPr>
      <w:r>
        <w:t>3.1.3</w:t>
      </w:r>
      <w:r>
        <w:rPr>
          <w:b/>
        </w:rPr>
        <w:t xml:space="preserve"> потенциально опасный объект:</w:t>
      </w:r>
      <w:r>
        <w:t xml:space="preserve"> По ГОСТ </w:t>
      </w:r>
      <w:proofErr w:type="spellStart"/>
      <w:r>
        <w:t>Р</w:t>
      </w:r>
      <w:proofErr w:type="spellEnd"/>
      <w:r>
        <w:t xml:space="preserve"> 22.0.02.</w:t>
      </w:r>
    </w:p>
    <w:p w:rsidR="00000000" w:rsidRDefault="00C23DEC">
      <w:pPr>
        <w:ind w:firstLine="284"/>
      </w:pPr>
      <w:r>
        <w:t>3.1.4</w:t>
      </w:r>
      <w:r>
        <w:rPr>
          <w:b/>
        </w:rPr>
        <w:t xml:space="preserve"> зона вероятной чрезвычайной ситуации; зона </w:t>
      </w:r>
      <w:proofErr w:type="spellStart"/>
      <w:r>
        <w:rPr>
          <w:b/>
        </w:rPr>
        <w:t>ВЧС</w:t>
      </w:r>
      <w:proofErr w:type="spellEnd"/>
      <w:r>
        <w:rPr>
          <w:b/>
        </w:rPr>
        <w:t>:</w:t>
      </w:r>
      <w:r>
        <w:t xml:space="preserve"> По ГОСТ </w:t>
      </w:r>
      <w:proofErr w:type="spellStart"/>
      <w:r>
        <w:t>Р</w:t>
      </w:r>
      <w:proofErr w:type="spellEnd"/>
      <w:r>
        <w:t xml:space="preserve"> 22.0.02.</w:t>
      </w:r>
    </w:p>
    <w:p w:rsidR="00000000" w:rsidRDefault="00C23DEC">
      <w:pPr>
        <w:ind w:firstLine="284"/>
      </w:pPr>
      <w:r>
        <w:t>3.1.5</w:t>
      </w:r>
      <w:r>
        <w:rPr>
          <w:b/>
        </w:rPr>
        <w:t xml:space="preserve"> зона радиоактивного загрязнения:</w:t>
      </w:r>
      <w:r>
        <w:t xml:space="preserve"> По ГОСТ </w:t>
      </w:r>
      <w:proofErr w:type="spellStart"/>
      <w:r>
        <w:t>Р</w:t>
      </w:r>
      <w:proofErr w:type="spellEnd"/>
      <w:r>
        <w:t xml:space="preserve"> 22.0.05.</w:t>
      </w:r>
    </w:p>
    <w:p w:rsidR="00000000" w:rsidRDefault="00C23DEC">
      <w:pPr>
        <w:ind w:firstLine="284"/>
      </w:pPr>
      <w:r>
        <w:t>3.1.6</w:t>
      </w:r>
      <w:r>
        <w:rPr>
          <w:b/>
        </w:rPr>
        <w:t xml:space="preserve"> зона затопления:</w:t>
      </w:r>
      <w:r>
        <w:t xml:space="preserve"> По ГОСТ </w:t>
      </w:r>
      <w:proofErr w:type="spellStart"/>
      <w:r>
        <w:t>Р</w:t>
      </w:r>
      <w:proofErr w:type="spellEnd"/>
      <w:r>
        <w:t xml:space="preserve"> 22.0.03.</w:t>
      </w:r>
    </w:p>
    <w:p w:rsidR="00000000" w:rsidRDefault="00C23DEC">
      <w:pPr>
        <w:ind w:firstLine="284"/>
      </w:pPr>
      <w:r>
        <w:t>3.1.7</w:t>
      </w:r>
      <w:r>
        <w:rPr>
          <w:b/>
        </w:rPr>
        <w:t xml:space="preserve"> зона катастрофического затопления:</w:t>
      </w:r>
      <w:r>
        <w:t xml:space="preserve"> По ГОСТ </w:t>
      </w:r>
      <w:proofErr w:type="spellStart"/>
      <w:r>
        <w:t>Р</w:t>
      </w:r>
      <w:proofErr w:type="spellEnd"/>
      <w:r>
        <w:t xml:space="preserve"> 22.0.03.</w:t>
      </w:r>
    </w:p>
    <w:p w:rsidR="00000000" w:rsidRDefault="00C23DEC">
      <w:pPr>
        <w:ind w:firstLine="284"/>
      </w:pPr>
      <w:r>
        <w:t>3.1.8</w:t>
      </w:r>
      <w:r>
        <w:rPr>
          <w:b/>
        </w:rPr>
        <w:t xml:space="preserve"> зона бедствия:</w:t>
      </w:r>
      <w:r>
        <w:t xml:space="preserve"> По ГОСТ </w:t>
      </w:r>
      <w:proofErr w:type="spellStart"/>
      <w:r>
        <w:t>Р</w:t>
      </w:r>
      <w:proofErr w:type="spellEnd"/>
      <w:r>
        <w:t xml:space="preserve"> 22.0.02.</w:t>
      </w:r>
    </w:p>
    <w:p w:rsidR="00000000" w:rsidRDefault="00C23DEC">
      <w:pPr>
        <w:ind w:firstLine="284"/>
      </w:pPr>
      <w:r>
        <w:t>3.1.9</w:t>
      </w:r>
      <w:r>
        <w:rPr>
          <w:b/>
        </w:rPr>
        <w:t xml:space="preserve"> объект экономики:</w:t>
      </w:r>
      <w:r>
        <w:t xml:space="preserve"> Предприятие или учреждение производственного или социаль</w:t>
      </w:r>
      <w:r>
        <w:t>ного назначения.</w:t>
      </w:r>
    </w:p>
    <w:p w:rsidR="00000000" w:rsidRDefault="00C23DEC">
      <w:pPr>
        <w:ind w:firstLine="284"/>
      </w:pPr>
      <w:r>
        <w:t>3.1.10</w:t>
      </w:r>
      <w:r>
        <w:rPr>
          <w:b/>
        </w:rPr>
        <w:t xml:space="preserve"> наводнение:</w:t>
      </w:r>
      <w:r>
        <w:t xml:space="preserve"> По ГОСТ </w:t>
      </w:r>
      <w:proofErr w:type="spellStart"/>
      <w:r>
        <w:t>Р</w:t>
      </w:r>
      <w:proofErr w:type="spellEnd"/>
      <w:r>
        <w:t xml:space="preserve"> 22.0.03.</w:t>
      </w:r>
    </w:p>
    <w:p w:rsidR="00000000" w:rsidRDefault="00C23DEC">
      <w:pPr>
        <w:ind w:firstLine="284"/>
      </w:pPr>
      <w:r>
        <w:t>3.1.11</w:t>
      </w:r>
      <w:r>
        <w:rPr>
          <w:b/>
        </w:rPr>
        <w:t xml:space="preserve"> авария:</w:t>
      </w:r>
      <w:r>
        <w:t xml:space="preserve"> По ГОСТ </w:t>
      </w:r>
      <w:proofErr w:type="spellStart"/>
      <w:r>
        <w:t>Р</w:t>
      </w:r>
      <w:proofErr w:type="spellEnd"/>
      <w:r>
        <w:t xml:space="preserve"> 22.0.05.</w:t>
      </w:r>
    </w:p>
    <w:p w:rsidR="00000000" w:rsidRDefault="00C23DEC">
      <w:pPr>
        <w:ind w:firstLine="284"/>
      </w:pPr>
      <w:r>
        <w:t>3.1.12</w:t>
      </w:r>
      <w:r>
        <w:rPr>
          <w:b/>
        </w:rPr>
        <w:t xml:space="preserve"> катастрофа:</w:t>
      </w:r>
      <w:r>
        <w:t xml:space="preserve"> Крупная авария, повлекшая за собой человеческие жертвы, ущерб здоровью людей либо разрушения, либо уничтожение объектов, материальных ценностей в значительных размерах, а также приведшая к серьезному ущербу окружающей природной среды.</w:t>
      </w:r>
    </w:p>
    <w:p w:rsidR="00000000" w:rsidRDefault="00C23DEC">
      <w:pPr>
        <w:ind w:firstLine="284"/>
      </w:pPr>
      <w:r>
        <w:t>3.1.13</w:t>
      </w:r>
      <w:r>
        <w:rPr>
          <w:b/>
        </w:rPr>
        <w:t xml:space="preserve"> ликвидация чрезвычайной ситуации; ликвидация </w:t>
      </w:r>
      <w:proofErr w:type="spellStart"/>
      <w:r>
        <w:rPr>
          <w:b/>
        </w:rPr>
        <w:t>ЧС</w:t>
      </w:r>
      <w:proofErr w:type="spellEnd"/>
      <w:r>
        <w:rPr>
          <w:b/>
        </w:rPr>
        <w:t>:</w:t>
      </w:r>
      <w:r>
        <w:t xml:space="preserve"> По ГОСТ </w:t>
      </w:r>
      <w:proofErr w:type="spellStart"/>
      <w:r>
        <w:t>Р</w:t>
      </w:r>
      <w:proofErr w:type="spellEnd"/>
      <w:r>
        <w:t xml:space="preserve"> 22.0.02.</w:t>
      </w:r>
    </w:p>
    <w:p w:rsidR="00000000" w:rsidRDefault="00C23DEC">
      <w:pPr>
        <w:ind w:firstLine="284"/>
      </w:pPr>
      <w:r>
        <w:t>3.1.14</w:t>
      </w:r>
      <w:r>
        <w:rPr>
          <w:b/>
        </w:rPr>
        <w:t xml:space="preserve"> пожар лесной: </w:t>
      </w:r>
      <w:r>
        <w:t xml:space="preserve">По ГОСТ </w:t>
      </w:r>
      <w:proofErr w:type="spellStart"/>
      <w:r>
        <w:t>Р</w:t>
      </w:r>
      <w:proofErr w:type="spellEnd"/>
      <w:r>
        <w:t xml:space="preserve"> 22.0.03.</w:t>
      </w:r>
    </w:p>
    <w:p w:rsidR="00000000" w:rsidRDefault="00C23DEC">
      <w:pPr>
        <w:ind w:firstLine="284"/>
      </w:pPr>
      <w:r>
        <w:t>3.1.15</w:t>
      </w:r>
      <w:r>
        <w:rPr>
          <w:b/>
        </w:rPr>
        <w:t xml:space="preserve"> район:</w:t>
      </w:r>
      <w:r>
        <w:t xml:space="preserve"> Территория или акватория, выделенная по </w:t>
      </w:r>
      <w:r>
        <w:t>совокупности каких-то определенных взаимосвязанных признаков или явлений — природных и/или социально-экономических.</w:t>
      </w:r>
    </w:p>
    <w:p w:rsidR="00000000" w:rsidRDefault="00C23DEC">
      <w:pPr>
        <w:ind w:firstLine="284"/>
      </w:pPr>
      <w:r>
        <w:t>3.1.16</w:t>
      </w:r>
      <w:r>
        <w:rPr>
          <w:b/>
        </w:rPr>
        <w:t xml:space="preserve"> опасное химическое вещество:</w:t>
      </w:r>
      <w:r>
        <w:t xml:space="preserve"> По ГОСТ </w:t>
      </w:r>
      <w:proofErr w:type="spellStart"/>
      <w:r>
        <w:t>Р</w:t>
      </w:r>
      <w:proofErr w:type="spellEnd"/>
      <w:r>
        <w:t xml:space="preserve"> 22.0.05.</w:t>
      </w:r>
    </w:p>
    <w:p w:rsidR="00000000" w:rsidRDefault="00C23DEC">
      <w:pPr>
        <w:ind w:firstLine="284"/>
      </w:pPr>
      <w:r>
        <w:t>3.1.17</w:t>
      </w:r>
      <w:r>
        <w:rPr>
          <w:b/>
        </w:rPr>
        <w:t xml:space="preserve"> гражданская оборона; </w:t>
      </w:r>
      <w:proofErr w:type="spellStart"/>
      <w:r>
        <w:rPr>
          <w:b/>
        </w:rPr>
        <w:t>ГО</w:t>
      </w:r>
      <w:proofErr w:type="spellEnd"/>
      <w:r>
        <w:rPr>
          <w:b/>
        </w:rPr>
        <w:t>:</w:t>
      </w:r>
      <w:r>
        <w:t xml:space="preserve"> По ГОСТ </w:t>
      </w:r>
      <w:proofErr w:type="spellStart"/>
      <w:r>
        <w:t>Р</w:t>
      </w:r>
      <w:proofErr w:type="spellEnd"/>
      <w:r>
        <w:t xml:space="preserve"> 22.0.02.</w:t>
      </w:r>
    </w:p>
    <w:p w:rsidR="00000000" w:rsidRDefault="00C23DEC">
      <w:pPr>
        <w:ind w:firstLine="284"/>
      </w:pPr>
      <w:r>
        <w:t>3.1.18</w:t>
      </w:r>
      <w:r>
        <w:rPr>
          <w:b/>
        </w:rPr>
        <w:t xml:space="preserve"> источник техногенной чрезвычайной ситуации;</w:t>
      </w:r>
      <w:r>
        <w:t xml:space="preserve"> источник техногенной </w:t>
      </w:r>
      <w:proofErr w:type="spellStart"/>
      <w:r>
        <w:t>ЧС</w:t>
      </w:r>
      <w:proofErr w:type="spellEnd"/>
      <w:r>
        <w:t xml:space="preserve">: По ГОСТ </w:t>
      </w:r>
      <w:proofErr w:type="spellStart"/>
      <w:r>
        <w:t>Р</w:t>
      </w:r>
      <w:proofErr w:type="spellEnd"/>
      <w:r>
        <w:t xml:space="preserve"> 22.0.05.</w:t>
      </w:r>
    </w:p>
    <w:p w:rsidR="00000000" w:rsidRDefault="00C23DEC">
      <w:pPr>
        <w:ind w:firstLine="284"/>
      </w:pPr>
      <w:r>
        <w:t>3.1.19</w:t>
      </w:r>
      <w:r>
        <w:rPr>
          <w:b/>
        </w:rPr>
        <w:t xml:space="preserve"> зона риска:</w:t>
      </w:r>
      <w:r>
        <w:t xml:space="preserve"> Территория или акватория, на которой существует опасность воздействия поражающих факторов от потенциального источника чрезвычайной ситуации.</w:t>
      </w:r>
    </w:p>
    <w:p w:rsidR="00000000" w:rsidRDefault="00C23DEC">
      <w:pPr>
        <w:ind w:firstLine="284"/>
      </w:pPr>
      <w:r>
        <w:t>3.2 В стандарте использованы буквен</w:t>
      </w:r>
      <w:r>
        <w:t>ные сокращения:</w:t>
      </w:r>
    </w:p>
    <w:p w:rsidR="00000000" w:rsidRDefault="00C23DEC">
      <w:pPr>
        <w:ind w:firstLine="284"/>
      </w:pPr>
      <w:r>
        <w:t>- АЭС — атомная электростанция;</w:t>
      </w:r>
    </w:p>
    <w:p w:rsidR="00000000" w:rsidRDefault="00C23DEC">
      <w:pPr>
        <w:ind w:firstLine="284"/>
      </w:pPr>
      <w:r>
        <w:t>- ГЭС — гидроэлектростанция;</w:t>
      </w:r>
    </w:p>
    <w:p w:rsidR="00000000" w:rsidRDefault="00C23DEC">
      <w:pPr>
        <w:ind w:firstLine="284"/>
      </w:pPr>
      <w:r>
        <w:t xml:space="preserve">- </w:t>
      </w:r>
      <w:proofErr w:type="spellStart"/>
      <w:r>
        <w:t>ХОО</w:t>
      </w:r>
      <w:proofErr w:type="spellEnd"/>
      <w:r>
        <w:t xml:space="preserve"> — химически опасный объект.</w:t>
      </w:r>
    </w:p>
    <w:p w:rsidR="00000000" w:rsidRDefault="00C23DEC">
      <w:pPr>
        <w:ind w:firstLine="284"/>
      </w:pPr>
    </w:p>
    <w:p w:rsidR="00000000" w:rsidRDefault="00C23DEC">
      <w:pPr>
        <w:ind w:firstLine="284"/>
        <w:jc w:val="center"/>
        <w:rPr>
          <w:b/>
        </w:rPr>
      </w:pPr>
      <w:r>
        <w:rPr>
          <w:b/>
        </w:rPr>
        <w:t>4 ОБЩИЕ ТРЕБОВАНИЯ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 xml:space="preserve">4.1 Карта обстановки, отображающей </w:t>
      </w:r>
      <w:proofErr w:type="spellStart"/>
      <w:r>
        <w:t>ЧС</w:t>
      </w:r>
      <w:proofErr w:type="spellEnd"/>
      <w:r>
        <w:t>, должна отвечать требованиям наглядности, полноты и точности (достоверности).</w:t>
      </w:r>
    </w:p>
    <w:p w:rsidR="00000000" w:rsidRDefault="00C23DEC">
      <w:pPr>
        <w:ind w:firstLine="284"/>
      </w:pPr>
      <w:r>
        <w:t>4.1.1 Наглядность карты обеспечивается ясным и четким отображением обстановки с выделением ее главных элементов, что достигается правильным применением и четким начертанием условных знаков, правильным расположением служебных и пояснительных надписей, четким изобра</w:t>
      </w:r>
      <w:r>
        <w:t xml:space="preserve">жением фактического положения сил и средств ликвидации </w:t>
      </w:r>
      <w:proofErr w:type="spellStart"/>
      <w:r>
        <w:t>ЧС</w:t>
      </w:r>
      <w:proofErr w:type="spellEnd"/>
      <w:r>
        <w:t xml:space="preserve"> и предполагаемого характера их действий.</w:t>
      </w:r>
    </w:p>
    <w:p w:rsidR="00000000" w:rsidRDefault="00C23DEC">
      <w:pPr>
        <w:ind w:firstLine="284"/>
      </w:pPr>
      <w:r>
        <w:t xml:space="preserve">4.1.2 Полнота нанесенной обстановки на карту определяется объемом сведений, необходимых для управления силами и средствами ликвидации </w:t>
      </w:r>
      <w:proofErr w:type="spellStart"/>
      <w:r>
        <w:t>ЧС</w:t>
      </w:r>
      <w:proofErr w:type="spellEnd"/>
      <w:r>
        <w:t>.</w:t>
      </w:r>
    </w:p>
    <w:p w:rsidR="00000000" w:rsidRDefault="00C23DEC">
      <w:pPr>
        <w:ind w:firstLine="284"/>
      </w:pPr>
      <w:r>
        <w:t xml:space="preserve">4.1.3 Точность (достоверность) нанесенной обстановки на карту достигается ее соответствием действительному положению частей и различных формирований сил и средств ликвидации </w:t>
      </w:r>
      <w:proofErr w:type="spellStart"/>
      <w:r>
        <w:t>ЧС</w:t>
      </w:r>
      <w:proofErr w:type="spellEnd"/>
      <w:r>
        <w:t xml:space="preserve"> на местности и реальным последствиям воздействия поражающих факторов источников </w:t>
      </w:r>
      <w:proofErr w:type="spellStart"/>
      <w:r>
        <w:t>ЧС</w:t>
      </w:r>
      <w:proofErr w:type="spellEnd"/>
      <w:r>
        <w:t>.</w:t>
      </w:r>
    </w:p>
    <w:p w:rsidR="00000000" w:rsidRDefault="00C23DEC">
      <w:pPr>
        <w:ind w:firstLine="284"/>
      </w:pPr>
      <w:r>
        <w:t xml:space="preserve">4.2 Зоны </w:t>
      </w:r>
      <w:proofErr w:type="spellStart"/>
      <w:r>
        <w:t>ЧС</w:t>
      </w:r>
      <w:proofErr w:type="spellEnd"/>
      <w:r>
        <w:t xml:space="preserve"> сл</w:t>
      </w:r>
      <w:r>
        <w:t xml:space="preserve">едует наносить на карту с четким выделением границ, не затемняя </w:t>
      </w:r>
      <w:r>
        <w:lastRenderedPageBreak/>
        <w:t>топографическую основу карты.</w:t>
      </w:r>
    </w:p>
    <w:p w:rsidR="00000000" w:rsidRDefault="00C23DEC">
      <w:pPr>
        <w:ind w:firstLine="284"/>
      </w:pPr>
      <w:r>
        <w:t xml:space="preserve">4.3 Размеры зон и ареалов воздействия поражающих факторов источников </w:t>
      </w:r>
      <w:proofErr w:type="spellStart"/>
      <w:r>
        <w:t>ЧС</w:t>
      </w:r>
      <w:proofErr w:type="spellEnd"/>
      <w:r>
        <w:t xml:space="preserve"> определяют расчетно-графическим методом с учетом метеорологических условий, времени года и характера местности.</w:t>
      </w:r>
    </w:p>
    <w:p w:rsidR="00000000" w:rsidRDefault="00C23DEC">
      <w:pPr>
        <w:ind w:firstLine="284"/>
      </w:pPr>
      <w:r>
        <w:t xml:space="preserve">4.4 Карты зон </w:t>
      </w:r>
      <w:proofErr w:type="spellStart"/>
      <w:r>
        <w:t>ЧС</w:t>
      </w:r>
      <w:proofErr w:type="spellEnd"/>
      <w:r>
        <w:t xml:space="preserve"> разрабатывают двух видов:</w:t>
      </w:r>
    </w:p>
    <w:p w:rsidR="00000000" w:rsidRDefault="00C23DEC">
      <w:pPr>
        <w:ind w:firstLine="284"/>
      </w:pPr>
      <w:r>
        <w:t xml:space="preserve">- прогнозные, составляемые на основе сбора информации о потенциально опасных объектах — возможных источниках </w:t>
      </w:r>
      <w:proofErr w:type="spellStart"/>
      <w:r>
        <w:t>ЧС</w:t>
      </w:r>
      <w:proofErr w:type="spellEnd"/>
      <w:r>
        <w:t>;</w:t>
      </w:r>
    </w:p>
    <w:p w:rsidR="00000000" w:rsidRDefault="00C23DEC">
      <w:pPr>
        <w:ind w:firstLine="284"/>
      </w:pPr>
      <w:r>
        <w:t xml:space="preserve">- оперативные, отображающие обстановку при угрозе или возникновении </w:t>
      </w:r>
      <w:proofErr w:type="spellStart"/>
      <w:r>
        <w:t>ЧС</w:t>
      </w:r>
      <w:proofErr w:type="spellEnd"/>
      <w:r>
        <w:t xml:space="preserve"> и отраж</w:t>
      </w:r>
      <w:r>
        <w:t xml:space="preserve">ающие динамику развития обстановки в зоне </w:t>
      </w:r>
      <w:proofErr w:type="spellStart"/>
      <w:r>
        <w:t>ЧС</w:t>
      </w:r>
      <w:proofErr w:type="spellEnd"/>
      <w:r>
        <w:t>.</w:t>
      </w:r>
    </w:p>
    <w:p w:rsidR="00000000" w:rsidRDefault="00C23DEC">
      <w:pPr>
        <w:ind w:firstLine="284"/>
      </w:pPr>
      <w:r>
        <w:t xml:space="preserve">Прогнозные и оперативные карты разрабатывают в рабочих органах комиссий по </w:t>
      </w:r>
      <w:proofErr w:type="spellStart"/>
      <w:r>
        <w:t>ЧС</w:t>
      </w:r>
      <w:proofErr w:type="spellEnd"/>
      <w:r>
        <w:t>.</w:t>
      </w:r>
    </w:p>
    <w:p w:rsidR="00000000" w:rsidRDefault="00C23DEC">
      <w:pPr>
        <w:ind w:firstLine="284"/>
      </w:pPr>
      <w:r>
        <w:t>4.5 Гриф карты определяют в установленном порядке.</w:t>
      </w:r>
    </w:p>
    <w:p w:rsidR="00000000" w:rsidRDefault="00C23DEC">
      <w:pPr>
        <w:ind w:firstLine="284"/>
      </w:pPr>
    </w:p>
    <w:p w:rsidR="00000000" w:rsidRDefault="00C23DEC">
      <w:pPr>
        <w:ind w:firstLine="284"/>
        <w:jc w:val="center"/>
        <w:rPr>
          <w:b/>
        </w:rPr>
      </w:pPr>
      <w:r>
        <w:rPr>
          <w:b/>
        </w:rPr>
        <w:t>5 ПРАВИЛА И ПОРЯДОК НАНЕСЕНИЯ ОБСТАНОВКИ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>5.1 Обстановку на карте наносят условными обозначениями и знаками, приведенными в приложении А.</w:t>
      </w:r>
    </w:p>
    <w:p w:rsidR="00000000" w:rsidRDefault="00C23DEC">
      <w:pPr>
        <w:ind w:firstLine="284"/>
      </w:pPr>
      <w:r>
        <w:t>5.2 Условные обозначения и знаки подразделяют на масштабные и внемасштабные.</w:t>
      </w:r>
    </w:p>
    <w:p w:rsidR="00000000" w:rsidRDefault="00C23DEC">
      <w:pPr>
        <w:ind w:firstLine="284"/>
      </w:pPr>
      <w:r>
        <w:t xml:space="preserve">5.2.1 К масштабным обозначениям относят зоны </w:t>
      </w:r>
      <w:proofErr w:type="spellStart"/>
      <w:r>
        <w:t>ЧС</w:t>
      </w:r>
      <w:proofErr w:type="spellEnd"/>
      <w:r>
        <w:t xml:space="preserve"> (заражения, затопления, пожаров, загрязнения), а также линейные замкнуты</w:t>
      </w:r>
      <w:r>
        <w:t>е и полузамкнутые знаки.</w:t>
      </w:r>
    </w:p>
    <w:p w:rsidR="00000000" w:rsidRDefault="00C23DEC">
      <w:pPr>
        <w:ind w:firstLine="284"/>
      </w:pPr>
      <w:r>
        <w:t xml:space="preserve">5.2.2 К внемасштабным обозначениям относят объекты (АЭС, </w:t>
      </w:r>
      <w:proofErr w:type="spellStart"/>
      <w:r>
        <w:t>ХОО</w:t>
      </w:r>
      <w:proofErr w:type="spellEnd"/>
      <w:r>
        <w:t>, заводы, ГЭС и др.), а также условные знаки, состоящие из сочетания линий и фигур, представляющих собой точечные объекты.</w:t>
      </w:r>
    </w:p>
    <w:p w:rsidR="00000000" w:rsidRDefault="00C23DEC">
      <w:pPr>
        <w:ind w:firstLine="284"/>
      </w:pPr>
      <w:r>
        <w:t>5.3 В случаях применения не предусмотренных настоящим стандартом обозначений и знаков их значение должно быть расшифровано в таблице «Условные знаки и обозначения», прилагаемой к карте.</w:t>
      </w:r>
    </w:p>
    <w:p w:rsidR="00000000" w:rsidRDefault="00C23DEC">
      <w:pPr>
        <w:ind w:firstLine="284"/>
      </w:pPr>
      <w:r>
        <w:t>5.4 Цифровые и текстовые надписи на карте — по ГОСТ 2.304.</w:t>
      </w:r>
    </w:p>
    <w:p w:rsidR="00000000" w:rsidRDefault="00C23DEC">
      <w:pPr>
        <w:ind w:firstLine="284"/>
      </w:pPr>
      <w:r>
        <w:t>5.5 Отображаемая информация на карте должна содержать следу</w:t>
      </w:r>
      <w:r>
        <w:t>ющие исходные данные:</w:t>
      </w:r>
    </w:p>
    <w:p w:rsidR="00000000" w:rsidRDefault="00C23DEC">
      <w:pPr>
        <w:ind w:firstLine="284"/>
      </w:pPr>
      <w:r>
        <w:t xml:space="preserve">- основные опасные объекты — потенциальные источники </w:t>
      </w:r>
      <w:proofErr w:type="spellStart"/>
      <w:r>
        <w:t>ЧС</w:t>
      </w:r>
      <w:proofErr w:type="spellEnd"/>
      <w:r>
        <w:t>;</w:t>
      </w:r>
    </w:p>
    <w:p w:rsidR="00000000" w:rsidRDefault="00C23DEC">
      <w:pPr>
        <w:ind w:firstLine="284"/>
      </w:pPr>
      <w:r>
        <w:t>- зоны вероятного заражения или загрязнения вокруг потенциально опасных объектов;</w:t>
      </w:r>
    </w:p>
    <w:p w:rsidR="00000000" w:rsidRDefault="00C23DEC">
      <w:pPr>
        <w:ind w:firstLine="284"/>
      </w:pPr>
      <w:r>
        <w:t>- гидроузлы, зоны возможного затопления;</w:t>
      </w:r>
    </w:p>
    <w:p w:rsidR="00000000" w:rsidRDefault="00C23DEC">
      <w:pPr>
        <w:ind w:firstLine="284"/>
      </w:pPr>
      <w:r>
        <w:t>- пожароопасные районы;</w:t>
      </w:r>
    </w:p>
    <w:p w:rsidR="00000000" w:rsidRDefault="00C23DEC">
      <w:pPr>
        <w:ind w:firstLine="284"/>
      </w:pPr>
      <w:r>
        <w:t>- магистральные трубопроводы (</w:t>
      </w:r>
      <w:proofErr w:type="spellStart"/>
      <w:r>
        <w:t>нефте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 xml:space="preserve">-, </w:t>
      </w:r>
      <w:proofErr w:type="spellStart"/>
      <w:r>
        <w:t>аммиако</w:t>
      </w:r>
      <w:proofErr w:type="spellEnd"/>
      <w:r>
        <w:t>-, продуктопроводы);</w:t>
      </w:r>
    </w:p>
    <w:p w:rsidR="00000000" w:rsidRDefault="00C23DEC">
      <w:pPr>
        <w:ind w:firstLine="284"/>
      </w:pPr>
      <w:r>
        <w:t xml:space="preserve">- численность населения в зонах риска и зонах вероятного действия поражающих факторов от источников техногенных и природных </w:t>
      </w:r>
      <w:proofErr w:type="spellStart"/>
      <w:r>
        <w:t>ЧС</w:t>
      </w:r>
      <w:proofErr w:type="spellEnd"/>
      <w:r>
        <w:t>;</w:t>
      </w:r>
    </w:p>
    <w:p w:rsidR="00000000" w:rsidRDefault="00C23DEC">
      <w:pPr>
        <w:ind w:firstLine="284"/>
      </w:pPr>
      <w:r>
        <w:t>- возможные эпидемические и эпизоотические очаги;</w:t>
      </w:r>
    </w:p>
    <w:p w:rsidR="00000000" w:rsidRDefault="00C23DEC">
      <w:pPr>
        <w:ind w:firstLine="284"/>
      </w:pPr>
      <w:r>
        <w:t>- сейсмоопасные области, районы воз</w:t>
      </w:r>
      <w:r>
        <w:t>можных селевых потоков и оползней, снежных лавин и камнепадов, цунами тайфунов и ураганов, песчаных бурь и смерчей, ливней и шквалов.</w:t>
      </w:r>
    </w:p>
    <w:p w:rsidR="00000000" w:rsidRDefault="00C23DEC">
      <w:pPr>
        <w:ind w:firstLine="284"/>
      </w:pPr>
      <w:r>
        <w:t xml:space="preserve">На карту наносят районы дислокации соединений и частей войск </w:t>
      </w:r>
      <w:proofErr w:type="spellStart"/>
      <w:r>
        <w:t>ГО</w:t>
      </w:r>
      <w:proofErr w:type="spellEnd"/>
      <w:r>
        <w:t>, специализированных формирований областного, регионального и федерального значения, а также пункты управления и другие объекты, определенные руководством.</w:t>
      </w:r>
    </w:p>
    <w:p w:rsidR="00000000" w:rsidRDefault="00C23DEC">
      <w:pPr>
        <w:ind w:firstLine="284"/>
      </w:pPr>
      <w:r>
        <w:t>5.6 При оформлении карты необходимо соблюдать следующее:</w:t>
      </w:r>
    </w:p>
    <w:p w:rsidR="00000000" w:rsidRDefault="00C23DEC">
      <w:pPr>
        <w:ind w:firstLine="284"/>
      </w:pPr>
      <w:r>
        <w:t>- данные обстановки наносят тонкими линиями и установленными условными знаками, не затемняя топографич</w:t>
      </w:r>
      <w:r>
        <w:t>ескую основу карты (плана) и надписей на ней;</w:t>
      </w:r>
    </w:p>
    <w:p w:rsidR="00000000" w:rsidRDefault="00C23DEC">
      <w:pPr>
        <w:ind w:firstLine="284"/>
      </w:pPr>
      <w:r>
        <w:t>- органы управления наносят на карту так, чтобы вертикальная линия условного знака (флажка) у основания упиралась в точку его фактического нахождения на местности;</w:t>
      </w:r>
    </w:p>
    <w:p w:rsidR="00000000" w:rsidRDefault="00C23DEC">
      <w:pPr>
        <w:ind w:firstLine="284"/>
      </w:pPr>
      <w:r>
        <w:t xml:space="preserve">- фактическое положение и действия группировок сил и средств </w:t>
      </w:r>
      <w:proofErr w:type="spellStart"/>
      <w:r>
        <w:t>РСЧС</w:t>
      </w:r>
      <w:proofErr w:type="spellEnd"/>
      <w:r>
        <w:t xml:space="preserve"> наносят установленными условными знаками сплошной линией, а предполагаемые и планируемые действия обозначают прерывистыми линиями;</w:t>
      </w:r>
    </w:p>
    <w:p w:rsidR="00000000" w:rsidRDefault="00C23DEC">
      <w:pPr>
        <w:ind w:firstLine="284"/>
      </w:pPr>
      <w:r>
        <w:t>- при нанесении на карту нескольких положений группировок, соответствующих разным моментам времени, услов</w:t>
      </w:r>
      <w:r>
        <w:t xml:space="preserve">ные знаки необходимо дополнять штрихами, пунктирными линиями или подтушевывать различными цветами. Время, к которому относят то или иное положение сил и средств </w:t>
      </w:r>
      <w:proofErr w:type="spellStart"/>
      <w:r>
        <w:t>РСЧС</w:t>
      </w:r>
      <w:proofErr w:type="spellEnd"/>
      <w:r>
        <w:t>, указывают под наименованием части, формирования внутри условного знака или рядом с ним.</w:t>
      </w:r>
    </w:p>
    <w:p w:rsidR="00000000" w:rsidRDefault="00C23DEC">
      <w:pPr>
        <w:ind w:firstLine="284"/>
      </w:pPr>
      <w:r>
        <w:t xml:space="preserve">5.7 При отображении динамики развития событий необходимо соблюдать последовательность нанесения элементов на карте, которая зависит от характера </w:t>
      </w:r>
      <w:proofErr w:type="spellStart"/>
      <w:r>
        <w:t>ЧС</w:t>
      </w:r>
      <w:proofErr w:type="spellEnd"/>
      <w:r>
        <w:t>, специфики и объема аварийно-спасательных работ.</w:t>
      </w:r>
    </w:p>
    <w:p w:rsidR="00000000" w:rsidRDefault="00C23DEC">
      <w:pPr>
        <w:ind w:firstLine="284"/>
      </w:pPr>
      <w:r>
        <w:t>Последовательность отображения динамики развития ситуации:</w:t>
      </w:r>
    </w:p>
    <w:p w:rsidR="00000000" w:rsidRDefault="00C23DEC">
      <w:pPr>
        <w:ind w:firstLine="284"/>
      </w:pPr>
      <w:r>
        <w:t>-</w:t>
      </w:r>
      <w:r>
        <w:t xml:space="preserve"> сведения, характеризующие источники </w:t>
      </w:r>
      <w:proofErr w:type="spellStart"/>
      <w:r>
        <w:t>ЧС</w:t>
      </w:r>
      <w:proofErr w:type="spellEnd"/>
      <w:r>
        <w:t>;</w:t>
      </w:r>
    </w:p>
    <w:p w:rsidR="00000000" w:rsidRDefault="00C23DEC">
      <w:pPr>
        <w:ind w:firstLine="284"/>
      </w:pPr>
      <w:r>
        <w:t>- возможные параметры воздействия поражающих факторов;</w:t>
      </w:r>
    </w:p>
    <w:p w:rsidR="00000000" w:rsidRDefault="00C23DEC">
      <w:pPr>
        <w:ind w:firstLine="284"/>
      </w:pPr>
      <w:r>
        <w:t xml:space="preserve">- места дислокации сил и средств, привлекаемых для ликвидации </w:t>
      </w:r>
      <w:proofErr w:type="spellStart"/>
      <w:r>
        <w:t>ЧС</w:t>
      </w:r>
      <w:proofErr w:type="spellEnd"/>
      <w:r>
        <w:t xml:space="preserve">, маршруты выдвижения частей и подразделений войск </w:t>
      </w:r>
      <w:proofErr w:type="spellStart"/>
      <w:r>
        <w:t>ГО</w:t>
      </w:r>
      <w:proofErr w:type="spellEnd"/>
      <w:r>
        <w:t xml:space="preserve">, специализированных отрядов внутренних войск МВД, отрядов и групп специалистов спасательных формирований сил и средств </w:t>
      </w:r>
      <w:proofErr w:type="spellStart"/>
      <w:r>
        <w:t>РСЧС</w:t>
      </w:r>
      <w:proofErr w:type="spellEnd"/>
      <w:r>
        <w:t xml:space="preserve">, предназначенных для проведения аварийно-спасательных, аварийно-восстановительных и других неотложных работ в зонах </w:t>
      </w:r>
      <w:proofErr w:type="spellStart"/>
      <w:r>
        <w:t>ЧС</w:t>
      </w:r>
      <w:proofErr w:type="spellEnd"/>
      <w:r>
        <w:t xml:space="preserve"> и очагах поражения.</w:t>
      </w:r>
    </w:p>
    <w:p w:rsidR="00000000" w:rsidRDefault="00C23DEC">
      <w:pPr>
        <w:ind w:firstLine="284"/>
      </w:pPr>
      <w:r>
        <w:t>5.8 К карте прилагают пояснительную</w:t>
      </w:r>
      <w:r>
        <w:t xml:space="preserve"> записку, включающую следующие разделы:</w:t>
      </w:r>
    </w:p>
    <w:p w:rsidR="00000000" w:rsidRDefault="00C23DEC">
      <w:pPr>
        <w:ind w:firstLine="284"/>
      </w:pPr>
      <w:r>
        <w:t>- физико-географические условия района;</w:t>
      </w:r>
    </w:p>
    <w:p w:rsidR="00000000" w:rsidRDefault="00C23DEC">
      <w:pPr>
        <w:ind w:firstLine="284"/>
      </w:pPr>
      <w:r>
        <w:t>- экономическая характеристика района;</w:t>
      </w:r>
    </w:p>
    <w:p w:rsidR="00000000" w:rsidRDefault="00C23DEC">
      <w:pPr>
        <w:ind w:firstLine="284"/>
      </w:pPr>
      <w:r>
        <w:t>- перечень потенциально-опасных объектов с их краткой характеристикой;</w:t>
      </w:r>
    </w:p>
    <w:p w:rsidR="00000000" w:rsidRDefault="00C23DEC">
      <w:pPr>
        <w:ind w:firstLine="284"/>
      </w:pPr>
      <w:r>
        <w:t xml:space="preserve">- прогностическая оценка возможной обстановки при возникновении </w:t>
      </w:r>
      <w:proofErr w:type="spellStart"/>
      <w:r>
        <w:t>ЧС</w:t>
      </w:r>
      <w:proofErr w:type="spellEnd"/>
      <w:r>
        <w:t>;</w:t>
      </w:r>
    </w:p>
    <w:p w:rsidR="00000000" w:rsidRDefault="00C23DEC">
      <w:pPr>
        <w:ind w:firstLine="284"/>
      </w:pPr>
      <w:r>
        <w:t xml:space="preserve">- состав сил и средств </w:t>
      </w:r>
      <w:proofErr w:type="spellStart"/>
      <w:r>
        <w:t>РСЧС</w:t>
      </w:r>
      <w:proofErr w:type="spellEnd"/>
      <w:r>
        <w:t>;</w:t>
      </w:r>
    </w:p>
    <w:p w:rsidR="00000000" w:rsidRDefault="00C23DEC">
      <w:pPr>
        <w:ind w:firstLine="284"/>
      </w:pPr>
      <w:r>
        <w:t xml:space="preserve">- гражданские организации гражданской обороны и войска </w:t>
      </w:r>
      <w:proofErr w:type="spellStart"/>
      <w:r>
        <w:t>ГО</w:t>
      </w:r>
      <w:proofErr w:type="spellEnd"/>
      <w:r>
        <w:t>;</w:t>
      </w:r>
    </w:p>
    <w:p w:rsidR="00000000" w:rsidRDefault="00C23DEC">
      <w:pPr>
        <w:ind w:firstLine="284"/>
      </w:pPr>
      <w:r>
        <w:t>- специализированные отряды внутренних войск МВД;</w:t>
      </w:r>
    </w:p>
    <w:p w:rsidR="00000000" w:rsidRDefault="00C23DEC">
      <w:pPr>
        <w:ind w:firstLine="284"/>
      </w:pPr>
      <w:r>
        <w:t xml:space="preserve">- пункты дислокации, численность личного состава, сроки готовности и предназначение сил и средств ликвидации </w:t>
      </w:r>
      <w:proofErr w:type="spellStart"/>
      <w:r>
        <w:t>ЧС</w:t>
      </w:r>
      <w:proofErr w:type="spellEnd"/>
      <w:r>
        <w:t>;</w:t>
      </w:r>
    </w:p>
    <w:p w:rsidR="00000000" w:rsidRDefault="00C23DEC">
      <w:pPr>
        <w:ind w:firstLine="284"/>
      </w:pPr>
      <w:r>
        <w:t>- э</w:t>
      </w:r>
      <w:r>
        <w:t>кологическая характеристика района.</w:t>
      </w:r>
    </w:p>
    <w:p w:rsidR="00000000" w:rsidRDefault="00C23DEC">
      <w:pPr>
        <w:ind w:firstLine="284"/>
      </w:pPr>
    </w:p>
    <w:p w:rsidR="00000000" w:rsidRDefault="00C23DEC">
      <w:pPr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</w:p>
    <w:p w:rsidR="00000000" w:rsidRDefault="00C23DEC">
      <w:pPr>
        <w:ind w:firstLine="284"/>
        <w:jc w:val="center"/>
        <w:rPr>
          <w:b/>
          <w:i/>
        </w:rPr>
      </w:pPr>
      <w:r>
        <w:rPr>
          <w:b/>
          <w:i/>
        </w:rPr>
        <w:t>ПРИЛОЖЕНИЕ А</w:t>
      </w:r>
    </w:p>
    <w:p w:rsidR="00000000" w:rsidRDefault="00C23DEC">
      <w:pPr>
        <w:ind w:firstLine="284"/>
        <w:jc w:val="center"/>
        <w:rPr>
          <w:i/>
        </w:rPr>
      </w:pPr>
      <w:r>
        <w:rPr>
          <w:i/>
        </w:rPr>
        <w:t>(обязательное)</w:t>
      </w:r>
    </w:p>
    <w:p w:rsidR="00000000" w:rsidRDefault="00C23DEC">
      <w:pPr>
        <w:ind w:firstLine="284"/>
        <w:jc w:val="center"/>
        <w:rPr>
          <w:i/>
        </w:rPr>
      </w:pPr>
    </w:p>
    <w:p w:rsidR="00000000" w:rsidRDefault="00C23DEC">
      <w:pPr>
        <w:ind w:firstLine="284"/>
        <w:jc w:val="center"/>
        <w:rPr>
          <w:b/>
        </w:rPr>
      </w:pPr>
      <w:r>
        <w:rPr>
          <w:b/>
        </w:rPr>
        <w:t xml:space="preserve">УСЛОВНЫЕ ОБОЗНАЧЕНИЯ И ЗНАКИ </w:t>
      </w:r>
    </w:p>
    <w:p w:rsidR="00000000" w:rsidRDefault="00C23DEC">
      <w:pPr>
        <w:ind w:firstLine="284"/>
        <w:jc w:val="center"/>
        <w:rPr>
          <w:b/>
        </w:rPr>
      </w:pPr>
      <w:r>
        <w:rPr>
          <w:b/>
        </w:rPr>
        <w:t>(ДЛЯ КАРТ МАСШТАБА 1 : 200 000)</w:t>
      </w:r>
    </w:p>
    <w:p w:rsidR="00000000" w:rsidRDefault="00C23DEC">
      <w:pPr>
        <w:ind w:firstLine="284"/>
        <w:jc w:val="center"/>
        <w:rPr>
          <w:b/>
        </w:rPr>
      </w:pPr>
    </w:p>
    <w:p w:rsidR="00000000" w:rsidRDefault="00C23DEC">
      <w:pPr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124"/>
        <w:gridCol w:w="2894"/>
        <w:gridCol w:w="1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8" w:type="dxa"/>
            <w:gridSpan w:val="4"/>
          </w:tcPr>
          <w:p w:rsidR="00000000" w:rsidRDefault="00C23DEC">
            <w:pPr>
              <w:ind w:firstLine="284"/>
              <w:rPr>
                <w:b/>
              </w:rPr>
            </w:pPr>
            <w:r>
              <w:rPr>
                <w:b/>
              </w:rPr>
              <w:t>А.1 Формирования гражданской обороны</w:t>
            </w:r>
          </w:p>
          <w:p w:rsidR="00000000" w:rsidRDefault="00C23DEC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57pt">
                  <v:imagedata r:id="rId4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 xml:space="preserve">— пункт управления </w:t>
            </w:r>
            <w:proofErr w:type="spellStart"/>
            <w:r>
              <w:t>ГО</w:t>
            </w:r>
            <w:proofErr w:type="spellEnd"/>
            <w:r>
              <w:t xml:space="preserve"> республики в составе РФ (</w:t>
            </w:r>
            <w:proofErr w:type="spellStart"/>
            <w:r>
              <w:t>ПУ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респ</w:t>
            </w:r>
            <w:proofErr w:type="spellEnd"/>
            <w:r>
              <w:t>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26" type="#_x0000_t75" style="width:71.25pt;height:65.25pt">
                  <v:imagedata r:id="rId5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 xml:space="preserve">— пункт управления </w:t>
            </w:r>
            <w:proofErr w:type="spellStart"/>
            <w:r>
              <w:t>ГО</w:t>
            </w:r>
            <w:proofErr w:type="spellEnd"/>
            <w:r>
              <w:t xml:space="preserve"> области (</w:t>
            </w:r>
            <w:proofErr w:type="spellStart"/>
            <w:r>
              <w:t>ПУ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обл.)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27" type="#_x0000_t75" style="width:65.25pt;height:58.5pt">
                  <v:imagedata r:id="rId6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 xml:space="preserve">— пункт управления </w:t>
            </w:r>
            <w:proofErr w:type="spellStart"/>
            <w:r>
              <w:t>ГО</w:t>
            </w:r>
            <w:proofErr w:type="spellEnd"/>
            <w:r>
              <w:t xml:space="preserve"> города (</w:t>
            </w:r>
            <w:proofErr w:type="spellStart"/>
            <w:r>
              <w:t>ПУ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г.)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28" type="#_x0000_t75" style="width:64.5pt;height:60.75pt">
                  <v:imagedata r:id="rId7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 xml:space="preserve">— пункт управления </w:t>
            </w:r>
            <w:proofErr w:type="spellStart"/>
            <w:r>
              <w:t>ГО</w:t>
            </w:r>
            <w:proofErr w:type="spellEnd"/>
            <w:r>
              <w:t xml:space="preserve"> района (</w:t>
            </w:r>
            <w:proofErr w:type="spellStart"/>
            <w:r>
              <w:t>ПУ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р-на)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29" type="#_x0000_t75" style="width:65.25pt;height:67.5pt">
                  <v:imagedata r:id="rId8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 xml:space="preserve">— поисково-спасательный отряд (отдельный вертолетный отряд — </w:t>
            </w:r>
            <w:proofErr w:type="spellStart"/>
            <w:r>
              <w:t>ОВО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30" type="#_x0000_t75" style="width:78pt;height:57pt">
                  <v:imagedata r:id="rId9" o:title=""/>
                </v:shape>
              </w:pict>
            </w: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 xml:space="preserve">—  </w:t>
            </w:r>
            <w:proofErr w:type="spellStart"/>
            <w:r>
              <w:t>ПСС</w:t>
            </w:r>
            <w:proofErr w:type="spellEnd"/>
            <w:r>
              <w:t xml:space="preserve"> — поисково-спасательная служб</w:t>
            </w:r>
            <w:r>
              <w:t>а;</w:t>
            </w:r>
          </w:p>
          <w:p w:rsidR="00000000" w:rsidRDefault="00C23DEC">
            <w:pPr>
              <w:ind w:firstLine="317"/>
            </w:pPr>
            <w:proofErr w:type="spellStart"/>
            <w:r>
              <w:t>РПСС</w:t>
            </w:r>
            <w:proofErr w:type="spellEnd"/>
            <w:r>
              <w:t xml:space="preserve"> — республиканская;</w:t>
            </w:r>
          </w:p>
          <w:p w:rsidR="00000000" w:rsidRDefault="00C23DEC">
            <w:pPr>
              <w:ind w:firstLine="317"/>
            </w:pPr>
            <w:proofErr w:type="spellStart"/>
            <w:r>
              <w:t>ОблПСС</w:t>
            </w:r>
            <w:proofErr w:type="spellEnd"/>
            <w:r>
              <w:t xml:space="preserve"> — областная;</w:t>
            </w:r>
          </w:p>
          <w:p w:rsidR="00000000" w:rsidRDefault="00C23DEC">
            <w:pPr>
              <w:ind w:firstLine="317"/>
            </w:pPr>
            <w:proofErr w:type="spellStart"/>
            <w:r>
              <w:t>КрПСС</w:t>
            </w:r>
            <w:proofErr w:type="spellEnd"/>
            <w:r>
              <w:t xml:space="preserve"> — краевая.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8" w:type="dxa"/>
            <w:gridSpan w:val="4"/>
          </w:tcPr>
          <w:p w:rsidR="00000000" w:rsidRDefault="00C23DEC">
            <w:pPr>
              <w:ind w:firstLine="284"/>
              <w:rPr>
                <w:b/>
                <w:sz w:val="18"/>
              </w:rPr>
            </w:pPr>
          </w:p>
          <w:p w:rsidR="00000000" w:rsidRDefault="00C23DEC">
            <w:pPr>
              <w:ind w:firstLine="28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А.2 Районы расположения войск </w:t>
            </w:r>
            <w:proofErr w:type="spellStart"/>
            <w:r>
              <w:rPr>
                <w:b/>
                <w:sz w:val="18"/>
              </w:rPr>
              <w:t>ГО</w:t>
            </w:r>
            <w:proofErr w:type="spellEnd"/>
            <w:r>
              <w:rPr>
                <w:b/>
                <w:sz w:val="18"/>
              </w:rPr>
              <w:t xml:space="preserve"> и местных формирований</w:t>
            </w:r>
          </w:p>
          <w:p w:rsidR="00000000" w:rsidRDefault="00C23DEC">
            <w:pPr>
              <w:ind w:firstLine="28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31" type="#_x0000_t75" style="width:57pt;height:69pt">
                  <v:imagedata r:id="rId10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отдельный механизированный полк (</w:t>
            </w:r>
            <w:proofErr w:type="spellStart"/>
            <w:r>
              <w:t>ОМП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32" type="#_x0000_t75" style="width:54.75pt;height:63.75pt">
                  <v:imagedata r:id="rId11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механизированный (специализированный) полк (</w:t>
            </w:r>
            <w:proofErr w:type="spellStart"/>
            <w:r>
              <w:t>МП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33" type="#_x0000_t75" style="width:66pt;height:1in">
                  <v:imagedata r:id="rId12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механизированная бригада (</w:t>
            </w:r>
            <w:proofErr w:type="spellStart"/>
            <w:r>
              <w:t>МБР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34" type="#_x0000_t75" style="width:63pt;height:59.25pt">
                  <v:imagedata r:id="rId13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механизированная (специализированная) бригада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35" type="#_x0000_t75" style="width:69.75pt;height:66.75pt">
                  <v:imagedata r:id="rId14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батальон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36" type="#_x0000_t75" style="width:64.5pt;height:54.75pt">
                  <v:imagedata r:id="rId15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район расположения военизированного горноспасательного (газоспасательного)отряда (</w:t>
            </w:r>
            <w:proofErr w:type="spellStart"/>
            <w:r>
              <w:t>ВГСО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37" type="#_x0000_t75" style="width:66pt;height:62.25pt">
                  <v:imagedata r:id="rId16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район расположения военизированных пожарных частей (</w:t>
            </w:r>
            <w:proofErr w:type="spellStart"/>
            <w:r>
              <w:t>ВПЧ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38" type="#_x0000_t75" style="width:79.5pt;height:62.25pt">
                  <v:imagedata r:id="rId17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район расположения пожар</w:t>
            </w:r>
            <w:r>
              <w:t>ных поездов (</w:t>
            </w:r>
            <w:proofErr w:type="spellStart"/>
            <w:r>
              <w:t>ПП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39" type="#_x0000_t75" style="width:71.25pt;height:61.5pt">
                  <v:imagedata r:id="rId18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район расположения военизированных пожарных отрядов (</w:t>
            </w:r>
            <w:proofErr w:type="spellStart"/>
            <w:r>
              <w:t>ВПО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40" type="#_x0000_t75" style="width:78pt;height:62.25pt">
                  <v:imagedata r:id="rId19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район расположения восстановительных поездов (</w:t>
            </w:r>
            <w:proofErr w:type="spellStart"/>
            <w:r>
              <w:t>ВП</w:t>
            </w:r>
            <w:proofErr w:type="spell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41" type="#_x0000_t75" style="width:70.5pt;height:43.5pt">
                  <v:imagedata r:id="rId20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пожарный катер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42" type="#_x0000_t75" style="width:59.25pt;height:36.75pt">
                  <v:imagedata r:id="rId21" o:title=""/>
                </v:shape>
              </w:pict>
            </w: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зона чрезвычайной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8" w:type="dxa"/>
            <w:gridSpan w:val="4"/>
          </w:tcPr>
          <w:p w:rsidR="00000000" w:rsidRDefault="00C23DEC">
            <w:pPr>
              <w:ind w:firstLine="0"/>
              <w:rPr>
                <w:b/>
              </w:rPr>
            </w:pPr>
          </w:p>
          <w:p w:rsidR="00000000" w:rsidRDefault="00C23DEC">
            <w:pPr>
              <w:ind w:firstLine="284"/>
              <w:rPr>
                <w:b/>
              </w:rPr>
            </w:pPr>
            <w:r>
              <w:rPr>
                <w:b/>
              </w:rPr>
              <w:t xml:space="preserve">А.3 Источники техногенных </w:t>
            </w:r>
            <w:proofErr w:type="spellStart"/>
            <w:r>
              <w:rPr>
                <w:b/>
              </w:rPr>
              <w:t>ЧС</w:t>
            </w:r>
            <w:proofErr w:type="spellEnd"/>
          </w:p>
          <w:p w:rsidR="00000000" w:rsidRDefault="00C23DEC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43" type="#_x0000_t75" style="width:70.5pt;height:1in">
                  <v:imagedata r:id="rId22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заводы переработки радиоактивных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44" type="#_x0000_t75" style="width:72.75pt;height:68.25pt">
                  <v:imagedata r:id="rId23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химически опасные объекты (</w:t>
            </w:r>
            <w:proofErr w:type="spellStart"/>
            <w:r>
              <w:t>ХОО</w:t>
            </w:r>
            <w:proofErr w:type="spellEnd"/>
            <w:r>
              <w:t>), использующие опасные химические вещества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45" type="#_x0000_t75" style="width:70.5pt;height:43.5pt">
                  <v:imagedata r:id="rId24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 xml:space="preserve">— характеристика хранилища </w:t>
            </w:r>
            <w:proofErr w:type="spellStart"/>
            <w:r>
              <w:t>ХОО</w:t>
            </w:r>
            <w:proofErr w:type="spellEnd"/>
            <w:r>
              <w:t>.</w:t>
            </w:r>
          </w:p>
          <w:p w:rsidR="00000000" w:rsidRDefault="00C23DEC">
            <w:pPr>
              <w:ind w:firstLine="0"/>
            </w:pPr>
            <w:r>
              <w:t xml:space="preserve">     </w:t>
            </w:r>
            <w:r>
              <w:rPr>
                <w:sz w:val="18"/>
              </w:rPr>
              <w:t>Примечание—В числителе — тип вещества, в знаменателе — максимальное количество, тонн, и в максимальной емкости, тонн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46" type="#_x0000_t75" style="width:69pt;height:51pt">
                  <v:imagedata r:id="rId25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</w:t>
            </w:r>
            <w:r>
              <w:t xml:space="preserve"> </w:t>
            </w:r>
            <w:proofErr w:type="spellStart"/>
            <w:r>
              <w:t>ХОО</w:t>
            </w:r>
            <w:proofErr w:type="spellEnd"/>
            <w:r>
              <w:t>, производящие опасные химические вещества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47" type="#_x0000_t75" style="width:39.75pt;height:39pt">
                  <v:imagedata r:id="rId26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зона возможного заражения (</w:t>
            </w:r>
            <w:proofErr w:type="spellStart"/>
            <w:r>
              <w:t>ЗВЗ</w:t>
            </w:r>
            <w:proofErr w:type="spellEnd"/>
            <w:r>
              <w:t>) опасным химическим веществом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48" type="#_x0000_t75" style="width:75pt;height:59.25pt">
                  <v:imagedata r:id="rId27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взрывопожарные объекты</w:t>
            </w:r>
            <w:r>
              <w:rPr>
                <w:lang w:val="en-US"/>
              </w:rPr>
              <w:t xml:space="preserve"> (N —</w:t>
            </w:r>
            <w:r>
              <w:t xml:space="preserve"> число объектов)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49" type="#_x0000_t75" style="width:58.5pt;height:36pt">
                  <v:imagedata r:id="rId28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очаг пожара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50" type="#_x0000_t75" style="width:91.5pt;height:45.75pt">
                  <v:imagedata r:id="rId29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район пожара и направление его распространения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51" type="#_x0000_t75" style="width:69.75pt;height:56.25pt">
                  <v:imagedata r:id="rId30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скопление железнодорожного транспорта с опасными химическими веществами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52" type="#_x0000_t75" style="width:93.75pt;height:24pt">
                  <v:imagedata r:id="rId31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нефтепровод подземный (наземный — сплошная линия)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53" type="#_x0000_t75" style="width:84pt;height:54pt">
                  <v:imagedata r:id="rId32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нефтепровод с перекачивающей станцией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54" type="#_x0000_t75" style="width:106.5pt;height:16.5pt">
                  <v:imagedata r:id="rId33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газопровод подземный (наземный — сплошная линия)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55" type="#_x0000_t75" style="width:100.5pt;height:49.5pt">
                  <v:imagedata r:id="rId34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газопровод с газокомпрессорной станцие</w:t>
            </w:r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56" type="#_x0000_t75" style="width:107.25pt;height:17.25pt">
                  <v:imagedata r:id="rId35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 xml:space="preserve">— </w:t>
            </w:r>
            <w:proofErr w:type="spellStart"/>
            <w:r>
              <w:t>аммиакопровод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57" type="#_x0000_t75" style="width:114pt;height:37.5pt">
                  <v:imagedata r:id="rId36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стационарный магистральный продуктопровод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58" type="#_x0000_t75" style="width:43.5pt;height:30pt">
                  <v:imagedata r:id="rId37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нефтебаза (склад) республиканского (областного) подчинения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59" type="#_x0000_t75" style="width:67.5pt;height:62.25pt">
                  <v:imagedata r:id="rId38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spacing w:line="260" w:lineRule="auto"/>
              <w:ind w:firstLine="34"/>
            </w:pPr>
            <w:r>
              <w:t xml:space="preserve">— </w:t>
            </w:r>
            <w:proofErr w:type="spellStart"/>
            <w:r>
              <w:t>нефте</w:t>
            </w:r>
            <w:proofErr w:type="spellEnd"/>
            <w:r>
              <w:t>-, газохранилище</w:t>
            </w:r>
          </w:p>
          <w:p w:rsidR="00000000" w:rsidRDefault="00C23DEC">
            <w:pPr>
              <w:spacing w:line="260" w:lineRule="auto"/>
              <w:ind w:firstLine="280"/>
            </w:pPr>
            <w:r>
              <w:t>Примечание—В числителе — сокращенное обозначение материалов, в знаменателе — емкость, тонн</w:t>
            </w:r>
          </w:p>
          <w:p w:rsidR="00000000" w:rsidRDefault="00C23DEC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spacing w:line="260" w:lineRule="auto"/>
              <w:ind w:firstLine="34"/>
            </w:pPr>
          </w:p>
          <w:p w:rsidR="00000000" w:rsidRDefault="00C23DEC">
            <w:pPr>
              <w:spacing w:line="260" w:lineRule="auto"/>
              <w:ind w:firstLine="34"/>
            </w:pPr>
            <w:r>
              <w:t>Месторождения нефти (Н) и газа (Г):</w:t>
            </w:r>
          </w:p>
          <w:p w:rsidR="00000000" w:rsidRDefault="00C23DEC">
            <w:pPr>
              <w:spacing w:line="260" w:lineRule="auto"/>
              <w:ind w:firstLine="3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60" type="#_x0000_t75" style="width:81.75pt;height:63pt">
                  <v:imagedata r:id="rId39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разрабатываемые;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61" type="#_x0000_t75" style="width:84pt;height:65.25pt">
                  <v:imagedata r:id="rId40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введенные в эксплуатацию;.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62" type="#_x0000_t75" style="width:88.5pt;height:70.5pt">
                  <v:imagedata r:id="rId41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разведанные.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63" type="#_x0000_t75" style="width:60.75pt;height:43.5pt">
                  <v:imagedata r:id="rId42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нефтепереработка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64" type="#_x0000_t75" style="width:108.75pt;height:65.25pt">
                  <v:imagedata r:id="rId43" o:title=""/>
                </v:shape>
              </w:pict>
            </w: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 xml:space="preserve">— </w:t>
            </w:r>
            <w:proofErr w:type="spellStart"/>
            <w:r>
              <w:t>газопереработка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</w:p>
          <w:p w:rsidR="00000000" w:rsidRDefault="00C23DEC">
            <w:pPr>
              <w:ind w:firstLine="0"/>
            </w:pPr>
            <w:r>
              <w:t>Электростанции *</w:t>
            </w:r>
          </w:p>
          <w:p w:rsidR="00000000" w:rsidRDefault="00C23DEC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______</w:t>
            </w:r>
          </w:p>
          <w:p w:rsidR="00000000" w:rsidRDefault="00C23DEC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* Рядом со знаком указывают мощность в тыс. кВт.</w:t>
            </w:r>
          </w:p>
          <w:p w:rsidR="00000000" w:rsidRDefault="00C23DEC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65" type="#_x0000_t75" style="width:45pt;height:38.25pt">
                  <v:imagedata r:id="rId44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тепловые (</w:t>
            </w:r>
            <w:proofErr w:type="spellStart"/>
            <w:r>
              <w:t>ТЭЦ,Г</w:t>
            </w:r>
            <w:r>
              <w:t>РЭС</w:t>
            </w:r>
            <w:proofErr w:type="spellEnd"/>
            <w:r>
              <w:t>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66" type="#_x0000_t75" style="width:51pt;height:37.5pt">
                  <v:imagedata r:id="rId45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гидравлические (ГЭС);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67" type="#_x0000_t75" style="width:48pt;height:33pt">
                  <v:imagedata r:id="rId46" o:title=""/>
                </v:shape>
              </w:pict>
            </w: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атомные (АЭС);</w:t>
            </w:r>
          </w:p>
          <w:p w:rsidR="00000000" w:rsidRDefault="00C23DEC">
            <w:pPr>
              <w:ind w:firstLine="0"/>
            </w:pPr>
            <w:r>
              <w:t xml:space="preserve">    </w:t>
            </w:r>
            <w:r>
              <w:rPr>
                <w:sz w:val="18"/>
              </w:rPr>
              <w:t>Примечание— Вокруг АЭС дается тридцатикилометровая зона (окружность черного цвета с оранжевой окантовкой. Центр круга совпадает с центром знака)</w:t>
            </w:r>
          </w:p>
          <w:p w:rsidR="00000000" w:rsidRDefault="00C23DEC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68" type="#_x0000_t75" style="width:1in;height:54pt">
                  <v:imagedata r:id="rId47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шахты разработки радиоактивных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69" type="#_x0000_t75" style="width:67.5pt;height:49.5pt">
                  <v:imagedata r:id="rId48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ядерные могильники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70" type="#_x0000_t75" style="width:85.5pt;height:60pt">
                  <v:imagedata r:id="rId49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ядерные полигоны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71" type="#_x0000_t75" style="width:79.5pt;height:56.25pt">
                  <v:imagedata r:id="rId50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могильники химические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72" type="#_x0000_t75" style="width:109.5pt;height:79.5pt">
                  <v:imagedata r:id="rId51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зона возможного затопления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73" type="#_x0000_t75" style="width:77.25pt;height:63pt">
                  <v:imagedata r:id="rId52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порты кораблей с ядерными реакторами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</w:p>
          <w:p w:rsidR="00000000" w:rsidRDefault="00C23DEC">
            <w:pPr>
              <w:ind w:firstLine="0"/>
              <w:jc w:val="center"/>
            </w:pPr>
            <w:r>
              <w:pict>
                <v:shape id="_x0000_i1074" type="#_x0000_t75" style="width:108pt;height:110.25pt">
                  <v:imagedata r:id="rId53" o:title=""/>
                </v:shape>
              </w:pict>
            </w:r>
          </w:p>
        </w:tc>
        <w:tc>
          <w:tcPr>
            <w:tcW w:w="6010" w:type="dxa"/>
            <w:gridSpan w:val="3"/>
          </w:tcPr>
          <w:p w:rsidR="00000000" w:rsidRDefault="00C23DEC">
            <w:pPr>
              <w:spacing w:line="260" w:lineRule="auto"/>
              <w:ind w:firstLine="0"/>
            </w:pPr>
            <w:r>
              <w:t>— промышленный объект</w:t>
            </w:r>
          </w:p>
          <w:p w:rsidR="00000000" w:rsidRDefault="00C23DEC">
            <w:pPr>
              <w:spacing w:line="260" w:lineRule="auto"/>
              <w:rPr>
                <w:sz w:val="18"/>
              </w:rPr>
            </w:pPr>
            <w:r>
              <w:rPr>
                <w:sz w:val="18"/>
              </w:rPr>
              <w:t>Примечания:</w:t>
            </w:r>
          </w:p>
          <w:p w:rsidR="00000000" w:rsidRDefault="00C23DEC">
            <w:pPr>
              <w:spacing w:line="260" w:lineRule="auto"/>
              <w:ind w:firstLine="320"/>
              <w:rPr>
                <w:sz w:val="18"/>
              </w:rPr>
            </w:pPr>
            <w:r>
              <w:rPr>
                <w:sz w:val="18"/>
              </w:rPr>
              <w:t>1 В числителе — численность персонала, в знаменателе — его обеспеченность</w:t>
            </w:r>
            <w:r>
              <w:rPr>
                <w:sz w:val="18"/>
              </w:rPr>
              <w:t xml:space="preserve"> защитными сооружениями, отвечающими существующим нормам.</w:t>
            </w:r>
          </w:p>
          <w:p w:rsidR="00000000" w:rsidRDefault="00C23DEC">
            <w:pPr>
              <w:spacing w:line="260" w:lineRule="auto"/>
              <w:ind w:firstLine="280"/>
              <w:rPr>
                <w:sz w:val="18"/>
              </w:rPr>
            </w:pPr>
            <w:r>
              <w:rPr>
                <w:sz w:val="18"/>
              </w:rPr>
              <w:t>2 Приняты следующие обозначения отраслей промышленности:</w:t>
            </w:r>
          </w:p>
          <w:p w:rsidR="00000000" w:rsidRDefault="00C23DEC">
            <w:pPr>
              <w:ind w:firstLine="0"/>
            </w:pPr>
            <w:proofErr w:type="spellStart"/>
            <w:r>
              <w:rPr>
                <w:sz w:val="18"/>
              </w:rPr>
              <w:t>АВТ</w:t>
            </w:r>
            <w:proofErr w:type="spellEnd"/>
            <w:r>
              <w:rPr>
                <w:sz w:val="18"/>
              </w:rPr>
              <w:t xml:space="preserve"> — автомобильная,</w:t>
            </w:r>
            <w:r>
              <w:rPr>
                <w:sz w:val="18"/>
                <w:lang w:val="en-US"/>
              </w:rPr>
              <w:t xml:space="preserve"> AT —</w:t>
            </w:r>
            <w:r>
              <w:rPr>
                <w:sz w:val="18"/>
              </w:rPr>
              <w:t xml:space="preserve"> атомное машиностроение, </w:t>
            </w:r>
            <w:proofErr w:type="spellStart"/>
            <w:r>
              <w:rPr>
                <w:sz w:val="18"/>
              </w:rPr>
              <w:t>ГП</w:t>
            </w:r>
            <w:proofErr w:type="spellEnd"/>
            <w:r>
              <w:rPr>
                <w:sz w:val="18"/>
              </w:rPr>
              <w:t xml:space="preserve"> — газоперерабатывающая, Л — легкая, </w:t>
            </w: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— лесная и деревообрабатывающая, МАШ — машиностроение, Н — нефтеперерабатывающая, </w:t>
            </w:r>
            <w:proofErr w:type="spellStart"/>
            <w:r>
              <w:rPr>
                <w:sz w:val="18"/>
              </w:rPr>
              <w:t>НХ</w:t>
            </w:r>
            <w:proofErr w:type="spellEnd"/>
            <w:r>
              <w:rPr>
                <w:sz w:val="18"/>
              </w:rPr>
              <w:t xml:space="preserve"> — нефтехимическая, ОБ — оборонная, </w:t>
            </w:r>
            <w:proofErr w:type="spellStart"/>
            <w:r>
              <w:rPr>
                <w:sz w:val="18"/>
              </w:rPr>
              <w:t>ПП</w:t>
            </w:r>
            <w:proofErr w:type="spellEnd"/>
            <w:r>
              <w:rPr>
                <w:sz w:val="18"/>
              </w:rPr>
              <w:t xml:space="preserve"> — пищевая, 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 — приборостроение, </w:t>
            </w:r>
            <w:proofErr w:type="spellStart"/>
            <w:r>
              <w:rPr>
                <w:sz w:val="18"/>
              </w:rPr>
              <w:t>РБ</w:t>
            </w:r>
            <w:proofErr w:type="spellEnd"/>
            <w:r>
              <w:rPr>
                <w:sz w:val="18"/>
              </w:rPr>
              <w:t xml:space="preserve"> — рыбная,</w:t>
            </w:r>
            <w:r>
              <w:rPr>
                <w:sz w:val="18"/>
                <w:lang w:val="en-US"/>
              </w:rPr>
              <w:t xml:space="preserve"> CM —</w:t>
            </w:r>
            <w:r>
              <w:rPr>
                <w:sz w:val="18"/>
              </w:rPr>
              <w:t xml:space="preserve"> строительные материалы, </w:t>
            </w:r>
            <w:proofErr w:type="spellStart"/>
            <w:r>
              <w:rPr>
                <w:sz w:val="18"/>
              </w:rPr>
              <w:t>ЦМ</w:t>
            </w:r>
            <w:proofErr w:type="spellEnd"/>
            <w:r>
              <w:rPr>
                <w:sz w:val="18"/>
              </w:rPr>
              <w:t xml:space="preserve"> — цветная</w:t>
            </w:r>
            <w:r>
              <w:t xml:space="preserve"> </w:t>
            </w:r>
            <w:r>
              <w:rPr>
                <w:sz w:val="18"/>
              </w:rPr>
              <w:t xml:space="preserve">металлургия, </w:t>
            </w:r>
            <w:proofErr w:type="spellStart"/>
            <w:r>
              <w:rPr>
                <w:sz w:val="18"/>
              </w:rPr>
              <w:t>ЧМ</w:t>
            </w:r>
            <w:proofErr w:type="spellEnd"/>
            <w:r>
              <w:rPr>
                <w:sz w:val="18"/>
              </w:rPr>
              <w:t xml:space="preserve"> — черная металлургия, У — угольная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8" w:type="dxa"/>
            <w:gridSpan w:val="4"/>
          </w:tcPr>
          <w:p w:rsidR="00000000" w:rsidRDefault="00C23DEC">
            <w:pPr>
              <w:ind w:firstLine="284"/>
              <w:rPr>
                <w:b/>
              </w:rPr>
            </w:pPr>
          </w:p>
          <w:p w:rsidR="00000000" w:rsidRDefault="00C23DEC">
            <w:pPr>
              <w:ind w:firstLine="284"/>
              <w:rPr>
                <w:b/>
              </w:rPr>
            </w:pPr>
            <w:r>
              <w:rPr>
                <w:b/>
              </w:rPr>
              <w:t xml:space="preserve">А.4 Источники природных </w:t>
            </w:r>
            <w:proofErr w:type="spellStart"/>
            <w:r>
              <w:rPr>
                <w:b/>
              </w:rPr>
              <w:t>ЧС</w:t>
            </w:r>
            <w:proofErr w:type="spellEnd"/>
          </w:p>
          <w:p w:rsidR="00000000" w:rsidRDefault="00C23DEC">
            <w:pPr>
              <w:ind w:firstLine="28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75" type="#_x0000_t75" style="width:100.5pt;height:48pt">
                  <v:imagedata r:id="rId54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зона во</w:t>
            </w:r>
            <w:r>
              <w:t>зможного наводнения (паводки)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76" type="#_x0000_t75" style="width:40.5pt;height:45.75pt">
                  <v:imagedata r:id="rId55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ураганы, дата прохождения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77" type="#_x0000_t75" style="width:52.5pt;height:69pt">
                  <v:imagedata r:id="rId56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зона распространения смерчей, дата прохождения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78" type="#_x0000_t75" style="width:35.25pt;height:61.5pt">
                  <v:imagedata r:id="rId57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34"/>
            </w:pPr>
            <w:r>
              <w:t xml:space="preserve">— природные очаги эпидемии, эпизоотии, </w:t>
            </w:r>
            <w:proofErr w:type="spellStart"/>
            <w:r>
              <w:t>эпифитотии</w:t>
            </w:r>
            <w:proofErr w:type="spellEnd"/>
          </w:p>
          <w:p w:rsidR="00000000" w:rsidRDefault="00C23DEC">
            <w:pPr>
              <w:ind w:firstLine="0"/>
              <w:rPr>
                <w:sz w:val="18"/>
              </w:rPr>
            </w:pPr>
          </w:p>
          <w:p w:rsidR="00000000" w:rsidRDefault="00C23DEC">
            <w:pPr>
              <w:ind w:firstLine="0"/>
            </w:pPr>
            <w:r>
              <w:rPr>
                <w:sz w:val="18"/>
              </w:rPr>
              <w:t xml:space="preserve">     Примечание—Т— туляремия,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— сибирская язва,...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79" type="#_x0000_t75" style="width:76.5pt;height:55.5pt">
                  <v:imagedata r:id="rId58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границы сейсмоопасных зон, баллы сейсмической 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80" type="#_x0000_t75" style="width:93.75pt;height:53.25pt">
                  <v:imagedata r:id="rId59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тайфуны, дата прохождения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81" type="#_x0000_t75" style="width:48.75pt;height:52.5pt">
                  <v:imagedata r:id="rId60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цунами, дата прохождения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82" type="#_x0000_t75" style="width:86.25pt;height:28.5pt">
                  <v:imagedata r:id="rId61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сели, дата прохождения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83" type="#_x0000_t75" style="width:87.75pt;height:30pt">
                  <v:imagedata r:id="rId62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лавины, дата прохождения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84" type="#_x0000_t75" style="width:99pt;height:48.75pt">
                  <v:imagedata r:id="rId63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вулканы, дата извержения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85" type="#_x0000_t75" style="width:95.25pt;height:46.5pt">
                  <v:imagedata r:id="rId64" o:title=""/>
                </v:shape>
              </w:pict>
            </w: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районы возможных торфяных пожаров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8" w:type="dxa"/>
            <w:gridSpan w:val="4"/>
          </w:tcPr>
          <w:p w:rsidR="00000000" w:rsidRDefault="00C23DEC">
            <w:pPr>
              <w:ind w:firstLine="0"/>
            </w:pPr>
          </w:p>
          <w:p w:rsidR="00000000" w:rsidRDefault="00C23DEC">
            <w:pPr>
              <w:ind w:firstLine="284"/>
            </w:pPr>
            <w:r>
              <w:rPr>
                <w:b/>
              </w:rPr>
              <w:t>А.5 Прочие объекты</w:t>
            </w:r>
          </w:p>
          <w:p w:rsidR="00000000" w:rsidRDefault="00C23DEC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86" type="#_x0000_t75" style="width:99pt;height:39.75pt">
                  <v:imagedata r:id="rId65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склад сре</w:t>
            </w:r>
            <w:r>
              <w:t>дств радиационной и химической защиты с указанием их количества в тоннах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87" type="#_x0000_t75" style="width:97.5pt;height:37.5pt">
                  <v:imagedata r:id="rId66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 xml:space="preserve">— место складирования </w:t>
            </w:r>
            <w:proofErr w:type="spellStart"/>
            <w:r>
              <w:t>нетабельных</w:t>
            </w:r>
            <w:proofErr w:type="spellEnd"/>
            <w:r>
              <w:t xml:space="preserve"> дегазирующих веществ с указанием их количества в тоннах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88" type="#_x0000_t75" style="width:96.75pt;height:38.25pt">
                  <v:imagedata r:id="rId67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склад медицинского имущества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89" type="#_x0000_t75" style="width:98.25pt;height:41.25pt">
                  <v:imagedata r:id="rId68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34"/>
            </w:pPr>
            <w:r>
              <w:t>— база (склад) Российского и республиканского подчинения</w:t>
            </w:r>
          </w:p>
          <w:p w:rsidR="00000000" w:rsidRDefault="00C23DEC">
            <w:pPr>
              <w:ind w:firstLine="0"/>
            </w:pPr>
            <w:r>
              <w:rPr>
                <w:sz w:val="18"/>
              </w:rPr>
              <w:t xml:space="preserve">    Примечание— </w:t>
            </w:r>
            <w:proofErr w:type="spellStart"/>
            <w:r>
              <w:rPr>
                <w:sz w:val="18"/>
              </w:rPr>
              <w:t>Прод</w:t>
            </w:r>
            <w:proofErr w:type="spellEnd"/>
            <w:r>
              <w:rPr>
                <w:sz w:val="18"/>
              </w:rPr>
              <w:t xml:space="preserve"> — продовольственная, </w:t>
            </w:r>
            <w:proofErr w:type="spellStart"/>
            <w:r>
              <w:rPr>
                <w:sz w:val="18"/>
              </w:rPr>
              <w:t>Пром</w:t>
            </w:r>
            <w:proofErr w:type="spellEnd"/>
            <w:r>
              <w:rPr>
                <w:sz w:val="18"/>
              </w:rPr>
              <w:t xml:space="preserve"> — товарная. Тех — техническая. Емкость базы в тоннах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90" type="#_x0000_t75" style="width:86.25pt;height:29.25pt">
                  <v:imagedata r:id="rId69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склад продовольственный, промтоварный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91" type="#_x0000_t75" style="width:120pt;height:38.25pt">
                  <v:imagedata r:id="rId70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элеватор (пункт заготовки зерна), емкость, тонн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92" type="#_x0000_t75" style="width:65.25pt;height:37.5pt">
                  <v:imagedata r:id="rId71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посадочная площадка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93" type="#_x0000_t75" style="width:63pt;height:38.25pt">
                  <v:imagedata r:id="rId72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аэропорты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94" type="#_x0000_t75" style="width:36pt;height:35.25pt">
                  <v:imagedata r:id="rId73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аэр</w:t>
            </w:r>
            <w:r>
              <w:t>одромы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95" type="#_x0000_t75" style="width:59.25pt;height:42pt">
                  <v:imagedata r:id="rId74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rPr>
                <w:sz w:val="18"/>
              </w:rPr>
            </w:pPr>
            <w:r>
              <w:rPr>
                <w:sz w:val="18"/>
              </w:rPr>
              <w:t>— порт (морской и речной.)</w:t>
            </w:r>
          </w:p>
          <w:p w:rsidR="00000000" w:rsidRDefault="00C23DEC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96" type="#_x0000_t75" style="width:62.25pt;height:29.25pt">
                  <v:imagedata r:id="rId75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  <w:rPr>
                <w:sz w:val="18"/>
              </w:rPr>
            </w:pPr>
            <w:r>
              <w:t>— пункт водоснабжения</w:t>
            </w:r>
            <w:r>
              <w:rPr>
                <w:sz w:val="18"/>
              </w:rPr>
              <w:t xml:space="preserve"> </w:t>
            </w:r>
          </w:p>
          <w:p w:rsidR="00000000" w:rsidRDefault="00C23DEC">
            <w:pPr>
              <w:ind w:firstLine="0"/>
            </w:pPr>
            <w:r>
              <w:rPr>
                <w:sz w:val="18"/>
              </w:rPr>
              <w:t xml:space="preserve">    Примечание—С— скважина; К — колодец; </w:t>
            </w:r>
            <w:proofErr w:type="spell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 xml:space="preserve"> — родник; 140-суточный дебит воды, м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97" type="#_x0000_t75" style="width:33pt;height:45.75pt">
                  <v:imagedata r:id="rId76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медицинский распределительный пункт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98" type="#_x0000_t75" style="width:73.5pt;height:39pt">
                  <v:imagedata r:id="rId77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больница городская (районная)</w:t>
            </w:r>
          </w:p>
          <w:p w:rsidR="00000000" w:rsidRDefault="00C23DEC">
            <w:pPr>
              <w:ind w:firstLine="0"/>
            </w:pPr>
            <w:r>
              <w:t xml:space="preserve">     </w:t>
            </w:r>
            <w:r>
              <w:rPr>
                <w:sz w:val="18"/>
              </w:rPr>
              <w:t>Примечание — В числителе — номер больницы, в знаменателе — число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099" type="#_x0000_t75" style="width:39pt;height:23.25pt">
                  <v:imagedata r:id="rId78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городская поликлиника (районная в загородной зоне)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00" type="#_x0000_t75" style="width:69.75pt;height:27pt">
                  <v:imagedata r:id="rId79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эвакуационный приемник на 150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01" type="#_x0000_t75" style="width:36pt;height:30pt">
                  <v:imagedata r:id="rId80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санитарный пост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02" type="#_x0000_t75" style="width:100.5pt;height:36.75pt">
                  <v:imagedata r:id="rId81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spacing w:line="260" w:lineRule="auto"/>
              <w:ind w:firstLine="34"/>
            </w:pPr>
            <w:r>
              <w:t>— отряд первой медицинской помощи № 15</w:t>
            </w:r>
          </w:p>
          <w:p w:rsidR="00000000" w:rsidRDefault="00C23DEC">
            <w:pPr>
              <w:spacing w:line="260" w:lineRule="auto"/>
              <w:ind w:firstLine="280"/>
              <w:rPr>
                <w:sz w:val="18"/>
              </w:rPr>
            </w:pPr>
            <w:r>
              <w:rPr>
                <w:sz w:val="18"/>
              </w:rPr>
              <w:t>Примечание—1— свернут; 2 — развернут</w:t>
            </w:r>
          </w:p>
          <w:p w:rsidR="00000000" w:rsidRDefault="00C23DEC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03" type="#_x0000_t75" style="width:54pt;height:32.25pt">
                  <v:imagedata r:id="rId82" o:title=""/>
                </v:shape>
              </w:pict>
            </w: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 xml:space="preserve">— место </w:t>
            </w:r>
            <w:r>
              <w:t>погрузки пораженных на автомобильный транспорт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8" w:type="dxa"/>
            <w:gridSpan w:val="4"/>
          </w:tcPr>
          <w:p w:rsidR="00000000" w:rsidRDefault="00C23DEC">
            <w:pPr>
              <w:ind w:firstLine="0"/>
              <w:jc w:val="center"/>
            </w:pPr>
          </w:p>
          <w:p w:rsidR="00000000" w:rsidRDefault="00C23DEC">
            <w:pPr>
              <w:ind w:firstLine="0"/>
              <w:jc w:val="center"/>
            </w:pPr>
            <w:r>
              <w:t>Обозначения границ разрушений</w:t>
            </w:r>
          </w:p>
          <w:p w:rsidR="00000000" w:rsidRDefault="00C23DEC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04" type="#_x0000_t75" style="width:66pt;height:47.25pt">
                  <v:imagedata r:id="rId83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1124" w:type="dxa"/>
          </w:tcPr>
          <w:p w:rsidR="00000000" w:rsidRDefault="00C23DEC">
            <w:pPr>
              <w:ind w:firstLine="0"/>
              <w:jc w:val="left"/>
            </w:pPr>
            <w:r>
              <w:t>— слабые</w:t>
            </w:r>
          </w:p>
        </w:tc>
        <w:tc>
          <w:tcPr>
            <w:tcW w:w="2894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05" type="#_x0000_t75" style="width:60.75pt;height:45pt">
                  <v:imagedata r:id="rId84" o:title=""/>
                </v:shape>
              </w:pict>
            </w:r>
          </w:p>
        </w:tc>
        <w:tc>
          <w:tcPr>
            <w:tcW w:w="1990" w:type="dxa"/>
          </w:tcPr>
          <w:p w:rsidR="00000000" w:rsidRDefault="00C23DEC">
            <w:pPr>
              <w:ind w:firstLine="0"/>
              <w:jc w:val="left"/>
            </w:pPr>
            <w:r>
              <w:t>— сильные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06" type="#_x0000_t75" style="width:66.75pt;height:48pt">
                  <v:imagedata r:id="rId85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1124" w:type="dxa"/>
          </w:tcPr>
          <w:p w:rsidR="00000000" w:rsidRDefault="00C23DEC">
            <w:pPr>
              <w:ind w:firstLine="0"/>
              <w:jc w:val="left"/>
            </w:pPr>
            <w:r>
              <w:t>— средние</w:t>
            </w:r>
          </w:p>
        </w:tc>
        <w:tc>
          <w:tcPr>
            <w:tcW w:w="2894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07" type="#_x0000_t75" style="width:60.75pt;height:45pt">
                  <v:imagedata r:id="rId86" o:title=""/>
                </v:shape>
              </w:pict>
            </w:r>
          </w:p>
        </w:tc>
        <w:tc>
          <w:tcPr>
            <w:tcW w:w="1990" w:type="dxa"/>
          </w:tcPr>
          <w:p w:rsidR="00000000" w:rsidRDefault="00C23DEC">
            <w:pPr>
              <w:ind w:firstLine="0"/>
              <w:jc w:val="left"/>
            </w:pPr>
            <w:r>
              <w:t>— полные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08" type="#_x0000_t75" style="width:79.5pt;height:37.5pt">
                  <v:imagedata r:id="rId87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приемные радиоцентры: 1 — подвижной; 2 — стационарный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09" type="#_x0000_t75" style="width:84pt;height:38.25pt">
                  <v:imagedata r:id="rId88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передающие радиоцентры: 1 — передвижной; 2 — стационарный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10" type="#_x0000_t75" style="width:71.25pt;height:33.75pt">
                  <v:imagedata r:id="rId89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радиорелейная линия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11" type="#_x0000_t75" style="width:70.5pt;height:36pt">
                  <v:imagedata r:id="rId90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пост радиационного и химического наблюдения (О — "объектовый)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12" type="#_x0000_t75" style="width:54pt;height:29.25pt">
                  <v:imagedata r:id="rId91" o:title=""/>
                </v:shape>
              </w:pict>
            </w: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разведывательная группа (звено, дозор) радиационной, химической, инженерной медицинской разведки (Г —городского района)</w:t>
            </w:r>
          </w:p>
          <w:p w:rsidR="00000000" w:rsidRDefault="00C23DEC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13" type="#_x0000_t75" style="width:72.75pt;height:51.75pt">
                  <v:imagedata r:id="rId92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район воздушной разведки с</w:t>
            </w:r>
            <w:r>
              <w:t xml:space="preserve"> указанием вида разведки (</w:t>
            </w:r>
            <w:proofErr w:type="spellStart"/>
            <w:r>
              <w:t>Р</w:t>
            </w:r>
            <w:proofErr w:type="spellEnd"/>
            <w:r>
              <w:t xml:space="preserve"> — радиационная разведка), типа самолета (вертолета), времени и даты 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14" type="#_x0000_t75" style="width:48.75pt;height:28.5pt">
                  <v:imagedata r:id="rId93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гидрометеорологическая станция (Г — городская)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15" type="#_x0000_t75" style="width:51.75pt;height:33.75pt">
                  <v:imagedata r:id="rId94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радионаправление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16" type="#_x0000_t75" style="width:63pt;height:33pt">
                  <v:imagedata r:id="rId95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радиосеть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17" type="#_x0000_t75" style="width:119.25pt;height:57pt">
                  <v:imagedata r:id="rId96" o:title=""/>
                </v:shape>
              </w:pict>
            </w: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искусственный спутник Земли (С — связи) с указанием наименования, времени и даты полета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18" type="#_x0000_t75" style="width:114.75pt;height:36.75pt">
                  <v:imagedata r:id="rId97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34"/>
            </w:pPr>
            <w:r>
              <w:t xml:space="preserve">— сборный эвакуационный пункт (номер </w:t>
            </w:r>
            <w:proofErr w:type="spellStart"/>
            <w:r>
              <w:t>СЭП</w:t>
            </w:r>
            <w:proofErr w:type="spellEnd"/>
            <w:r>
              <w:t>).</w:t>
            </w:r>
          </w:p>
          <w:p w:rsidR="00000000" w:rsidRDefault="00C23DEC">
            <w:pPr>
              <w:ind w:firstLine="0"/>
            </w:pPr>
            <w:r>
              <w:rPr>
                <w:sz w:val="18"/>
              </w:rPr>
              <w:t xml:space="preserve">    Примечание—В числителе — номера приписанных объектов, в знаменателе — численность эвакуированных, тыс. чел.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19" type="#_x0000_t75" style="width:80.25pt;height:30pt">
                  <v:imagedata r:id="rId98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пункт высадки населения в загородной зоне.</w:t>
            </w:r>
          </w:p>
          <w:p w:rsidR="00000000" w:rsidRDefault="00C23DEC">
            <w:pPr>
              <w:ind w:firstLine="0"/>
            </w:pPr>
            <w:r>
              <w:rPr>
                <w:sz w:val="18"/>
              </w:rPr>
              <w:t xml:space="preserve">    Примечание—</w:t>
            </w:r>
            <w:r>
              <w:rPr>
                <w:sz w:val="18"/>
              </w:rPr>
              <w:t>В числителе — количество прибывшего населения, тыс. чел., в знаменателе — сроки прибытия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20" type="#_x0000_t75" style="width:93.75pt;height:41.25pt">
                  <v:imagedata r:id="rId99" o:title=""/>
                </v:shape>
              </w:pict>
            </w:r>
          </w:p>
          <w:p w:rsidR="00000000" w:rsidRDefault="00C23DEC">
            <w:pPr>
              <w:ind w:firstLine="0"/>
              <w:jc w:val="center"/>
            </w:pP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0"/>
            </w:pPr>
            <w:r>
              <w:t>— район, намеченный для размещения населения в загородной зоне.</w:t>
            </w:r>
          </w:p>
          <w:p w:rsidR="00000000" w:rsidRDefault="00C23DEC">
            <w:pPr>
              <w:ind w:firstLine="0"/>
            </w:pPr>
            <w:r>
              <w:rPr>
                <w:sz w:val="18"/>
              </w:rPr>
              <w:t xml:space="preserve">    Примечание—В числителе — номер района, в знаменателе — численность эвакуированного населения, тыс. чел.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21" type="#_x0000_t75" style="width:87pt;height:45.75pt">
                  <v:imagedata r:id="rId100" o:title=""/>
                </v:shape>
              </w:pict>
            </w: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284"/>
            </w:pPr>
            <w:r>
              <w:rPr>
                <w:i/>
              </w:rPr>
              <w:t>—</w:t>
            </w:r>
            <w:r>
              <w:t xml:space="preserve"> убежище. </w:t>
            </w:r>
          </w:p>
          <w:p w:rsidR="00000000" w:rsidRDefault="00C23DEC">
            <w:pPr>
              <w:ind w:firstLine="284"/>
            </w:pPr>
            <w:r>
              <w:t>Примечание — О — отдельно стоящее; В числителе — степень защиты, в знаменателе — вместимость, чел.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C23DEC">
            <w:pPr>
              <w:ind w:firstLine="0"/>
              <w:jc w:val="center"/>
            </w:pPr>
            <w:r>
              <w:pict>
                <v:shape id="_x0000_i1122" type="#_x0000_t75" style="width:51.75pt;height:46.5pt">
                  <v:imagedata r:id="rId101" o:title=""/>
                </v:shape>
              </w:pict>
            </w:r>
          </w:p>
        </w:tc>
        <w:tc>
          <w:tcPr>
            <w:tcW w:w="6010" w:type="dxa"/>
            <w:gridSpan w:val="3"/>
          </w:tcPr>
          <w:p w:rsidR="00000000" w:rsidRDefault="00C23DEC">
            <w:pPr>
              <w:ind w:firstLine="284"/>
            </w:pPr>
            <w:r>
              <w:t xml:space="preserve">— противорадиационное укрытие. </w:t>
            </w:r>
          </w:p>
          <w:p w:rsidR="00000000" w:rsidRDefault="00C23DEC">
            <w:pPr>
              <w:ind w:firstLine="284"/>
              <w:rPr>
                <w:i/>
              </w:rPr>
            </w:pPr>
            <w:r>
              <w:t>Примечание—В числителе — коэффициент ослабления радиации, в знаменателе — вместимость, чел.</w:t>
            </w:r>
          </w:p>
        </w:tc>
      </w:tr>
    </w:tbl>
    <w:p w:rsidR="00000000" w:rsidRDefault="00C23DEC">
      <w:pPr>
        <w:ind w:firstLine="284"/>
      </w:pP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>Клю</w:t>
      </w:r>
      <w:r>
        <w:t xml:space="preserve">чевые слова: чрезвычайная ситуация, правила нанесения, карта обстановки, зона </w:t>
      </w:r>
      <w:proofErr w:type="spellStart"/>
      <w:r>
        <w:t>ЧС</w:t>
      </w:r>
      <w:proofErr w:type="spellEnd"/>
      <w:r>
        <w:t>, условные обозначения и знаки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</w:p>
    <w:p w:rsidR="00000000" w:rsidRDefault="00C23DEC">
      <w:pPr>
        <w:ind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C23DEC">
      <w:pPr>
        <w:ind w:firstLine="284"/>
      </w:pPr>
    </w:p>
    <w:p w:rsidR="00000000" w:rsidRDefault="00C23DEC">
      <w:pPr>
        <w:ind w:firstLine="284"/>
      </w:pPr>
      <w:r>
        <w:t xml:space="preserve">1 Область применения </w:t>
      </w:r>
    </w:p>
    <w:p w:rsidR="00000000" w:rsidRDefault="00C23DEC">
      <w:pPr>
        <w:ind w:firstLine="284"/>
      </w:pPr>
      <w:r>
        <w:t xml:space="preserve">2 Нормативные ссылки </w:t>
      </w:r>
    </w:p>
    <w:p w:rsidR="00000000" w:rsidRDefault="00C23DEC">
      <w:pPr>
        <w:ind w:firstLine="284"/>
      </w:pPr>
      <w:r>
        <w:t xml:space="preserve">3 Определения </w:t>
      </w:r>
    </w:p>
    <w:p w:rsidR="00000000" w:rsidRDefault="00C23DEC">
      <w:pPr>
        <w:ind w:firstLine="284"/>
      </w:pPr>
      <w:r>
        <w:t xml:space="preserve">4 Общие требования </w:t>
      </w:r>
    </w:p>
    <w:p w:rsidR="00000000" w:rsidRDefault="00C23DEC">
      <w:pPr>
        <w:ind w:firstLine="284"/>
      </w:pPr>
      <w:r>
        <w:t xml:space="preserve">5 Правила и порядок нанесения обстановки </w:t>
      </w:r>
    </w:p>
    <w:p w:rsidR="00000000" w:rsidRDefault="00C23DEC">
      <w:pPr>
        <w:ind w:firstLine="284"/>
      </w:pPr>
      <w:r>
        <w:t>Приложение А Условные обозначения и знаки</w:t>
      </w:r>
    </w:p>
    <w:p w:rsidR="00000000" w:rsidRDefault="00C23DEC">
      <w:pPr>
        <w:ind w:firstLine="284"/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DEC"/>
    <w:rsid w:val="00C2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0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2450</Words>
  <Characters>13967</Characters>
  <Application>Microsoft Office Word</Application>
  <DocSecurity>0</DocSecurity>
  <Lines>116</Lines>
  <Paragraphs>32</Paragraphs>
  <ScaleCrop>false</ScaleCrop>
  <Company>Elcom Ltd</Company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</dc:title>
  <dc:subject/>
  <dc:creator>CNTI</dc:creator>
  <cp:keywords/>
  <dc:description/>
  <cp:lastModifiedBy>Parhomeiai</cp:lastModifiedBy>
  <cp:revision>2</cp:revision>
  <cp:lastPrinted>2000-10-27T11:14:00Z</cp:lastPrinted>
  <dcterms:created xsi:type="dcterms:W3CDTF">2013-04-11T10:21:00Z</dcterms:created>
  <dcterms:modified xsi:type="dcterms:W3CDTF">2013-04-11T10:21:00Z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455816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