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3B10">
      <w:pPr>
        <w:ind w:firstLine="284"/>
        <w:jc w:val="right"/>
      </w:pPr>
      <w:bookmarkStart w:id="0" w:name="_GoBack"/>
      <w:bookmarkEnd w:id="0"/>
      <w:r>
        <w:t>ГОСТ Р 22.1.06-99</w:t>
      </w:r>
    </w:p>
    <w:p w:rsidR="00000000" w:rsidRDefault="00B33B10">
      <w:pPr>
        <w:ind w:firstLine="284"/>
      </w:pPr>
    </w:p>
    <w:p w:rsidR="00000000" w:rsidRDefault="00B33B10">
      <w:pPr>
        <w:ind w:firstLine="284"/>
      </w:pPr>
      <w:r>
        <w:t>УДК 658.382.3:006.354                                                                                               Группа Т58</w:t>
      </w:r>
    </w:p>
    <w:p w:rsidR="00000000" w:rsidRDefault="00B33B10">
      <w:pPr>
        <w:ind w:firstLine="284"/>
        <w:jc w:val="right"/>
      </w:pPr>
    </w:p>
    <w:p w:rsidR="00000000" w:rsidRDefault="00B33B10">
      <w:pPr>
        <w:ind w:firstLine="284"/>
        <w:jc w:val="center"/>
      </w:pPr>
      <w:r>
        <w:rPr>
          <w:b/>
        </w:rPr>
        <w:t>ГОСУДАРСТВЕННЫЙ СТАНДАРТ РОССИЙСКОЙ ФЕДЕРАЦИИ</w:t>
      </w:r>
    </w:p>
    <w:p w:rsidR="00000000" w:rsidRDefault="00B33B10">
      <w:pPr>
        <w:ind w:firstLine="284"/>
        <w:jc w:val="center"/>
        <w:rPr>
          <w:b/>
        </w:rPr>
      </w:pPr>
    </w:p>
    <w:p w:rsidR="00000000" w:rsidRDefault="00B33B10">
      <w:pPr>
        <w:ind w:firstLine="284"/>
        <w:jc w:val="center"/>
      </w:pPr>
      <w:r>
        <w:rPr>
          <w:b/>
        </w:rPr>
        <w:t>Безопасность в чрезвычайных ситуациях</w:t>
      </w:r>
    </w:p>
    <w:p w:rsidR="00000000" w:rsidRDefault="00B33B10">
      <w:pPr>
        <w:ind w:firstLine="284"/>
        <w:jc w:val="center"/>
        <w:rPr>
          <w:b/>
        </w:rPr>
      </w:pPr>
    </w:p>
    <w:p w:rsidR="00000000" w:rsidRDefault="00B33B10">
      <w:pPr>
        <w:ind w:firstLine="284"/>
        <w:jc w:val="center"/>
        <w:rPr>
          <w:b/>
        </w:rPr>
      </w:pPr>
      <w:r>
        <w:rPr>
          <w:b/>
        </w:rPr>
        <w:t>МОНИТОРИНГ И ПРОГНОЗИРО</w:t>
      </w:r>
      <w:r>
        <w:rPr>
          <w:b/>
        </w:rPr>
        <w:t>ВАНИЕ ОПАСНЫХ</w:t>
      </w:r>
    </w:p>
    <w:p w:rsidR="00000000" w:rsidRDefault="00B33B10">
      <w:pPr>
        <w:ind w:firstLine="284"/>
        <w:jc w:val="center"/>
      </w:pPr>
      <w:r>
        <w:rPr>
          <w:b/>
        </w:rPr>
        <w:t>ГЕОЛОГИЧЕСКИХ ЯВЛЕНИЙ И ПРОЦЕССОВ</w:t>
      </w:r>
    </w:p>
    <w:p w:rsidR="00000000" w:rsidRDefault="00B33B10">
      <w:pPr>
        <w:ind w:firstLine="284"/>
        <w:jc w:val="center"/>
      </w:pPr>
      <w:r>
        <w:rPr>
          <w:b/>
        </w:rPr>
        <w:t>Общие требования</w:t>
      </w:r>
    </w:p>
    <w:p w:rsidR="00000000" w:rsidRDefault="00B33B10">
      <w:pPr>
        <w:ind w:firstLine="284"/>
        <w:jc w:val="center"/>
      </w:pPr>
    </w:p>
    <w:p w:rsidR="00000000" w:rsidRDefault="00B33B10">
      <w:pPr>
        <w:ind w:firstLine="284"/>
        <w:jc w:val="center"/>
      </w:pPr>
      <w:r>
        <w:rPr>
          <w:lang w:val="en-US"/>
        </w:rPr>
        <w:t>Safety ill emergencies.</w:t>
      </w:r>
    </w:p>
    <w:p w:rsidR="00000000" w:rsidRDefault="00B33B10">
      <w:pPr>
        <w:ind w:firstLine="284"/>
        <w:jc w:val="center"/>
      </w:pPr>
      <w:r>
        <w:rPr>
          <w:lang w:val="en-US"/>
        </w:rPr>
        <w:t xml:space="preserve">Monitoring and forecasting of hazardous geological phenomena and processes. </w:t>
      </w:r>
    </w:p>
    <w:p w:rsidR="00000000" w:rsidRDefault="00B33B10">
      <w:pPr>
        <w:ind w:firstLine="284"/>
        <w:jc w:val="center"/>
      </w:pPr>
      <w:r>
        <w:rPr>
          <w:lang w:val="en-US"/>
        </w:rPr>
        <w:t>General requirements</w:t>
      </w:r>
    </w:p>
    <w:p w:rsidR="00000000" w:rsidRDefault="00B33B10">
      <w:pPr>
        <w:pBdr>
          <w:between w:val="single" w:sz="6" w:space="1" w:color="auto"/>
        </w:pBdr>
        <w:ind w:firstLine="284"/>
        <w:rPr>
          <w:b/>
        </w:rPr>
      </w:pPr>
    </w:p>
    <w:p w:rsidR="00000000" w:rsidRDefault="00B33B10">
      <w:pPr>
        <w:ind w:firstLine="284"/>
        <w:rPr>
          <w:b/>
        </w:rPr>
      </w:pPr>
      <w:r>
        <w:t>ОКС 13.020         ОКСТУ 0022</w:t>
      </w:r>
    </w:p>
    <w:p w:rsidR="00000000" w:rsidRDefault="00B33B10">
      <w:pPr>
        <w:pBdr>
          <w:between w:val="single" w:sz="6" w:space="1" w:color="auto"/>
        </w:pBdr>
        <w:ind w:firstLine="284"/>
        <w:rPr>
          <w:b/>
        </w:rPr>
      </w:pPr>
    </w:p>
    <w:p w:rsidR="00000000" w:rsidRDefault="00B33B10">
      <w:pPr>
        <w:ind w:firstLine="284"/>
        <w:jc w:val="right"/>
      </w:pPr>
      <w:r>
        <w:t>Дата введения 2000—01—01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both"/>
      </w:pPr>
      <w:r>
        <w:t xml:space="preserve">1 РАЗРАБОТАН Центром региональных геофизических и </w:t>
      </w:r>
      <w:proofErr w:type="spellStart"/>
      <w:r>
        <w:t>геоэкологических</w:t>
      </w:r>
      <w:proofErr w:type="spellEnd"/>
      <w:r>
        <w:t xml:space="preserve"> исследований «ГЕОН» и Всероссийским научно-исследовательским институтом гидрогеологии и инженерной геологии Министерства природных ресурсов Российской Федерации, доработан с участием раб</w:t>
      </w:r>
      <w:r>
        <w:t>очей группы специалистов Технического комитета по стандартизации ТК 71 «Гражданская оборона, предупреждение и ликвидация чрезвычайных ситуаций» и Агентства по мониторингу и прогнозированию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both"/>
      </w:pPr>
      <w:r>
        <w:t>ВНЕСЕН Техническим комитетом по стандартизации ТК 71 «Гражданская оборона, предупреждение и ликвидация чрезвычайных ситуаций»</w:t>
      </w:r>
    </w:p>
    <w:p w:rsidR="00000000" w:rsidRDefault="00B33B10">
      <w:pPr>
        <w:ind w:firstLine="284"/>
        <w:jc w:val="both"/>
      </w:pPr>
    </w:p>
    <w:p w:rsidR="00000000" w:rsidRDefault="00B33B10">
      <w:pPr>
        <w:ind w:firstLine="284"/>
        <w:jc w:val="both"/>
      </w:pPr>
      <w:r>
        <w:t xml:space="preserve">2 ПРИНЯТ И ВВЕДЕН В ДЕЙСТВИЕ Постановлением Госстандарта России </w:t>
      </w:r>
      <w:r>
        <w:t>от 24 мая 1999 г. № 177</w:t>
      </w:r>
    </w:p>
    <w:p w:rsidR="00000000" w:rsidRDefault="00B33B10">
      <w:pPr>
        <w:ind w:firstLine="284"/>
        <w:jc w:val="both"/>
      </w:pPr>
    </w:p>
    <w:p w:rsidR="00000000" w:rsidRDefault="00B33B10">
      <w:pPr>
        <w:ind w:firstLine="284"/>
        <w:jc w:val="both"/>
      </w:pPr>
      <w:r>
        <w:t>3 ВВЕДЕН ВПЕРВЫЕ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B33B10">
      <w:pPr>
        <w:ind w:firstLine="284"/>
        <w:jc w:val="center"/>
      </w:pPr>
    </w:p>
    <w:p w:rsidR="00000000" w:rsidRDefault="00B33B10">
      <w:pPr>
        <w:ind w:firstLine="284"/>
        <w:jc w:val="both"/>
      </w:pPr>
      <w:r>
        <w:t>Настоящий стандарт устанавливает основные положения и общие требования по составу и содержанию работ по мониторингу состояния геологической среды и прогнозированию опасных геологических явлении и процессов (далее — ОГЯ).</w:t>
      </w:r>
    </w:p>
    <w:p w:rsidR="00000000" w:rsidRDefault="00B33B10">
      <w:pPr>
        <w:ind w:firstLine="284"/>
        <w:jc w:val="both"/>
      </w:pPr>
      <w:r>
        <w:t>Стандарт обязателен для организаций и предприятий, осуществляющих мониторинг и прогнозирование ОГЯ на территории России в целях предупреждения чрезвычайных ситуаций (ЧС) природного характера.</w:t>
      </w:r>
    </w:p>
    <w:p w:rsidR="00000000" w:rsidRDefault="00B33B10">
      <w:pPr>
        <w:ind w:firstLine="284"/>
        <w:rPr>
          <w:b/>
        </w:rPr>
      </w:pPr>
    </w:p>
    <w:p w:rsidR="00000000" w:rsidRDefault="00B33B10">
      <w:pPr>
        <w:ind w:firstLine="284"/>
        <w:jc w:val="center"/>
      </w:pPr>
      <w:r>
        <w:rPr>
          <w:b/>
        </w:rPr>
        <w:t>2 Нормативные ссылки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both"/>
      </w:pPr>
      <w:r>
        <w:t>В настоящем</w:t>
      </w:r>
      <w:r>
        <w:t xml:space="preserve"> стандарте использованы ссылки на следующие стандарты:</w:t>
      </w:r>
    </w:p>
    <w:p w:rsidR="00000000" w:rsidRDefault="00B33B10">
      <w:pPr>
        <w:ind w:firstLine="284"/>
        <w:jc w:val="both"/>
      </w:pPr>
      <w:r>
        <w:t>ГОСТ Р 22.0.03—95 Безопасность в чрезвычайных ситуациях. Природные чрезвычайные ситуации. Термины и определения</w:t>
      </w:r>
    </w:p>
    <w:p w:rsidR="00000000" w:rsidRDefault="00B33B10">
      <w:pPr>
        <w:ind w:firstLine="284"/>
        <w:jc w:val="both"/>
      </w:pPr>
      <w:r>
        <w:t>ГОСТ Р 22.0.06—95 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</w:t>
      </w:r>
    </w:p>
    <w:p w:rsidR="00000000" w:rsidRDefault="00B33B10">
      <w:pPr>
        <w:ind w:firstLine="284"/>
        <w:jc w:val="both"/>
      </w:pPr>
      <w:r>
        <w:t>ГОСТ Р 22.1.01—95 Безопасность в чрезвычайных ситуациях. Мониторинг и прогнозирование. Основные положения</w:t>
      </w:r>
    </w:p>
    <w:p w:rsidR="00000000" w:rsidRDefault="00B33B10">
      <w:pPr>
        <w:ind w:firstLine="284"/>
        <w:jc w:val="both"/>
      </w:pPr>
      <w:r>
        <w:t>ГОСТ Р 22.1.02—95 Безопасность в чрезвычайных ситуациях. Мониторинг и пр</w:t>
      </w:r>
      <w:r>
        <w:t>огнозирование. Термины и определения</w:t>
      </w:r>
    </w:p>
    <w:p w:rsidR="00000000" w:rsidRDefault="00B33B10">
      <w:pPr>
        <w:ind w:firstLine="284"/>
        <w:jc w:val="both"/>
      </w:pPr>
      <w:r>
        <w:lastRenderedPageBreak/>
        <w:t>ГОСТ Р 22.1.04—96 Безопасность в чрезвычайных ситуациях. Мониторинг аэрокосмический. Номенклатура контролируемых параметров чрезвычайных ситуаций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center"/>
      </w:pPr>
      <w:r>
        <w:rPr>
          <w:b/>
        </w:rPr>
        <w:t>3 Определения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000000" w:rsidRDefault="00B33B10">
      <w:pPr>
        <w:ind w:firstLine="284"/>
        <w:jc w:val="both"/>
      </w:pPr>
      <w:r>
        <w:rPr>
          <w:b/>
        </w:rPr>
        <w:t>опасное геологическое явление: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 xml:space="preserve">мониторинг опасных геологических явлений: </w:t>
      </w:r>
      <w:r>
        <w:t>По ГОСТ Р 22.1.02;</w:t>
      </w:r>
    </w:p>
    <w:p w:rsidR="00000000" w:rsidRDefault="00B33B10">
      <w:pPr>
        <w:ind w:firstLine="284"/>
        <w:jc w:val="both"/>
      </w:pPr>
      <w:r>
        <w:rPr>
          <w:b/>
        </w:rPr>
        <w:t xml:space="preserve">прогнозирование опасных геологических явлений: </w:t>
      </w:r>
      <w:r>
        <w:t>По ГОСТ Р 22.1.02;</w:t>
      </w:r>
    </w:p>
    <w:p w:rsidR="00000000" w:rsidRDefault="00B33B10">
      <w:pPr>
        <w:ind w:firstLine="284"/>
        <w:jc w:val="both"/>
      </w:pPr>
      <w:r>
        <w:rPr>
          <w:b/>
        </w:rPr>
        <w:t>природная ЧС: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 xml:space="preserve">источник природной </w:t>
      </w:r>
      <w:r>
        <w:rPr>
          <w:b/>
        </w:rPr>
        <w:t>ЧС: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поражающие факторы природной ЧС: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землетрясение: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прогноз землетрясения: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очаг землетрясения: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эпицентр землетрясения: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сейсмическое районирование: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вулканическое извержение: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оползень: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обвал: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proofErr w:type="spellStart"/>
      <w:r>
        <w:rPr>
          <w:b/>
        </w:rPr>
        <w:t>магнитуда</w:t>
      </w:r>
      <w:proofErr w:type="spellEnd"/>
      <w:r>
        <w:rPr>
          <w:b/>
        </w:rPr>
        <w:t xml:space="preserve"> землетрясения; </w:t>
      </w:r>
      <w:r>
        <w:t>М: Количественная характеристика (по шкале Рихтера) излучаемой очагом сейсмической энергии, пропорциональна</w:t>
      </w:r>
      <w:r>
        <w:t>я нормированному на эпицентральное расстояние десятичному логарифму амплитуды наибольших колебаний грунта, записанных при прохождении сейсмических волн;</w:t>
      </w:r>
    </w:p>
    <w:p w:rsidR="00000000" w:rsidRDefault="00B33B10">
      <w:pPr>
        <w:ind w:firstLine="284"/>
        <w:jc w:val="both"/>
      </w:pPr>
      <w:r>
        <w:rPr>
          <w:b/>
        </w:rPr>
        <w:t>карст:</w:t>
      </w:r>
      <w:r>
        <w:t xml:space="preserve"> Геологическое явление (процесс), связанное с повышенной растворимостью горных пород (преимущественно карбонатных, сульфатных, галогенных) в условиях активной циркуляции подземных вод, выраженное процессами химического и механического преобразований пород с образованием подземных полостей, поверхностных воронок, провалов, оседании (карстовых деформаци</w:t>
      </w:r>
      <w:r>
        <w:t>й);</w:t>
      </w:r>
    </w:p>
    <w:p w:rsidR="00000000" w:rsidRDefault="00B33B10">
      <w:pPr>
        <w:ind w:firstLine="284"/>
        <w:jc w:val="both"/>
      </w:pPr>
      <w:r>
        <w:rPr>
          <w:b/>
        </w:rPr>
        <w:t>просадка в лессовых грунтах:</w:t>
      </w:r>
      <w:r>
        <w:t xml:space="preserve"> Уплотнение и деформирование при увлажнении (замачивании) лессов с образованием </w:t>
      </w:r>
      <w:proofErr w:type="spellStart"/>
      <w:r>
        <w:t>просадочных</w:t>
      </w:r>
      <w:proofErr w:type="spellEnd"/>
      <w:r>
        <w:t xml:space="preserve"> деформаций (провалов, трещин </w:t>
      </w:r>
      <w:proofErr w:type="spellStart"/>
      <w:r>
        <w:t>проседания</w:t>
      </w:r>
      <w:proofErr w:type="spellEnd"/>
      <w:r>
        <w:t>, воронок);</w:t>
      </w:r>
    </w:p>
    <w:p w:rsidR="00000000" w:rsidRDefault="00B33B10">
      <w:pPr>
        <w:ind w:firstLine="284"/>
        <w:jc w:val="both"/>
      </w:pPr>
      <w:r>
        <w:rPr>
          <w:b/>
        </w:rPr>
        <w:t>переработка берегов:</w:t>
      </w:r>
      <w:r>
        <w:t xml:space="preserve"> Геологическое явление, связанное с размывом и разрушением горных пород в береговой зоне морей (абразия), рек, озер, водохранилищ (береговая эрозия) под влиянием волноприбойной деятельности, колебания уровня воды и других факторов, формирующих береговую линию;</w:t>
      </w:r>
    </w:p>
    <w:p w:rsidR="00000000" w:rsidRDefault="00B33B10">
      <w:pPr>
        <w:ind w:firstLine="284"/>
        <w:jc w:val="both"/>
      </w:pPr>
      <w:r>
        <w:rPr>
          <w:b/>
        </w:rPr>
        <w:t>обвал:</w:t>
      </w:r>
      <w:r>
        <w:t xml:space="preserve"> По ГОСТ Р 22.0.03;</w:t>
      </w:r>
    </w:p>
    <w:p w:rsidR="00000000" w:rsidRDefault="00B33B10">
      <w:pPr>
        <w:ind w:firstLine="284"/>
        <w:jc w:val="both"/>
      </w:pPr>
      <w:r>
        <w:rPr>
          <w:b/>
        </w:rPr>
        <w:t>суффозия:</w:t>
      </w:r>
      <w:r>
        <w:t xml:space="preserve"> Эрозионный процесс </w:t>
      </w:r>
      <w:proofErr w:type="spellStart"/>
      <w:r>
        <w:t>в</w:t>
      </w:r>
      <w:r>
        <w:t>ымывания</w:t>
      </w:r>
      <w:proofErr w:type="spellEnd"/>
      <w:r>
        <w:t xml:space="preserve"> (</w:t>
      </w:r>
      <w:proofErr w:type="spellStart"/>
      <w:r>
        <w:t>выщелачивания</w:t>
      </w:r>
      <w:proofErr w:type="spellEnd"/>
      <w:r>
        <w:t xml:space="preserve">) фильтрующейся водой микрочастиц из растворимых горных пород, сопровождающийся образованием </w:t>
      </w:r>
      <w:proofErr w:type="spellStart"/>
      <w:r>
        <w:t>просадочных</w:t>
      </w:r>
      <w:proofErr w:type="spellEnd"/>
      <w:r>
        <w:t xml:space="preserve"> деформаций в вышезалегающих породах;</w:t>
      </w:r>
    </w:p>
    <w:p w:rsidR="00000000" w:rsidRDefault="00B33B10">
      <w:pPr>
        <w:ind w:firstLine="284"/>
        <w:jc w:val="both"/>
      </w:pPr>
      <w:r>
        <w:rPr>
          <w:b/>
        </w:rPr>
        <w:t>эрозия овражная:</w:t>
      </w:r>
      <w:r>
        <w:t xml:space="preserve"> Процесс сосредоточенного (линейного) размыва </w:t>
      </w:r>
      <w:proofErr w:type="spellStart"/>
      <w:r>
        <w:t>слабоводостойких</w:t>
      </w:r>
      <w:proofErr w:type="spellEnd"/>
      <w:r>
        <w:t xml:space="preserve"> пород, сопровождающийся </w:t>
      </w:r>
      <w:proofErr w:type="spellStart"/>
      <w:r>
        <w:t>оврагообразованием</w:t>
      </w:r>
      <w:proofErr w:type="spellEnd"/>
      <w:r>
        <w:t>;</w:t>
      </w:r>
    </w:p>
    <w:p w:rsidR="00000000" w:rsidRDefault="00B33B10">
      <w:pPr>
        <w:ind w:firstLine="284"/>
        <w:jc w:val="both"/>
      </w:pPr>
      <w:r>
        <w:rPr>
          <w:b/>
        </w:rPr>
        <w:t>овраг:</w:t>
      </w:r>
      <w:r>
        <w:t xml:space="preserve"> Крутосклонная долина, часто разветвленная, образовавшаяся в результате активной деятельности временных водных потоков;</w:t>
      </w:r>
    </w:p>
    <w:p w:rsidR="00000000" w:rsidRDefault="00B33B10">
      <w:pPr>
        <w:ind w:firstLine="284"/>
        <w:jc w:val="both"/>
      </w:pPr>
      <w:r>
        <w:rPr>
          <w:b/>
        </w:rPr>
        <w:t>эрозия:</w:t>
      </w:r>
      <w:r>
        <w:t xml:space="preserve"> Процесс разрушения горных пород водными потоками;</w:t>
      </w:r>
    </w:p>
    <w:p w:rsidR="00000000" w:rsidRDefault="00B33B10">
      <w:pPr>
        <w:ind w:firstLine="284"/>
        <w:jc w:val="both"/>
      </w:pPr>
      <w:r>
        <w:rPr>
          <w:b/>
        </w:rPr>
        <w:t>экзогенные геологические процессы:</w:t>
      </w:r>
      <w:r>
        <w:t xml:space="preserve"> Обусл</w:t>
      </w:r>
      <w:r>
        <w:t xml:space="preserve">овлены </w:t>
      </w:r>
      <w:proofErr w:type="spellStart"/>
      <w:r>
        <w:t>экзодинамическим</w:t>
      </w:r>
      <w:proofErr w:type="spellEnd"/>
      <w:r>
        <w:t xml:space="preserve"> преобразованием горных пород, происходящим на поверхности Земли и в приповерхностном слое — в зоне действия факторов выветривания, эрозии, склоновых и береговых деформаций, вызванные в большей части внешними по отношению к литосфере силами (солнечной энергией, атмосферными, </w:t>
      </w:r>
      <w:proofErr w:type="spellStart"/>
      <w:r>
        <w:t>гидросферными</w:t>
      </w:r>
      <w:proofErr w:type="spellEnd"/>
      <w:r>
        <w:t>, гравитационными);</w:t>
      </w:r>
    </w:p>
    <w:p w:rsidR="00000000" w:rsidRDefault="00B33B10">
      <w:pPr>
        <w:ind w:firstLine="284"/>
        <w:jc w:val="both"/>
      </w:pPr>
      <w:r>
        <w:rPr>
          <w:b/>
        </w:rPr>
        <w:t>эндогенные геологические процессы:</w:t>
      </w:r>
      <w:r>
        <w:t xml:space="preserve"> Обусловлены эндодинамическим преобразованием горных пород, происходящие главным образом внутри Земли, в зоне действия сейсмотектонических и термо</w:t>
      </w:r>
      <w:r>
        <w:t>динамических факторов и вызванные в основном внутренними силами Земли.</w:t>
      </w:r>
    </w:p>
    <w:p w:rsidR="00000000" w:rsidRDefault="00B33B10">
      <w:pPr>
        <w:ind w:firstLine="284"/>
        <w:jc w:val="center"/>
      </w:pPr>
      <w:r>
        <w:rPr>
          <w:b/>
        </w:rPr>
        <w:t>4 Основные положения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both"/>
      </w:pPr>
      <w:r>
        <w:t xml:space="preserve">4.1 Мониторинг геологической среды является составной частью мониторинга окружающей природной среды (экологического мониторинга) и реализуется через специализированную </w:t>
      </w:r>
      <w:r>
        <w:lastRenderedPageBreak/>
        <w:t>систему наблюдений — Единую государственную систему экологического мониторинга (ЕГСЭМ), порядок функционирования которой определяется соответствующим Положением, утвержденным Правительством России.</w:t>
      </w:r>
    </w:p>
    <w:p w:rsidR="00000000" w:rsidRDefault="00B33B10">
      <w:pPr>
        <w:ind w:firstLine="284"/>
        <w:jc w:val="both"/>
      </w:pPr>
      <w:r>
        <w:t>4.2 Мониторинг и прогнозирование опасных геологически</w:t>
      </w:r>
      <w:r>
        <w:t>х явлений осуществляется специализированными службами министерств, ведомств или специально уполномоченными организациями, которые функционально, по своему назначению, являются информационными подсистемами в</w:t>
      </w:r>
      <w:r>
        <w:rPr>
          <w:lang w:val="en-US"/>
        </w:rPr>
        <w:t xml:space="preserve"> </w:t>
      </w:r>
      <w:r>
        <w:t>сос</w:t>
      </w:r>
      <w:r>
        <w:rPr>
          <w:lang w:val="en-US"/>
        </w:rPr>
        <w:t xml:space="preserve">òàâå </w:t>
      </w:r>
      <w:r>
        <w:t>единой государственной системы предупреждения и ликвидации ЧС.</w:t>
      </w:r>
    </w:p>
    <w:p w:rsidR="00000000" w:rsidRDefault="00B33B10">
      <w:pPr>
        <w:ind w:firstLine="284"/>
        <w:jc w:val="both"/>
      </w:pPr>
      <w:r>
        <w:t>4.3 Основной задачей мониторинга и прогнозирования ОГЯ является своевременное выявление и прогнозирование развития опасных геологических процессов, влияющих на безопасное состояние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ãåî</w:t>
      </w:r>
      <w:r>
        <w:t>логической</w:t>
      </w:r>
      <w:proofErr w:type="spellEnd"/>
      <w:r>
        <w:t xml:space="preserve"> среды, в целях разработки и реализации </w:t>
      </w:r>
      <w:r>
        <w:t>мер по предупреждению и ликвидации ЧС, для обеспечения безопасности населения и объектов экономики страны в природных ЧС.</w:t>
      </w:r>
    </w:p>
    <w:p w:rsidR="00000000" w:rsidRDefault="00B33B10">
      <w:pPr>
        <w:ind w:firstLine="284"/>
        <w:jc w:val="both"/>
      </w:pPr>
      <w:r>
        <w:t>4.4 Источниками природной ЧС и, соответственно, объектами мониторинга и прогнозирования ОГЯ являются территории активного проявления эндогенных (землетрясение, вулканическое извержение) и экзогенных (оползень, обвал, карст, суффозия, просадка в лессовых грунтах, эрозия овражная, переработка берегов) геодинамических процессов</w:t>
      </w:r>
      <w:r>
        <w:rPr>
          <w:vertAlign w:val="superscript"/>
        </w:rPr>
        <w:t>1</w:t>
      </w:r>
      <w:r>
        <w:t>. Перечень поражающих факторов опасных геологических процессов,</w:t>
      </w:r>
      <w:r>
        <w:t xml:space="preserve"> характер их действия и проявления по ГОСТ Р 22.0.06.</w:t>
      </w:r>
    </w:p>
    <w:p w:rsidR="00000000" w:rsidRDefault="00B33B10">
      <w:pPr>
        <w:ind w:firstLine="284"/>
        <w:jc w:val="both"/>
      </w:pPr>
      <w:r>
        <w:t>4.5 При организации наблюдательных сетей мониторинга должен быть выполнен подготовительный этап работ по созданию специализированной картографической основы для контролируемой территории (в форматах ГИС) в масштабах, соответствующих уровню мониторинга, с целью оптимизации системы наблюдений и оценки вероятных потерь (геологического риска) при воздействии ОГЯ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хозяйственные объекты и население.</w:t>
      </w:r>
    </w:p>
    <w:p w:rsidR="00000000" w:rsidRDefault="00B33B10">
      <w:pPr>
        <w:ind w:firstLine="284"/>
        <w:jc w:val="both"/>
      </w:pPr>
      <w:r>
        <w:t>4.6 Система мониторинга и прогнозирования опасных геологиче</w:t>
      </w:r>
      <w:r>
        <w:t>ских явлений: организационная структура, объекты мониторинга, общая модель мониторинга, модели развития ОГЯ, комплекс</w:t>
      </w:r>
      <w:r>
        <w:rPr>
          <w:lang w:val="en-US"/>
        </w:rPr>
        <w:t xml:space="preserve"> </w:t>
      </w:r>
      <w:r>
        <w:t>технических средств, методы наблюдения, обработки данных, анализа ситуаций и прогнозирования, информационно-коммуникационная подсистема — должна соответствовать требованиям ГОСТ Р 22.1.01.</w:t>
      </w:r>
    </w:p>
    <w:p w:rsidR="00000000" w:rsidRDefault="00B33B10">
      <w:pPr>
        <w:ind w:firstLine="284"/>
        <w:jc w:val="both"/>
      </w:pPr>
      <w:r>
        <w:t>4.7 Уполномоченные органы по проведению мониторинга и прогнозированию ОГЯ осуществляют наблюдение, сбор, обработку, обобщение, накопление, хранение и распространение информации на объектовом (локальном), м</w:t>
      </w:r>
      <w:r>
        <w:t>естном, территориальном (региональном) и федеральном уровнях, а для мониторинга землетрясений и экзогенных процессов, соответственно, на глобальном уровне и на уровне элементарных форм проявления экзогенных геологических процессов. В соответствии с ГОСТ Р 22.1.01 мониторинг более низкого уровня (ранга) должен функционировать и развиваться как составная часть мониторинга более высокого уровня.</w:t>
      </w:r>
    </w:p>
    <w:p w:rsidR="00000000" w:rsidRDefault="00B33B10">
      <w:pPr>
        <w:ind w:firstLine="284"/>
        <w:jc w:val="both"/>
      </w:pPr>
      <w:r>
        <w:t>4.8 Объектами мониторинга являются территории распространения ОГЯ, выделяемые по данным специализированных геологиче</w:t>
      </w:r>
      <w:r>
        <w:t>ских исследований как учетные единицы таксономического ряда объектов наблюдений: регион, область, район, участок, временная зона.</w:t>
      </w:r>
    </w:p>
    <w:p w:rsidR="00000000" w:rsidRDefault="00B33B10">
      <w:pPr>
        <w:ind w:firstLine="284"/>
        <w:jc w:val="both"/>
      </w:pPr>
      <w:r>
        <w:t>4.9. Методы прогнозирования опасных геологических явлений, перечень исходных данных, правила оценки, алгоритмы прогноза и оценки достоверности, перечень выходных данных должны</w:t>
      </w:r>
      <w:r>
        <w:rPr>
          <w:lang w:val="en-US"/>
        </w:rPr>
        <w:t xml:space="preserve"> </w:t>
      </w:r>
      <w:r>
        <w:t>соответствовать требованиям ГОСТ Р 22.1.01.</w:t>
      </w:r>
    </w:p>
    <w:p w:rsidR="00000000" w:rsidRDefault="00B33B10">
      <w:pPr>
        <w:ind w:firstLine="284"/>
        <w:jc w:val="both"/>
      </w:pPr>
      <w:r>
        <w:t>4.10 Нормативное обеспечение системы прогнозирования опасных геологических явлении по ГОСТ Р 22.1.01.</w:t>
      </w:r>
    </w:p>
    <w:p w:rsidR="00000000" w:rsidRDefault="00B33B10">
      <w:pPr>
        <w:ind w:firstLine="284"/>
        <w:rPr>
          <w:b/>
        </w:rPr>
      </w:pPr>
    </w:p>
    <w:p w:rsidR="00000000" w:rsidRDefault="00B33B10">
      <w:pPr>
        <w:ind w:firstLine="284"/>
        <w:jc w:val="center"/>
      </w:pPr>
      <w:r>
        <w:rPr>
          <w:b/>
        </w:rPr>
        <w:t xml:space="preserve">5 Общие требования к системе мониторинга и прогнозирования </w:t>
      </w:r>
      <w:r>
        <w:rPr>
          <w:b/>
        </w:rPr>
        <w:t>опасных геологических явлений и процессов</w:t>
      </w:r>
    </w:p>
    <w:p w:rsidR="00000000" w:rsidRDefault="00B33B10">
      <w:pPr>
        <w:ind w:firstLine="284"/>
      </w:pPr>
    </w:p>
    <w:p w:rsidR="00000000" w:rsidRDefault="00B33B10">
      <w:pPr>
        <w:ind w:firstLine="284"/>
        <w:jc w:val="both"/>
        <w:rPr>
          <w:lang w:val="en-US"/>
        </w:rPr>
      </w:pPr>
      <w:r>
        <w:t>Общая модель и основные требования к системе мониторинга и прогнозирования опасных геологических явлений и процессов представлены в таблице 1.</w:t>
      </w:r>
    </w:p>
    <w:p w:rsidR="00000000" w:rsidRDefault="00B33B10">
      <w:pPr>
        <w:ind w:firstLine="284"/>
        <w:jc w:val="both"/>
      </w:pPr>
      <w:r>
        <w:rPr>
          <w:vertAlign w:val="superscript"/>
        </w:rPr>
        <w:t>_____________</w:t>
      </w:r>
    </w:p>
    <w:p w:rsidR="00000000" w:rsidRDefault="00B33B10">
      <w:pPr>
        <w:ind w:firstLine="284"/>
        <w:jc w:val="both"/>
      </w:pPr>
      <w:r>
        <w:rPr>
          <w:vertAlign w:val="superscript"/>
        </w:rPr>
        <w:t xml:space="preserve">1 </w:t>
      </w:r>
      <w:r>
        <w:t>Сели, эрозия речная (русловая), подтопленная в соответствии с ГОСТ Р 22.0.06 отнесены к гидрогеологическим явлениям и процессам.</w:t>
      </w:r>
    </w:p>
    <w:p w:rsidR="00000000" w:rsidRDefault="00B33B10">
      <w:pPr>
        <w:ind w:firstLine="284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B33B10">
      <w:pPr>
        <w:jc w:val="right"/>
      </w:pPr>
      <w:r>
        <w:t>Таблица 1</w:t>
      </w:r>
    </w:p>
    <w:p w:rsidR="00000000" w:rsidRDefault="00B33B10">
      <w:pPr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985"/>
        <w:gridCol w:w="2128"/>
        <w:gridCol w:w="1983"/>
        <w:gridCol w:w="62"/>
        <w:gridCol w:w="1214"/>
        <w:gridCol w:w="50"/>
        <w:gridCol w:w="1130"/>
        <w:gridCol w:w="40"/>
        <w:gridCol w:w="1504"/>
        <w:gridCol w:w="61"/>
        <w:gridCol w:w="30"/>
        <w:gridCol w:w="14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Опасное геологическое явление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Мониторинг</w:t>
            </w:r>
          </w:p>
        </w:tc>
        <w:tc>
          <w:tcPr>
            <w:tcW w:w="4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Прогнозирование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Объект,</w:t>
            </w:r>
            <w:r>
              <w:rPr>
                <w:lang w:val="en-US"/>
              </w:rPr>
              <w:t xml:space="preserve"> </w:t>
            </w:r>
            <w:r>
              <w:t>предмет мониторинга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Фактор,</w:t>
            </w:r>
            <w:r>
              <w:rPr>
                <w:lang w:val="en-US"/>
              </w:rPr>
              <w:t xml:space="preserve"> </w:t>
            </w:r>
            <w:r>
              <w:t>обуславливающий активность опасного геологического явления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Наблюдаемый, ко</w:t>
            </w:r>
            <w:r>
              <w:t>нтролируемый параметр, показатель (база данных)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Метод наблюдения, контроля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Частота наблюдений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Прогнозируемый показатель, параметр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Метод, способ прогноза</w:t>
            </w:r>
          </w:p>
        </w:tc>
        <w:tc>
          <w:tcPr>
            <w:tcW w:w="1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</w:pPr>
            <w:r>
              <w:t>Критерий принятия экспертного решения об опасности геологического 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</w:rPr>
            </w:pPr>
            <w:r>
              <w:rPr>
                <w:b/>
              </w:rPr>
              <w:t>Эндогенные процессы</w:t>
            </w:r>
          </w:p>
          <w:p w:rsidR="00000000" w:rsidRDefault="00B33B10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1 Землетрясение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Территории с активной </w:t>
            </w:r>
            <w:proofErr w:type="spellStart"/>
            <w:r>
              <w:t>сейсмогеодинамической</w:t>
            </w:r>
            <w:proofErr w:type="spellEnd"/>
            <w:r>
              <w:t xml:space="preserve"> обстановкой в последние 100000 лет; районы про явления возбужденной сейсмичности; </w:t>
            </w:r>
            <w:proofErr w:type="spellStart"/>
            <w:r>
              <w:t>литосферные</w:t>
            </w:r>
            <w:proofErr w:type="spellEnd"/>
            <w:r>
              <w:t xml:space="preserve"> поля: сейсмическое, упругих деформаций и напряжений, современных движений земной коры, геоакустическое элект</w:t>
            </w:r>
            <w:r>
              <w:t xml:space="preserve">ромагнитное, геоэлектрическое, геотермическое, гидродинамическое, </w:t>
            </w:r>
            <w:proofErr w:type="spellStart"/>
            <w:r>
              <w:rPr>
                <w:lang w:val="en-US"/>
              </w:rPr>
              <w:t>ãèäðîõèìè</w:t>
            </w:r>
            <w:r>
              <w:t>ческое</w:t>
            </w:r>
            <w:proofErr w:type="spellEnd"/>
            <w:r>
              <w:t>, гравитационное, геомагнитное, поля внешних геосфер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Активизация тектонических движений в литосфере и мантии земли, сопровождаемая возникновением аномальных напряжений в земной коре; активные разломы, растущие антиклинали, тектонические узлы, петрофизические не однородности литосферы и мантии земли с высокими градиентами физических свойств пород и тектонических напряжений; экстремальные циклические и эпизодические процессы во в</w:t>
            </w:r>
            <w:r>
              <w:t>нешних геосферах; антропогенное (техногенное) воздействие на геологическую среду</w:t>
            </w:r>
          </w:p>
        </w:tc>
        <w:tc>
          <w:tcPr>
            <w:tcW w:w="2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rPr>
                <w:b/>
                <w:lang w:val="en-US"/>
              </w:rPr>
            </w:pPr>
            <w:r>
              <w:rPr>
                <w:b/>
              </w:rPr>
              <w:t>Сейсмический режим:</w:t>
            </w:r>
          </w:p>
          <w:p w:rsidR="00000000" w:rsidRDefault="00B33B10">
            <w:pPr>
              <w:rPr>
                <w:lang w:val="en-US"/>
              </w:rPr>
            </w:pPr>
            <w:r>
              <w:t xml:space="preserve">Время возникновения землетрясения; координаты эпицентра; глубина очага; </w:t>
            </w:r>
            <w:proofErr w:type="spellStart"/>
            <w:r>
              <w:t>магнитуда</w:t>
            </w:r>
            <w:proofErr w:type="spellEnd"/>
            <w:r>
              <w:t xml:space="preserve"> с уровнем представительности М=1.0—2.0, 3.0-3.5, 4.0-4.5 соответственно для сейсмических сетей локального, регионального, федерального уровней; эпицентральное расстояние; азимут; макросейсмические факторы (для сильных землетрясений); интенсивность сотрясения (баллы) по шкале</w:t>
            </w:r>
            <w:r>
              <w:rPr>
                <w:lang w:val="en-US"/>
              </w:rPr>
              <w:t xml:space="preserve"> MSK-64;</w:t>
            </w:r>
            <w:r>
              <w:t xml:space="preserve"> пространственно-временное распределение слабы</w:t>
            </w:r>
            <w:r>
              <w:t xml:space="preserve">х землетрясений (уровень сейсмического фона) и </w:t>
            </w:r>
            <w:proofErr w:type="spellStart"/>
            <w:r>
              <w:t>микросейсм</w:t>
            </w:r>
            <w:proofErr w:type="spellEnd"/>
            <w:r>
              <w:t xml:space="preserve">; график выделения энергии землетрясений во времени; сейсмическая активность, М = 3.3 на ед. площади за ед. времени; график повторяемости землетрясений; </w:t>
            </w:r>
            <w:proofErr w:type="spellStart"/>
            <w:r>
              <w:t>форшоки</w:t>
            </w:r>
            <w:proofErr w:type="spellEnd"/>
            <w:r>
              <w:t xml:space="preserve">, </w:t>
            </w:r>
            <w:proofErr w:type="spellStart"/>
            <w:r>
              <w:t>автершоки</w:t>
            </w:r>
            <w:proofErr w:type="spellEnd"/>
            <w:r>
              <w:t>, рои.</w:t>
            </w:r>
          </w:p>
          <w:p w:rsidR="00000000" w:rsidRDefault="00B33B10">
            <w:r>
              <w:rPr>
                <w:b/>
              </w:rPr>
              <w:t>Геодинамический режим:</w:t>
            </w:r>
          </w:p>
          <w:p w:rsidR="00000000" w:rsidRDefault="00B33B10">
            <w:r>
              <w:t>Вертикальные и горизонтальные движения земной коры, мм/год; энергетические показатели упругого волнового поля, Дж/м</w:t>
            </w:r>
            <w:r>
              <w:rPr>
                <w:vertAlign w:val="superscript"/>
              </w:rPr>
              <w:t>3</w:t>
            </w:r>
            <w:r>
              <w:t>; компоненты геофизических полей; физические свойства пород; компоненты полей напряжений и деформаций, в единицах смещения, скорости, уско</w:t>
            </w:r>
            <w:r>
              <w:t xml:space="preserve">рения, напряженности поля, град; уровень подземных вод, мм; температура подземных вод, °С; содержание, концентрация микро- и макрокомпонент </w:t>
            </w:r>
            <w:proofErr w:type="spellStart"/>
            <w:r>
              <w:t>газофлюидного</w:t>
            </w:r>
            <w:proofErr w:type="spellEnd"/>
            <w:r>
              <w:t xml:space="preserve"> поля; значение</w:t>
            </w:r>
            <w:r>
              <w:rPr>
                <w:lang w:val="en-US"/>
              </w:rPr>
              <w:t xml:space="preserve"> t</w:t>
            </w:r>
            <w:r>
              <w:t xml:space="preserve"> °С, и градиент геотермического поля, </w:t>
            </w:r>
            <w:proofErr w:type="spellStart"/>
            <w:r>
              <w:t>мВт</w:t>
            </w:r>
            <w:proofErr w:type="spellEnd"/>
            <w:r>
              <w:t>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Сейсмологический, сейсмического просвечивания, геодезический, морфоструктурный, сейсмоакустический; электромагнитный, геоэлектрический, гидродинамический, гидрохимический, тектонофизический геотермический, геомагнитный, </w:t>
            </w:r>
            <w:proofErr w:type="spellStart"/>
            <w:r>
              <w:t>гравитометрический</w:t>
            </w:r>
            <w:proofErr w:type="spellEnd"/>
            <w:r>
              <w:t>, аэрокосмический, ионосферный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пред</w:t>
            </w:r>
            <w:r>
              <w:t>ставительным опросом не реже одного раза: в год для долго срочного прогноза; в месяц для среднесрочного прогноза; в день, в час, непрерывно (в зависимости от критичности ситуации) для краткосрочного прогноза; по регламенту, установленному уполномоченным органом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Аномальные и критические значения контролируемых параметров временного ряда, превышающие безопасный уровень фоновых значений и отвечающие существующим моделям процесса подготовки землетрясения (ППЗ); координаты территории опасного проявления ожидаемо</w:t>
            </w:r>
            <w:r>
              <w:t>го сейсмического события; время события; дополнительно для среднесрочного и краткосрочного прогноза: глубина очага, значение ожидаемого риска(ущерба)</w:t>
            </w:r>
          </w:p>
        </w:tc>
        <w:tc>
          <w:tcPr>
            <w:tcW w:w="1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rPr>
                <w:b/>
                <w:lang w:val="en-US"/>
              </w:rPr>
            </w:pPr>
            <w:r>
              <w:rPr>
                <w:b/>
              </w:rPr>
              <w:t>Долгосрочный и сред несрочный прогнозы:</w:t>
            </w:r>
          </w:p>
          <w:p w:rsidR="00000000" w:rsidRDefault="00B33B10">
            <w:pPr>
              <w:rPr>
                <w:lang w:val="en-US"/>
              </w:rPr>
            </w:pPr>
            <w:r>
              <w:t xml:space="preserve">Регионального и детального сейсмического районирования, сейсмического цикла (стадий цикла), анализ параметров сейсмической активности, графиков повторяемости землетрясении, аномалии коротко- </w:t>
            </w:r>
            <w:proofErr w:type="spellStart"/>
            <w:r>
              <w:t>периодных</w:t>
            </w:r>
            <w:proofErr w:type="spellEnd"/>
            <w:r>
              <w:t xml:space="preserve"> вертикальных и горизонтальных движений земной коры; сейсмотектоническое моделирование; комплексный анализ пространственно</w:t>
            </w:r>
            <w:r>
              <w:t>-временного распределения аномалий контролируемых параметров на региональном уровне.</w:t>
            </w:r>
          </w:p>
          <w:p w:rsidR="00000000" w:rsidRDefault="00B33B10">
            <w:pPr>
              <w:rPr>
                <w:b/>
                <w:lang w:val="en-US"/>
              </w:rPr>
            </w:pPr>
            <w:r>
              <w:rPr>
                <w:b/>
              </w:rPr>
              <w:t>Среднесрочный и краткосрочный прогнозы:</w:t>
            </w:r>
          </w:p>
          <w:p w:rsidR="00000000" w:rsidRDefault="00B33B10">
            <w:r>
              <w:t xml:space="preserve">Интегрированный анализ пространственно-временного распределения аномалий контролируемых параметров на зональном и локальном уровнях (с использованием экспертных оценок и формализованных критериев): сейсмической активности, </w:t>
            </w:r>
            <w:proofErr w:type="spellStart"/>
            <w:r>
              <w:t>форшоков</w:t>
            </w:r>
            <w:proofErr w:type="spellEnd"/>
            <w:r>
              <w:t xml:space="preserve">, </w:t>
            </w:r>
            <w:proofErr w:type="spellStart"/>
            <w:r>
              <w:t>микросейсм</w:t>
            </w:r>
            <w:proofErr w:type="spellEnd"/>
            <w:r>
              <w:t xml:space="preserve">, роев, невязки времен вступления, скоростей сейсмических волн, </w:t>
            </w:r>
            <w:proofErr w:type="spellStart"/>
            <w:r>
              <w:t>криповых</w:t>
            </w:r>
            <w:proofErr w:type="spellEnd"/>
            <w:r>
              <w:t xml:space="preserve"> смещений, акустической эмиссии, электромагнитного излучения, </w:t>
            </w:r>
            <w:proofErr w:type="spellStart"/>
            <w:r>
              <w:t>гидрогеоде</w:t>
            </w:r>
            <w:r>
              <w:t>формационного</w:t>
            </w:r>
            <w:proofErr w:type="spellEnd"/>
            <w:r>
              <w:t xml:space="preserve"> поля, гидрогеохимического поля, геоэлектрических деформаций и наклонов, гравитационного, геомагнитного и ионосферного полей, компонентов дешифрирования АКС; моделирование ППЗ; идентификация предвестников</w:t>
            </w:r>
          </w:p>
        </w:tc>
        <w:tc>
          <w:tcPr>
            <w:tcW w:w="152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Для долгосрочного прогноза экспертная оценка должна содержать количественное обоснование места, времени и </w:t>
            </w:r>
            <w:proofErr w:type="spellStart"/>
            <w:r>
              <w:t>магнитуды</w:t>
            </w:r>
            <w:proofErr w:type="spellEnd"/>
            <w:r>
              <w:t xml:space="preserve"> ожидаемого землетрясения при интенсивности сотрясения 7 и более баллов. Для средне срочного и краткосрочного прогноза дополнительно к долго срочному прогнозу в экспертную оценку </w:t>
            </w:r>
            <w:r>
              <w:t>включается прогноз глубины очага, обоснование не обратимости (критичности) ППЗ, оценка сейсмического риска, соблюдение принципа прогноза по комплексу параметров, оценка вероятности ожидаемого события должна превышать для долгосрочного прогноза —0,3, для среднесрочного — 0,5, для краткосрочного — 0,7 для прогнозируемого интервала времени (соответственно год, месяц, день или час)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33B10">
            <w:pPr>
              <w:jc w:val="center"/>
              <w:rPr>
                <w:b/>
              </w:rPr>
            </w:pPr>
          </w:p>
        </w:tc>
        <w:tc>
          <w:tcPr>
            <w:tcW w:w="13467" w:type="dxa"/>
            <w:gridSpan w:val="1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</w:rPr>
            </w:pPr>
            <w:r>
              <w:rPr>
                <w:b/>
              </w:rPr>
              <w:t>Эндогенные процессы</w:t>
            </w:r>
          </w:p>
          <w:p w:rsidR="00000000" w:rsidRDefault="00B33B10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2 Вулканическое извержение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Территории действующих вулканов; фумарольная и газовая активность, </w:t>
            </w:r>
            <w:proofErr w:type="spellStart"/>
            <w:r>
              <w:t>вулканофизиче</w:t>
            </w:r>
            <w:r>
              <w:t>ские</w:t>
            </w:r>
            <w:proofErr w:type="spellEnd"/>
            <w:r>
              <w:t xml:space="preserve"> явления; </w:t>
            </w:r>
            <w:proofErr w:type="spellStart"/>
            <w:r>
              <w:t>литосферные</w:t>
            </w:r>
            <w:proofErr w:type="spellEnd"/>
            <w:r>
              <w:t xml:space="preserve"> поля: упругих деформаций и напряжений, сейсмическое, геоэлектрическое, геотермическое, электромагнитное, геоакустическое, гидродинамическое, гидрохимическое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Активизация тектонических движений в литосфере и мантии земли; экстремальные циклические и эпизодические процессы во внешних геосферах</w:t>
            </w:r>
          </w:p>
        </w:tc>
        <w:tc>
          <w:tcPr>
            <w:tcW w:w="2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Уровень фоновой </w:t>
            </w:r>
            <w:proofErr w:type="spellStart"/>
            <w:r>
              <w:t>вулканофизической</w:t>
            </w:r>
            <w:proofErr w:type="spellEnd"/>
            <w:r>
              <w:t xml:space="preserve"> и сейсмической активности (число событий на единицу площади в единицу времени); интенсивность фумарольной деятельности и </w:t>
            </w:r>
            <w:proofErr w:type="spellStart"/>
            <w:r>
              <w:t>газовыделений</w:t>
            </w:r>
            <w:proofErr w:type="spellEnd"/>
            <w:r>
              <w:t>, температура подземных во</w:t>
            </w:r>
            <w:r>
              <w:t xml:space="preserve">д и газов, °С; вертикальные и горизонтальные движения земной коры, мм в год и за более короткий период; физические свойства пород в глубинной зоне вулканического канала (скоростные, плотностные, электрические); динамические характеристики микросейсмического и геофизических полей; компоненты полей напряжений и деформаций, в единицах смещения, скорости, ускорения, напряженности поля; электрическое поле обменных волн от далеких землетрясений; содержание, концентрация микро- и макрокомпонентов </w:t>
            </w:r>
            <w:proofErr w:type="spellStart"/>
            <w:r>
              <w:t>газофлюидного</w:t>
            </w:r>
            <w:proofErr w:type="spellEnd"/>
            <w:r>
              <w:t xml:space="preserve"> пол</w:t>
            </w:r>
            <w:r>
              <w:t>я</w:t>
            </w: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Маршрутно-визуальное и аэровизуальное обследование, аэрофотосъемка, </w:t>
            </w:r>
            <w:proofErr w:type="spellStart"/>
            <w:r>
              <w:t>вулканофизический</w:t>
            </w:r>
            <w:proofErr w:type="spellEnd"/>
            <w:r>
              <w:t xml:space="preserve">, геологический, </w:t>
            </w:r>
            <w:proofErr w:type="spellStart"/>
            <w:r>
              <w:t>газохимический</w:t>
            </w:r>
            <w:proofErr w:type="spellEnd"/>
            <w:r>
              <w:t>, теплофизический, сейсмологический, сейсмического просвечивания, сейсмоакустический, геодезический, электромагнитный, геоэлектрический, гидродинамический, гидрохимический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опросом не реже одного раза: в год, для долгосрочного прогноза; в месяц, для средне срочного прогноза; в день, для кратко срочного прогноза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Аномальные и критические значения контролируемых параметро</w:t>
            </w:r>
            <w:r>
              <w:t>в, превышающие безопасный уровень фоновых значений и отвечающие существующим моделям процесса развития вулканического извержения</w:t>
            </w:r>
          </w:p>
        </w:tc>
        <w:tc>
          <w:tcPr>
            <w:tcW w:w="1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rPr>
                <w:b/>
                <w:lang w:val="en-US"/>
              </w:rPr>
            </w:pPr>
            <w:r>
              <w:rPr>
                <w:b/>
              </w:rPr>
              <w:t>Долгосрочный прогноз:</w:t>
            </w:r>
          </w:p>
          <w:p w:rsidR="00000000" w:rsidRDefault="00B33B10">
            <w:pPr>
              <w:rPr>
                <w:lang w:val="en-US"/>
              </w:rPr>
            </w:pPr>
            <w:proofErr w:type="spellStart"/>
            <w:r>
              <w:t>Вулканофизической</w:t>
            </w:r>
            <w:proofErr w:type="spellEnd"/>
            <w:r>
              <w:t xml:space="preserve"> активности, вулканического цикла, сейсмологический, геофизический, геотермический, аэрокосмический; комплексного анализа пространственно-временного распределения аномалий контролируемых параметров на региональном уровне</w:t>
            </w:r>
          </w:p>
          <w:p w:rsidR="00000000" w:rsidRDefault="00B33B10">
            <w:pPr>
              <w:rPr>
                <w:b/>
                <w:lang w:val="en-US"/>
              </w:rPr>
            </w:pPr>
            <w:r>
              <w:rPr>
                <w:b/>
              </w:rPr>
              <w:t>Среднесрочный и краткосрочный прогнозы:</w:t>
            </w:r>
          </w:p>
          <w:p w:rsidR="00000000" w:rsidRDefault="00B33B10">
            <w:proofErr w:type="spellStart"/>
            <w:r>
              <w:t>Вулканофизической</w:t>
            </w:r>
            <w:proofErr w:type="spellEnd"/>
            <w:r>
              <w:t xml:space="preserve"> и сейсмической активности; аномалий </w:t>
            </w:r>
            <w:proofErr w:type="spellStart"/>
            <w:r>
              <w:t>короткопериодных</w:t>
            </w:r>
            <w:proofErr w:type="spellEnd"/>
            <w:r>
              <w:t xml:space="preserve"> вертикальных</w:t>
            </w:r>
            <w:r>
              <w:t xml:space="preserve"> и горизонтальных движений земной коры; интегрированный анализ пространственно-временного распределения аномалий контролируемых параметров на локальном уровне и на уровне отдельных форм проявления процесса</w:t>
            </w:r>
          </w:p>
        </w:tc>
        <w:tc>
          <w:tcPr>
            <w:tcW w:w="152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Решение принимается при условии: количественного обоснования места, времени, интенсивности ожидаемого извержения, комплексности прогнозной оценки, риска для охраняемой территории, обоснования критичности вулканической обстановки или оценки вероятности ожидаемого со бытия, когда интегральная оценка вероятн</w:t>
            </w:r>
            <w:r>
              <w:t>ости превышает для долгосрочного прогноза — 0,3, для среднесрочного — 0,5, для краткосрочного —0,7 для прогнозируемого интервала времени (соответственно год, месяц, день или час)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Экзогенные процессы</w:t>
            </w:r>
          </w:p>
          <w:p w:rsidR="00000000" w:rsidRDefault="00B33B10">
            <w:pPr>
              <w:jc w:val="center"/>
              <w:rPr>
                <w:b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3 Оползень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Территории распространения склоновых процессов преимущественно в сейсмоактивных районах и береговых зонах; физико-механические и водно-физические свойства пород; геофизические поля; под земные и грунтовые воды оползневого массива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Геологическое строение, рельеф, растительность, </w:t>
            </w:r>
            <w:proofErr w:type="spellStart"/>
            <w:r>
              <w:t>почвогрунты</w:t>
            </w:r>
            <w:proofErr w:type="spellEnd"/>
            <w:r>
              <w:t>; активиза</w:t>
            </w:r>
            <w:r>
              <w:t xml:space="preserve">ция склоновых процессов, обусловленная </w:t>
            </w:r>
            <w:proofErr w:type="spellStart"/>
            <w:r>
              <w:t>переувлажнением</w:t>
            </w:r>
            <w:proofErr w:type="spellEnd"/>
            <w:r>
              <w:t xml:space="preserve"> горных пород при воздействии метеорологических, гидрологических, гидрогеологических факторов; сейсмический; геодинамический; антропогенный (техногенный); режим быстропеременных факторов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Площадная </w:t>
            </w:r>
            <w:proofErr w:type="spellStart"/>
            <w:r>
              <w:t>пораженность</w:t>
            </w:r>
            <w:proofErr w:type="spellEnd"/>
            <w:r>
              <w:t xml:space="preserve"> территории, %; площадь проявления на одном участке, км</w:t>
            </w:r>
            <w:r>
              <w:rPr>
                <w:vertAlign w:val="superscript"/>
              </w:rPr>
              <w:t>2</w:t>
            </w:r>
            <w:r>
              <w:t>; объем сместившейся массы, тыс. м</w:t>
            </w:r>
            <w:r>
              <w:rPr>
                <w:vertAlign w:val="superscript"/>
              </w:rPr>
              <w:t>3</w:t>
            </w:r>
            <w:r>
              <w:t xml:space="preserve">; скорость смещения, м/с; частота проявления, </w:t>
            </w:r>
            <w:proofErr w:type="spellStart"/>
            <w:r>
              <w:t>ед</w:t>
            </w:r>
            <w:proofErr w:type="spellEnd"/>
            <w:r>
              <w:t>/год; уровни грунтовых и подземных вод, м, фильтрационное поле; режим быстроменяющихся факторов; физические св</w:t>
            </w:r>
            <w:r>
              <w:t xml:space="preserve">ойства по род, анизотропия физических свойств, компоненты полей напряжений и деформаций; коэффициент устойчивости склона; интегральные показатели глинистости, увлажненности, </w:t>
            </w:r>
            <w:proofErr w:type="spellStart"/>
            <w:r>
              <w:t>трещиноватости</w:t>
            </w:r>
            <w:proofErr w:type="spellEnd"/>
            <w:r>
              <w:t xml:space="preserve">, уплотненности, контрастности; вероятностная оценка </w:t>
            </w:r>
            <w:proofErr w:type="spellStart"/>
            <w:r>
              <w:t>сейсмогенного</w:t>
            </w:r>
            <w:proofErr w:type="spellEnd"/>
            <w:r>
              <w:t>, геодинамического и техногенного воздействий</w:t>
            </w:r>
          </w:p>
        </w:tc>
        <w:tc>
          <w:tcPr>
            <w:tcW w:w="1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Маршрутно-визуальное обследование; аэрофотосъемка наклона и деформаций с использованием глубинных реперов; гидрогеологический с использованием режимных скважин; геодезический с использованием</w:t>
            </w:r>
            <w:r>
              <w:rPr>
                <w:lang w:val="en-US"/>
              </w:rPr>
              <w:t xml:space="preserve"> GPS</w:t>
            </w:r>
            <w:r>
              <w:t xml:space="preserve"> и лазерных техно</w:t>
            </w:r>
            <w:r>
              <w:t>логий; геофизический с использованием наземных, скважинных и межскважинных наблюдений; анализ временных рядов быстроменяющихся факторов; анализ бюллетеней сейсмических, геодинамических и техногенных событий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опросом не реже одного раза: в год, для долгосрочного прогноза; в месяц, для средне срочного прогноза; в день, в час, для краткосрочного(в зависимости от критичности ситуации)</w:t>
            </w:r>
          </w:p>
        </w:tc>
        <w:tc>
          <w:tcPr>
            <w:tcW w:w="12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Аномальные и критические значения контролируемых параметров, превышающие безопасный уровень фоновых значе</w:t>
            </w:r>
            <w:r>
              <w:t>ний и отвечающие существующим моделям раз вития оползневого массива</w:t>
            </w:r>
          </w:p>
        </w:tc>
        <w:tc>
          <w:tcPr>
            <w:tcW w:w="15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pStyle w:val="a3"/>
              <w:rPr>
                <w:lang w:val="en-US"/>
              </w:rPr>
            </w:pPr>
            <w:r>
              <w:t>Долгосрочный прогноз:</w:t>
            </w:r>
          </w:p>
          <w:p w:rsidR="00000000" w:rsidRDefault="00B33B10">
            <w:pPr>
              <w:rPr>
                <w:lang w:val="en-US"/>
              </w:rPr>
            </w:pPr>
            <w:r>
              <w:t xml:space="preserve">Районирование территорий по степени опасности проявления оползневых процессов во времени; по характеру режима быстроменяющихся факторов; по степени </w:t>
            </w:r>
            <w:proofErr w:type="spellStart"/>
            <w:r>
              <w:t>сейсмогеодинамической</w:t>
            </w:r>
            <w:proofErr w:type="spellEnd"/>
            <w:r>
              <w:t xml:space="preserve"> активности на текущий период; по степени устойчивости склонов, берегов, откосов к оползневым явлениям; интегрированный анализ пространственно-временного распределения аномалий контролируемых параметров на региональном уровне.</w:t>
            </w:r>
          </w:p>
          <w:p w:rsidR="00000000" w:rsidRDefault="00B33B10">
            <w:pPr>
              <w:pStyle w:val="a3"/>
              <w:rPr>
                <w:lang w:val="en-US"/>
              </w:rPr>
            </w:pPr>
            <w:r>
              <w:t>Среднесрочный и краткосроч</w:t>
            </w:r>
            <w:r>
              <w:t>ный прогнозы:</w:t>
            </w:r>
          </w:p>
          <w:p w:rsidR="00000000" w:rsidRDefault="00B33B10">
            <w:r>
              <w:t>Детальное районирование по степени оползневой опасности; детерминированные расчеты устойчивости, объемов и дальности перемещения разрушенных пород; интегрированный анализ пространственно-временного распределения аномалий контролируемых параметров на локальном уровне и на уровне отдельных форм проявления процесса</w:t>
            </w:r>
          </w:p>
        </w:tc>
        <w:tc>
          <w:tcPr>
            <w:tcW w:w="147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Решения принимаются при условии: обозначения места, времени и степени риска ожидаемого оползневого события, комплексности прогнозной оценки, обоснования необратимости или оценки вероят</w:t>
            </w:r>
            <w:r>
              <w:t>ности ожидаемого события, когда интегральная оценка вероятности превышает для долгосрочного прогноза —0,3, для среднесрочного — 0,5, для краткосрочного — 0,7 для прогнозируемого интервала времени (соответственно год, месяц, день или час)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</w:rPr>
            </w:pPr>
            <w:r>
              <w:rPr>
                <w:b/>
              </w:rPr>
              <w:t>Экзогенные процессы</w:t>
            </w:r>
          </w:p>
          <w:p w:rsidR="00000000" w:rsidRDefault="00B33B10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4 Обвал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Территории с крутыми неустойчивыми склонами преимущественно в горных сейсмоактивных районах и береговых зонах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Геологическое строение, рельеф, растительность, </w:t>
            </w:r>
            <w:proofErr w:type="spellStart"/>
            <w:r>
              <w:t>почвогрунты</w:t>
            </w:r>
            <w:proofErr w:type="spellEnd"/>
            <w:r>
              <w:t>; неустойчивость склона и активизация склоновых процессов, обусловленные э</w:t>
            </w:r>
            <w:r>
              <w:t>кстремальным проявлением метеорологических и гидрологических факторов; сейсмический; геодинамический; антропогенный (техногенный)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Площадная </w:t>
            </w:r>
            <w:proofErr w:type="spellStart"/>
            <w:r>
              <w:t>пораженность</w:t>
            </w:r>
            <w:proofErr w:type="spellEnd"/>
            <w:r>
              <w:t xml:space="preserve"> территории, %; площадь про явления на одном участке, км</w:t>
            </w:r>
            <w:r>
              <w:rPr>
                <w:vertAlign w:val="superscript"/>
              </w:rPr>
              <w:t>2</w:t>
            </w:r>
            <w:r>
              <w:t>; объем об вальной массы, млн. м</w:t>
            </w:r>
            <w:r>
              <w:rPr>
                <w:vertAlign w:val="superscript"/>
              </w:rPr>
              <w:t>3</w:t>
            </w:r>
            <w:r>
              <w:t xml:space="preserve">; скорость смещения, м/с; частота проявления, </w:t>
            </w:r>
            <w:proofErr w:type="spellStart"/>
            <w:r>
              <w:t>ед</w:t>
            </w:r>
            <w:proofErr w:type="spellEnd"/>
            <w:r>
              <w:t>/год; режим быстроменяющихся факторов; вероятностная оценка сейсмического, геодинамического и техногенного воздействий</w:t>
            </w:r>
          </w:p>
        </w:tc>
        <w:tc>
          <w:tcPr>
            <w:tcW w:w="20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Маршрутно-визуальное обследование крутых склонов, берегов, откосов; искусственные об рушения </w:t>
            </w:r>
            <w:proofErr w:type="spellStart"/>
            <w:r>
              <w:t>обвалоопас</w:t>
            </w:r>
            <w:r>
              <w:t>ных</w:t>
            </w:r>
            <w:proofErr w:type="spellEnd"/>
            <w:r>
              <w:t xml:space="preserve"> склонов, зачистка склонов, долговременные посты наблюдений на ответственных участках с использованием технических средств; анализ временных рядов быстродействующих факторов; анализ бюллетеней сейсмических, геодинамических и техногенных событий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периодичностью, определяемой состоянием склонов и интенсивностью воздействующих факторов (графа 3)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Неустойчивость склона, валунов, глыбовых </w:t>
            </w:r>
            <w:proofErr w:type="spellStart"/>
            <w:r>
              <w:t>отдельностей</w:t>
            </w:r>
            <w:proofErr w:type="spellEnd"/>
            <w:r>
              <w:t xml:space="preserve">, по родной массы, представляющих опасность для транспорта, </w:t>
            </w:r>
            <w:proofErr w:type="spellStart"/>
            <w:r>
              <w:t>запруживания</w:t>
            </w:r>
            <w:proofErr w:type="spellEnd"/>
            <w:r>
              <w:t xml:space="preserve"> рек, инженерных</w:t>
            </w:r>
            <w:r>
              <w:t xml:space="preserve"> и гражданских сооружений человека</w:t>
            </w:r>
          </w:p>
        </w:tc>
        <w:tc>
          <w:tcPr>
            <w:tcW w:w="15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Районирование территорий по степени проявления обвальных явлений во времени; по характеру режима </w:t>
            </w:r>
            <w:proofErr w:type="spellStart"/>
            <w:r>
              <w:t>быстрозаменяющихся</w:t>
            </w:r>
            <w:proofErr w:type="spellEnd"/>
            <w:r>
              <w:t xml:space="preserve"> факторов; по степени </w:t>
            </w:r>
            <w:proofErr w:type="spellStart"/>
            <w:r>
              <w:t>сейсмогеодинамической</w:t>
            </w:r>
            <w:proofErr w:type="spellEnd"/>
            <w:r>
              <w:t xml:space="preserve"> активности на текущий период; по степени устойчивости склонов, берегов, откосов, к обвальным явлениям; детерминированные рас четы устойчивости объемов и дальности перемещения разрушенных пород</w:t>
            </w:r>
          </w:p>
        </w:tc>
        <w:tc>
          <w:tcPr>
            <w:tcW w:w="15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Решение принимается в зависимости от степени активизации и опасности </w:t>
            </w:r>
            <w:proofErr w:type="spellStart"/>
            <w:r>
              <w:t>обвалоопасных</w:t>
            </w:r>
            <w:proofErr w:type="spellEnd"/>
            <w:r>
              <w:t xml:space="preserve"> склонов и величины ожидаемого риска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</w:rPr>
            </w:pPr>
            <w:r>
              <w:rPr>
                <w:b/>
              </w:rPr>
              <w:t>Экзог</w:t>
            </w:r>
            <w:r>
              <w:rPr>
                <w:b/>
              </w:rPr>
              <w:t>енные процессы</w:t>
            </w:r>
          </w:p>
          <w:p w:rsidR="00000000" w:rsidRDefault="00B33B10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5 Карст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Территории распространения </w:t>
            </w:r>
            <w:proofErr w:type="spellStart"/>
            <w:r>
              <w:t>карстообразующих</w:t>
            </w:r>
            <w:proofErr w:type="spellEnd"/>
            <w:r>
              <w:t xml:space="preserve"> массивов горных пород(известняков, доломитов, мела, мергелей, гипсов, ангидридов, каменной и калийной солей); физико-механические и водно-физические свойства пород; подземные воды, геофизические и геохимические поля карстовых массивов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Геологическое строение, рельеф, </w:t>
            </w:r>
            <w:proofErr w:type="spellStart"/>
            <w:r>
              <w:t>почвогрунты</w:t>
            </w:r>
            <w:proofErr w:type="spellEnd"/>
            <w:r>
              <w:t>; активизация гидродинамического режима (движения) подземных вод и процессов растворения горных пород, обусловленная воздействием метеорологических, гидрологических,</w:t>
            </w:r>
            <w:r>
              <w:t xml:space="preserve"> гидрогеологических, геодинамических и техногенных факторов</w:t>
            </w:r>
          </w:p>
        </w:tc>
        <w:tc>
          <w:tcPr>
            <w:tcW w:w="2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Площадная </w:t>
            </w:r>
            <w:proofErr w:type="spellStart"/>
            <w:r>
              <w:t>пораженность</w:t>
            </w:r>
            <w:proofErr w:type="spellEnd"/>
            <w:r>
              <w:t xml:space="preserve"> территории, %; площадь, м</w:t>
            </w:r>
            <w:r>
              <w:rPr>
                <w:vertAlign w:val="superscript"/>
              </w:rPr>
              <w:t>2</w:t>
            </w:r>
            <w:r>
              <w:t>, и глубина, м, отдельной карстовой формы; скорость приращения размеров провалов, мм</w:t>
            </w:r>
            <w:r>
              <w:rPr>
                <w:vertAlign w:val="superscript"/>
              </w:rPr>
              <w:t>2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; частота проявления карстовых деформаций, </w:t>
            </w:r>
            <w:proofErr w:type="spellStart"/>
            <w:r>
              <w:t>ед</w:t>
            </w:r>
            <w:proofErr w:type="spellEnd"/>
            <w:r>
              <w:t>/год; скорость растворения пород, мм/год; общее оседание территории, мм/год; характеристики подземных вод; уровень, м; химический состав, моль/дм</w:t>
            </w:r>
            <w:r>
              <w:rPr>
                <w:vertAlign w:val="superscript"/>
              </w:rPr>
              <w:t>3</w:t>
            </w:r>
            <w:r>
              <w:t>; температура, °С; скорость движения, м/с; коэффициент фильтрации, м/</w:t>
            </w:r>
            <w:proofErr w:type="spellStart"/>
            <w:r>
              <w:t>сут</w:t>
            </w:r>
            <w:proofErr w:type="spellEnd"/>
            <w:r>
              <w:t xml:space="preserve">; интегральные величины </w:t>
            </w:r>
            <w:proofErr w:type="spellStart"/>
            <w:r>
              <w:t>трещиноватости</w:t>
            </w:r>
            <w:proofErr w:type="spellEnd"/>
            <w:r>
              <w:t>, увлажненнос</w:t>
            </w:r>
            <w:r>
              <w:t>ти, контрастности; физические свойства пород; геофизические поля</w:t>
            </w: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Маршрутно-визуальное обследование (наземное, дистанционное); аэрофотосъемка; гидрогеологический с использованием режимных скважин; геодезический с использованием</w:t>
            </w:r>
            <w:r>
              <w:rPr>
                <w:lang w:val="en-US"/>
              </w:rPr>
              <w:t xml:space="preserve"> GPS</w:t>
            </w:r>
            <w:r>
              <w:t xml:space="preserve"> и лазерных технологий; геофизический с использованием наземных, скважинных и межскважинных наблюдений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опросом не реже одного раза: в год для долгосрочного прогноза; в месяц для среднесрочного прогноза; в день, в час для кратко срочного прогноза(в зависимост</w:t>
            </w:r>
            <w:r>
              <w:t>и от критичности ситуации)</w:t>
            </w:r>
          </w:p>
        </w:tc>
        <w:tc>
          <w:tcPr>
            <w:tcW w:w="12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Аномальные и критические значения контролируемых параметров, превышающие безопасный уровень фоновых значений и отвечающие существующим моделям развития карстового процесса</w:t>
            </w:r>
          </w:p>
        </w:tc>
        <w:tc>
          <w:tcPr>
            <w:tcW w:w="15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pStyle w:val="a3"/>
              <w:rPr>
                <w:lang w:val="en-US"/>
              </w:rPr>
            </w:pPr>
            <w:r>
              <w:t>Долгосрочный прогноз:</w:t>
            </w:r>
          </w:p>
          <w:p w:rsidR="00000000" w:rsidRDefault="00B33B10">
            <w:pPr>
              <w:rPr>
                <w:lang w:val="en-US"/>
              </w:rPr>
            </w:pPr>
            <w:r>
              <w:t>Районирование территории по степени активности и опасности карстовых процессов во времени; цикличности карстовой активизации; морфометрический; интегрированный анализ пространственно-временного распределения аномалий контролируемых параметров на региональном уровне.</w:t>
            </w:r>
          </w:p>
          <w:p w:rsidR="00000000" w:rsidRDefault="00B33B10">
            <w:pPr>
              <w:rPr>
                <w:b/>
                <w:lang w:val="en-US"/>
              </w:rPr>
            </w:pPr>
            <w:r>
              <w:rPr>
                <w:b/>
              </w:rPr>
              <w:t>Среднесрочный и краткоср</w:t>
            </w:r>
            <w:r>
              <w:rPr>
                <w:b/>
              </w:rPr>
              <w:t>очный прогнозы:</w:t>
            </w:r>
          </w:p>
          <w:p w:rsidR="00000000" w:rsidRDefault="00B33B10">
            <w:r>
              <w:t>Детальное районирование по степени карстовой опасности; детерминированный расчет устойчивости карстовых массивов;</w:t>
            </w:r>
          </w:p>
          <w:p w:rsidR="00000000" w:rsidRDefault="00B33B10">
            <w:r>
              <w:t>интегрированный анализ пространственно временного распределения аномалий контролируемых параметров на локальном уровне и на уровне от дельных форм проявления процесса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Решение принимается при условии: обоснования места, времени и риска ожидаемого события, комплексности прогнозной оценки, обоснования не обратимости или оценки вероятности ожидаемого события; когда интегральная оценк</w:t>
            </w:r>
            <w:r>
              <w:t>а вероятности превышает для долгосрочного, среднесрочного — 0,5, для краткосрочного — 0,7 для прогнозируемого интервала времени (соответствен но год, месяц, день или час)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</w:rPr>
            </w:pPr>
            <w:r>
              <w:rPr>
                <w:b/>
              </w:rPr>
              <w:t>Экзогенные процессы</w:t>
            </w:r>
          </w:p>
          <w:p w:rsidR="00000000" w:rsidRDefault="00B33B10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6 Суффозия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Территории распространения горных пород с высокой растворимостью (карстовый процесс) и низкой </w:t>
            </w:r>
            <w:proofErr w:type="spellStart"/>
            <w:r>
              <w:t>водопрочностью</w:t>
            </w:r>
            <w:proofErr w:type="spellEnd"/>
            <w:r>
              <w:t xml:space="preserve"> (эрозионный процесс); физико-механические и водно-физические свойства пород; фильтрационный и динамический режим подземных вод; геофизические и геохимические поля суффозионных массивов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Геологическое</w:t>
            </w:r>
            <w:r>
              <w:t xml:space="preserve"> строение, рельеф, растительность, </w:t>
            </w:r>
            <w:proofErr w:type="spellStart"/>
            <w:r>
              <w:t>почвогрунты</w:t>
            </w:r>
            <w:proofErr w:type="spellEnd"/>
            <w:r>
              <w:t xml:space="preserve">; высокая растворимость и </w:t>
            </w:r>
            <w:proofErr w:type="spellStart"/>
            <w:r>
              <w:t>размываемость</w:t>
            </w:r>
            <w:proofErr w:type="spellEnd"/>
            <w:r>
              <w:t xml:space="preserve"> горных пород; активизация гидродинамического режима (движения) подземных вод, обусловленная воздействием метеорологических, гидрогеологических, геодинамических и техногенных факторов</w:t>
            </w:r>
          </w:p>
        </w:tc>
        <w:tc>
          <w:tcPr>
            <w:tcW w:w="2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Площадная </w:t>
            </w:r>
            <w:proofErr w:type="spellStart"/>
            <w:r>
              <w:t>пораженность</w:t>
            </w:r>
            <w:proofErr w:type="spellEnd"/>
            <w:r>
              <w:t xml:space="preserve"> территории, %; площадь, м</w:t>
            </w:r>
            <w:r>
              <w:rPr>
                <w:vertAlign w:val="superscript"/>
              </w:rPr>
              <w:t>2</w:t>
            </w:r>
            <w:r>
              <w:t>, и глубина, м, отдельной суффозионной формы; объем подверженных суффозии горных пород, тыс. м</w:t>
            </w:r>
            <w:r>
              <w:rPr>
                <w:vertAlign w:val="superscript"/>
              </w:rPr>
              <w:t>3</w:t>
            </w:r>
            <w:r>
              <w:t xml:space="preserve">; продолжительность проявления процесса, </w:t>
            </w:r>
            <w:proofErr w:type="spellStart"/>
            <w:r>
              <w:t>сут</w:t>
            </w:r>
            <w:proofErr w:type="spellEnd"/>
            <w:r>
              <w:t>; скорость растворения и размыва пород, мм/год; частота</w:t>
            </w:r>
            <w:r>
              <w:t xml:space="preserve"> проявления, </w:t>
            </w:r>
            <w:proofErr w:type="spellStart"/>
            <w:r>
              <w:t>ед</w:t>
            </w:r>
            <w:proofErr w:type="spellEnd"/>
            <w:r>
              <w:t>/год; общее оседание территории, мм/год; характеристики подземных вод: уровень м, химический состав, моль/дм</w:t>
            </w:r>
            <w:r>
              <w:rPr>
                <w:vertAlign w:val="superscript"/>
              </w:rPr>
              <w:t>3</w:t>
            </w:r>
            <w:r>
              <w:t>, температура, °С, скорость движения, м/с, коэффициент фильтрации, м/</w:t>
            </w:r>
            <w:proofErr w:type="spellStart"/>
            <w:r>
              <w:t>сут</w:t>
            </w:r>
            <w:proofErr w:type="spellEnd"/>
            <w:r>
              <w:t xml:space="preserve">; интегральные величины </w:t>
            </w:r>
            <w:proofErr w:type="spellStart"/>
            <w:r>
              <w:t>трещиноватости</w:t>
            </w:r>
            <w:proofErr w:type="spellEnd"/>
            <w:r>
              <w:t>, увлажненности, контрастности; физические свойства пород; геофизические поля</w:t>
            </w: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Маршрутно-визуальное обследование (наземное, дистанционное); аэрофотосъемка гидрогеологический с использованием режимных скважин; геодезический с использованием</w:t>
            </w:r>
            <w:r>
              <w:rPr>
                <w:lang w:val="en-US"/>
              </w:rPr>
              <w:t xml:space="preserve"> GPS</w:t>
            </w:r>
            <w:r>
              <w:t xml:space="preserve"> и лазерных технологий; геофизически</w:t>
            </w:r>
            <w:r>
              <w:t>й с использованием наземных, скважинных и межскважинных наблюдений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опросом не реже одного раза: в год для долгосрочного прогноза; в месяц для среднесрочного прогноза; в день, в час (в зависимости от критичности ситуации) для краткосрочного прогноза</w:t>
            </w:r>
          </w:p>
        </w:tc>
        <w:tc>
          <w:tcPr>
            <w:tcW w:w="12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Аномальные и критические значения контролируемых параметров, превышающие безопасный уровень фоновых значений и отвечающие существующим моделям развития суффозионного процесса</w:t>
            </w:r>
          </w:p>
        </w:tc>
        <w:tc>
          <w:tcPr>
            <w:tcW w:w="15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pStyle w:val="a3"/>
              <w:rPr>
                <w:lang w:val="en-US"/>
              </w:rPr>
            </w:pPr>
            <w:r>
              <w:t>Долгосрочный прогноз:</w:t>
            </w:r>
          </w:p>
          <w:p w:rsidR="00000000" w:rsidRDefault="00B33B10">
            <w:pPr>
              <w:rPr>
                <w:lang w:val="en-US"/>
              </w:rPr>
            </w:pPr>
            <w:r>
              <w:t>Районирование территории по степени активн</w:t>
            </w:r>
            <w:r>
              <w:t>ости и опасности суффозионных процессов во времени; цикличности суффозионной активизации; морфометрический; интегрированный анализ пространственно-временного распределения аномалий контролируемых параметров на региональном уровне.</w:t>
            </w:r>
          </w:p>
          <w:p w:rsidR="00000000" w:rsidRDefault="00B33B10">
            <w:pPr>
              <w:rPr>
                <w:lang w:val="en-US"/>
              </w:rPr>
            </w:pPr>
            <w:r>
              <w:rPr>
                <w:b/>
              </w:rPr>
              <w:t>Среднесрочный и краткосрочный прогнозы:</w:t>
            </w:r>
          </w:p>
          <w:p w:rsidR="00000000" w:rsidRDefault="00B33B10">
            <w:r>
              <w:t>Детальное районирование по степени суффозионной опасности; детерминированный расчет устойчивости суффозионных массивов; интегрированный анализ пространственно-временного распре деления аномалий контролируемых параметров на локальном уровне и</w:t>
            </w:r>
            <w:r>
              <w:t xml:space="preserve"> на уровне отдельных форм проявления процесса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Решение принимается при условии: обоснования места, времени и риска ожидаемого события, комплексности прогнозной оценки, обоснования необратимости или оценки вероятности ожидаемого события; когда интегральная оценка вероятности превышает для долгосрочного прогноза —0,3, для среднесрочного — 0,5, для краткосрочного — 0,7 для прогнозируемого интервала времени (соответственно год, месяц, день или час)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</w:rPr>
            </w:pPr>
            <w:r>
              <w:rPr>
                <w:b/>
              </w:rPr>
              <w:t>Экзогенные процессы</w:t>
            </w:r>
          </w:p>
          <w:p w:rsidR="00000000" w:rsidRDefault="00B33B10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7 Про садка в лессовых грунтах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Территории</w:t>
            </w:r>
            <w:r>
              <w:t xml:space="preserve"> распространения лессовых пород: береговые зоны морей, рек, озер, водохранилищ, районы развития </w:t>
            </w:r>
            <w:proofErr w:type="spellStart"/>
            <w:r>
              <w:t>овражнобалочных</w:t>
            </w:r>
            <w:proofErr w:type="spellEnd"/>
            <w:r>
              <w:t xml:space="preserve"> явлений, лессовые ландшафты степей, </w:t>
            </w:r>
            <w:proofErr w:type="spellStart"/>
            <w:r>
              <w:t>лесостепей</w:t>
            </w:r>
            <w:proofErr w:type="spellEnd"/>
            <w:r>
              <w:t>, горных и предгорных районов; физико-механические и водно-физические свойства пород; подземные и грунтовые воды лессовых массивов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Геологическое строение, растительность, </w:t>
            </w:r>
            <w:proofErr w:type="spellStart"/>
            <w:r>
              <w:t>почвогрунты</w:t>
            </w:r>
            <w:proofErr w:type="spellEnd"/>
            <w:r>
              <w:t>; изменение влажностного режима лессовых массивов, обусловленная воздействием метеорологических, гидрологических, гидрогеологических, геодинамических, антропогенных (техног</w:t>
            </w:r>
            <w:r>
              <w:t>енных) факторов</w:t>
            </w:r>
          </w:p>
        </w:tc>
        <w:tc>
          <w:tcPr>
            <w:tcW w:w="2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Площадная </w:t>
            </w:r>
            <w:proofErr w:type="spellStart"/>
            <w:r>
              <w:t>пораженность</w:t>
            </w:r>
            <w:proofErr w:type="spellEnd"/>
            <w:r>
              <w:t xml:space="preserve"> территории, %; площадь, км</w:t>
            </w:r>
            <w:r>
              <w:rPr>
                <w:vertAlign w:val="superscript"/>
              </w:rPr>
              <w:t>2</w:t>
            </w:r>
            <w:r>
              <w:t>, и глубина, м, просадки на одном участке; объем деформируемых пород, тыс. м</w:t>
            </w:r>
            <w:r>
              <w:rPr>
                <w:vertAlign w:val="superscript"/>
              </w:rPr>
              <w:t>3</w:t>
            </w:r>
            <w:r>
              <w:t>; скорость развития, см/</w:t>
            </w:r>
            <w:proofErr w:type="spellStart"/>
            <w:r>
              <w:t>сут</w:t>
            </w:r>
            <w:proofErr w:type="spellEnd"/>
            <w:r>
              <w:t xml:space="preserve">; продолжительность проявления, </w:t>
            </w:r>
            <w:proofErr w:type="spellStart"/>
            <w:r>
              <w:t>сут</w:t>
            </w:r>
            <w:proofErr w:type="spellEnd"/>
            <w:r>
              <w:t>; общее оседание территории, мм/год; водно-физические и физико-технические (прочностные) свойства грунтов; уровень грунтовых вод, м; коэффициент фильтрации, м/</w:t>
            </w:r>
            <w:proofErr w:type="spellStart"/>
            <w:r>
              <w:t>сут</w:t>
            </w:r>
            <w:proofErr w:type="spellEnd"/>
            <w:r>
              <w:t>; интегральные показатели увлажненности, глинистости, уплотненности; компоненты упругого поля напряжений и де формаций; стационарные наблюдения л</w:t>
            </w:r>
            <w:r>
              <w:t>окальных полей напряжений и деформаций на отдельных участках</w:t>
            </w: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Маршрутно-визуальное обследование (наземное, дистанционное); аэрофотосъемка; гидрологический; геологический; гидрогеологический; геодезический; геофизический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периодичностью, определяемой состоянием грунтов и интенсивностью воздействующих факторов</w:t>
            </w:r>
          </w:p>
        </w:tc>
        <w:tc>
          <w:tcPr>
            <w:tcW w:w="12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Аномальные и критические значения контролируемых параметров, превышающие безопасный уровень фоновых значений и отвечающие существующим моделям развития </w:t>
            </w:r>
            <w:proofErr w:type="spellStart"/>
            <w:r>
              <w:t>просадочного</w:t>
            </w:r>
            <w:proofErr w:type="spellEnd"/>
            <w:r>
              <w:t xml:space="preserve"> процесса</w:t>
            </w:r>
          </w:p>
        </w:tc>
        <w:tc>
          <w:tcPr>
            <w:tcW w:w="15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Райони</w:t>
            </w:r>
            <w:r>
              <w:t xml:space="preserve">рование территории по степени активности и опасности </w:t>
            </w:r>
            <w:proofErr w:type="spellStart"/>
            <w:r>
              <w:t>просадочных</w:t>
            </w:r>
            <w:proofErr w:type="spellEnd"/>
            <w:r>
              <w:t xml:space="preserve"> явлений во времени, по степени устойчивости лессовых грунтов; интегрированный анализ пространственно-временного распределения аномалий контролируемых параметров на региональном, локальном уровнях и уровне отдельных форм проявления процесса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Решение принимается в зависимости от степени активности и опасности </w:t>
            </w:r>
            <w:proofErr w:type="spellStart"/>
            <w:r>
              <w:t>просадочного</w:t>
            </w:r>
            <w:proofErr w:type="spellEnd"/>
            <w:r>
              <w:t xml:space="preserve"> явления с учетом прогноза места, времени и величины ожидаемого риска; обоснования необратимости и критичности ситуации или оце</w:t>
            </w:r>
            <w:r>
              <w:t>нки вероятности ожидаемого события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</w:rPr>
            </w:pPr>
            <w:r>
              <w:rPr>
                <w:b/>
              </w:rPr>
              <w:t>Экзогенные процессы</w:t>
            </w:r>
          </w:p>
          <w:p w:rsidR="00000000" w:rsidRDefault="00B33B10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8 Эрозия овражная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Территории распространения осадочных горных по род с низкой </w:t>
            </w:r>
            <w:proofErr w:type="spellStart"/>
            <w:r>
              <w:t>водопрочно</w:t>
            </w:r>
            <w:proofErr w:type="spellEnd"/>
            <w:r>
              <w:t xml:space="preserve">- </w:t>
            </w:r>
            <w:proofErr w:type="spellStart"/>
            <w:r>
              <w:t>стью</w:t>
            </w:r>
            <w:proofErr w:type="spellEnd"/>
            <w:r>
              <w:t>; районы с овражным обликом ландшафта; физико</w:t>
            </w:r>
            <w:r>
              <w:rPr>
                <w:lang w:val="en-US"/>
              </w:rPr>
              <w:t>-</w:t>
            </w:r>
            <w:r>
              <w:t>механические и водно</w:t>
            </w:r>
            <w:r>
              <w:rPr>
                <w:lang w:val="en-US"/>
              </w:rPr>
              <w:t>-</w:t>
            </w:r>
            <w:r>
              <w:t xml:space="preserve">физические свойства пород; подземные и грунтовые воды </w:t>
            </w:r>
            <w:proofErr w:type="spellStart"/>
            <w:r>
              <w:t>оврагообразующих</w:t>
            </w:r>
            <w:proofErr w:type="spellEnd"/>
            <w:r>
              <w:t xml:space="preserve"> массивов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Геологическое строение, рельеф, растительность, </w:t>
            </w:r>
            <w:proofErr w:type="spellStart"/>
            <w:r>
              <w:t>почвогрунты</w:t>
            </w:r>
            <w:proofErr w:type="spellEnd"/>
            <w:r>
              <w:t xml:space="preserve">; высокая </w:t>
            </w:r>
            <w:proofErr w:type="spellStart"/>
            <w:r>
              <w:t>размываемость</w:t>
            </w:r>
            <w:proofErr w:type="spellEnd"/>
            <w:r>
              <w:t xml:space="preserve"> пород; высокая степень выветривания поверхностного слоя; изменение влажностного режима массивов </w:t>
            </w:r>
            <w:proofErr w:type="spellStart"/>
            <w:r>
              <w:t>оврагообразования</w:t>
            </w:r>
            <w:proofErr w:type="spellEnd"/>
            <w:r>
              <w:t>, обусловленное в</w:t>
            </w:r>
            <w:r>
              <w:t>оздействием метеорологических, гидрологических, гидрогеологических, антропогенных (техногенных) факторов</w:t>
            </w:r>
          </w:p>
        </w:tc>
        <w:tc>
          <w:tcPr>
            <w:tcW w:w="21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Площадная </w:t>
            </w:r>
            <w:proofErr w:type="spellStart"/>
            <w:r>
              <w:t>пораженность</w:t>
            </w:r>
            <w:proofErr w:type="spellEnd"/>
            <w:r>
              <w:t xml:space="preserve"> территории, %; площадь, км</w:t>
            </w:r>
            <w:r>
              <w:rPr>
                <w:vertAlign w:val="superscript"/>
              </w:rPr>
              <w:t>2</w:t>
            </w:r>
            <w:r>
              <w:t>, и глубина, м, просадки на одном участке; скорость развития эрозии, м/год; угол наклона тальвега, град; уровень грунтовых вод, м; коэффициент фильтрации, м/</w:t>
            </w:r>
            <w:proofErr w:type="spellStart"/>
            <w:r>
              <w:t>сут</w:t>
            </w:r>
            <w:proofErr w:type="spellEnd"/>
            <w:r>
              <w:t xml:space="preserve">; продолжительность проявления, </w:t>
            </w:r>
            <w:proofErr w:type="spellStart"/>
            <w:r>
              <w:t>сут</w:t>
            </w:r>
            <w:proofErr w:type="spellEnd"/>
            <w:r>
              <w:t>; водно-физические и физико-технические (прочностные) свойства грунтов; интегральные показатели увлажненности, глинистости, уплотненности</w:t>
            </w: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Визуальное и инструмента</w:t>
            </w:r>
            <w:r>
              <w:t>льное наблюдение за образованием и развитием продольного профиля оврага; аэрофотосъемка; гидрологический; геологический; гидрогеологический; морфометрический; геодезический; геофизический; ландшафтной индикации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периодичностью, определяемой активностью овражной эрозии и интенсивностью воздействия метеорологических, гидрологических и техногенных факторов</w:t>
            </w:r>
          </w:p>
        </w:tc>
        <w:tc>
          <w:tcPr>
            <w:tcW w:w="12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Аномальные и критические значения контролируемых параметров, превышающие безопасный уровень фоновых значений в3 и более раза и отвеча</w:t>
            </w:r>
            <w:r>
              <w:t xml:space="preserve">ющие существующим моделям </w:t>
            </w:r>
            <w:proofErr w:type="spellStart"/>
            <w:r>
              <w:t>оврагообразования</w:t>
            </w:r>
            <w:proofErr w:type="spellEnd"/>
          </w:p>
        </w:tc>
        <w:tc>
          <w:tcPr>
            <w:tcW w:w="15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Районирование территории по грунтовым условиям, ландшафтным индикаторам, по степени активности и опасности овражной эрозии во времени; детерминированные расчеты устойчивости объемов и линейных размеров эрозии; интегрированный анализ пространственно-временного распределения аномалий контролируемых параметров на региональном, локальном уровнях и уровне отдельных форм проявления процесса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3B10">
            <w:r>
              <w:t>Решение принимается в зависимости от степени активности и опасности овражной эро</w:t>
            </w:r>
            <w:r>
              <w:t>зии с учетом прогноза места, времени и величины ожидаемого риска; обосновании необратимости и критичности ситуации или оценки вероятности ожидаемого события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3B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Экзогенные процессы</w:t>
            </w:r>
          </w:p>
          <w:p w:rsidR="00000000" w:rsidRDefault="00B33B10">
            <w:pPr>
              <w:jc w:val="center"/>
              <w:rPr>
                <w:b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>9 Переработка берегов, абразия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Береговые зоны морей, рек, озер, водохранилищ, сложенные горными породами повышенной </w:t>
            </w:r>
            <w:proofErr w:type="spellStart"/>
            <w:r>
              <w:t>размываемости</w:t>
            </w:r>
            <w:proofErr w:type="spellEnd"/>
            <w:r>
              <w:t>; физико-механические и водно-физические свойства пород; геофизические поля; речной сток; современные тектонические движения береговой зоны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Геологическое строение, рельеф, растительность, </w:t>
            </w:r>
            <w:proofErr w:type="spellStart"/>
            <w:r>
              <w:t>почвогрунты</w:t>
            </w:r>
            <w:proofErr w:type="spellEnd"/>
            <w:r>
              <w:t>; ги</w:t>
            </w:r>
            <w:r>
              <w:t xml:space="preserve">дрологические условия: высокая амплитуда приливно-отливных движений, штормовые ветры и волны, экстремальные колебания уровня воды водохранилищ, озер, рек, сезонные увеличения скорости течения рек; высокая </w:t>
            </w:r>
            <w:proofErr w:type="spellStart"/>
            <w:r>
              <w:t>размываемость</w:t>
            </w:r>
            <w:proofErr w:type="spellEnd"/>
            <w:r>
              <w:t xml:space="preserve"> пород; быстрое заполнение водохранилищ; активизация склоновых процессов в береговой зоне; геодинамический; сейсмический; антропогенный (техногенный)</w:t>
            </w:r>
          </w:p>
        </w:tc>
        <w:tc>
          <w:tcPr>
            <w:tcW w:w="2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Протяженность берегового уступа, подвергшегося размыву; средняя скорость </w:t>
            </w:r>
            <w:proofErr w:type="spellStart"/>
            <w:r>
              <w:t>отступания</w:t>
            </w:r>
            <w:proofErr w:type="spellEnd"/>
            <w:r>
              <w:t xml:space="preserve"> береговой линии, метр за шторм, месяц, год; объем размытых п</w:t>
            </w:r>
            <w:r>
              <w:t>ород берегового уступа, м</w:t>
            </w:r>
            <w:r>
              <w:rPr>
                <w:vertAlign w:val="superscript"/>
              </w:rPr>
              <w:t>3</w:t>
            </w:r>
            <w:r>
              <w:t xml:space="preserve"> за шторм, месяц, год; скорость течения реки, м/с; колебания уровня вод ной поверхности; скорость поднятия и опускания поверхности береговой зоны, мм/год; компоненты фильтрационного и упругого поля напряжений; уровень грунтовых вод, м; коэффициент фильтрации, м/</w:t>
            </w:r>
            <w:proofErr w:type="spellStart"/>
            <w:r>
              <w:t>сут</w:t>
            </w:r>
            <w:proofErr w:type="spellEnd"/>
            <w:r>
              <w:t>; коэффициент устойчивости берегового склона, компоненты геофизических полей; режим быстроменяющихся факторов</w:t>
            </w:r>
          </w:p>
        </w:tc>
        <w:tc>
          <w:tcPr>
            <w:tcW w:w="1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 xml:space="preserve">Визуальные и инструментальные наблюдения за перемещением береговой линии с использованием реперов; современных </w:t>
            </w:r>
            <w:r>
              <w:t>движений земной коры береговой зоны; геологический; гидрологический; гидрогеологический; геофизический; морфоструктурный, долговременные инструментальные наблюдения на ключевых участках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>Регулярные наблюдения с периодичностью, определяемой безопасным состоянием береговой зоны и интенсивностью воздействия метеорологических, гидрологических, геодинамических и техногенных факторов</w:t>
            </w:r>
          </w:p>
        </w:tc>
        <w:tc>
          <w:tcPr>
            <w:tcW w:w="12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>Аномальные и критические значения контролируемых параметров, превышающие безопасный уровень фоновых значений и отвечающие существующ</w:t>
            </w:r>
            <w:r>
              <w:t>им моделям абразивно-эрозионных процессов</w:t>
            </w:r>
          </w:p>
        </w:tc>
        <w:tc>
          <w:tcPr>
            <w:tcW w:w="15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>Районирование береговой зоны по инженерно-геологическим условиям и степени активности и опасности абразивно-эрозионных процессов; метод аналогий по морфометрическим показателям устойчивости берегов; детерминированные расчеты устойчивости, объема и дальности перемещения разрушенных по род; интегрированный анализ пространственно-временного распределения аномалий контролируемых параметров на региональном, локальном уровнях и уровне отдельных форм проявления процесса</w:t>
            </w:r>
          </w:p>
        </w:tc>
        <w:tc>
          <w:tcPr>
            <w:tcW w:w="1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3B10">
            <w:r>
              <w:t>Ре</w:t>
            </w:r>
            <w:r>
              <w:t>шение принимается в зависимости от степени активности и опасности процессов эрозии и абразии с учетом прогноза времени, места и величины ожидаемого риска; обосновании необратимости или оценки вероятности ожидаемого события</w:t>
            </w:r>
          </w:p>
        </w:tc>
      </w:tr>
    </w:tbl>
    <w:p w:rsidR="00000000" w:rsidRDefault="00B33B10">
      <w:pPr>
        <w:ind w:firstLine="284"/>
      </w:pPr>
    </w:p>
    <w:p w:rsidR="00000000" w:rsidRDefault="00B33B10">
      <w:pPr>
        <w:ind w:firstLine="284"/>
        <w:jc w:val="both"/>
      </w:pPr>
      <w:r>
        <w:t>Ключевые слова: безопасность, чрезвычайная ситуация, мониторинг, прогнозирование, опасные геологические процессы</w:t>
      </w:r>
    </w:p>
    <w:sectPr w:rsidR="00000000">
      <w:pgSz w:w="16840" w:h="11907" w:orient="landscape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B10"/>
    <w:rsid w:val="00B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5208</Words>
  <Characters>29690</Characters>
  <Application>Microsoft Office Word</Application>
  <DocSecurity>0</DocSecurity>
  <Lines>247</Lines>
  <Paragraphs>69</Paragraphs>
  <ScaleCrop>false</ScaleCrop>
  <Company>Elcom Ltd</Company>
  <LinksUpToDate>false</LinksUpToDate>
  <CharactersWithSpaces>34829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2013-04-11T10:21:00Z</dcterms:created>
  <dcterms:modified xsi:type="dcterms:W3CDTF">2013-04-11T10:21:00Z</dcterms:modified>
</cp:coreProperties>
</file>