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70E1">
      <w:pPr>
        <w:spacing w:line="240" w:lineRule="auto"/>
        <w:ind w:firstLine="284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ГОСТ Р 22.1.09-99 </w:t>
      </w:r>
    </w:p>
    <w:p w:rsidR="00000000" w:rsidRDefault="000070E1">
      <w:pPr>
        <w:spacing w:line="240" w:lineRule="auto"/>
        <w:ind w:firstLine="284"/>
        <w:jc w:val="right"/>
        <w:rPr>
          <w:color w:val="000000"/>
        </w:rPr>
      </w:pPr>
    </w:p>
    <w:p w:rsidR="00000000" w:rsidRDefault="000070E1">
      <w:pPr>
        <w:spacing w:line="240" w:lineRule="auto"/>
        <w:ind w:firstLine="0"/>
        <w:jc w:val="both"/>
        <w:rPr>
          <w:color w:val="000000"/>
        </w:rPr>
      </w:pPr>
      <w:r>
        <w:rPr>
          <w:color w:val="000000"/>
        </w:rPr>
        <w:t>УДК 658.382.3:006.354                                                                                                   Группа Т58</w:t>
      </w:r>
    </w:p>
    <w:p w:rsidR="00000000" w:rsidRDefault="000070E1">
      <w:pPr>
        <w:spacing w:line="240" w:lineRule="auto"/>
        <w:ind w:firstLine="0"/>
        <w:jc w:val="both"/>
        <w:rPr>
          <w:color w:val="000000"/>
        </w:rPr>
      </w:pPr>
    </w:p>
    <w:p w:rsidR="00000000" w:rsidRDefault="000070E1">
      <w:pPr>
        <w:spacing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ГОСУДАРСТВЕННЫЙ СТАНДАРТ РОССИЙСКОЙ ФЕДЕРАЦИИ</w:t>
      </w:r>
    </w:p>
    <w:p w:rsidR="00000000" w:rsidRDefault="000070E1">
      <w:pPr>
        <w:spacing w:line="240" w:lineRule="auto"/>
        <w:ind w:firstLine="0"/>
        <w:jc w:val="center"/>
        <w:rPr>
          <w:b/>
          <w:color w:val="000000"/>
        </w:rPr>
      </w:pPr>
    </w:p>
    <w:p w:rsidR="00000000" w:rsidRDefault="000070E1">
      <w:pPr>
        <w:spacing w:line="240" w:lineRule="auto"/>
        <w:ind w:firstLine="0"/>
        <w:jc w:val="center"/>
        <w:rPr>
          <w:color w:val="000000"/>
        </w:rPr>
      </w:pPr>
    </w:p>
    <w:p w:rsidR="00000000" w:rsidRDefault="000070E1">
      <w:pPr>
        <w:spacing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Безопасность в чрезвычайных ситуациях</w:t>
      </w:r>
    </w:p>
    <w:p w:rsidR="00000000" w:rsidRDefault="000070E1">
      <w:pPr>
        <w:spacing w:line="240" w:lineRule="auto"/>
        <w:ind w:firstLine="0"/>
        <w:jc w:val="center"/>
        <w:rPr>
          <w:color w:val="000000"/>
        </w:rPr>
      </w:pPr>
    </w:p>
    <w:p w:rsidR="00000000" w:rsidRDefault="000070E1">
      <w:pPr>
        <w:spacing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МОНИТОРИНГ И ПРОГ</w:t>
      </w:r>
      <w:r>
        <w:rPr>
          <w:b/>
          <w:color w:val="000000"/>
        </w:rPr>
        <w:t xml:space="preserve">НОЗИРОВАНИЕ ЛЕСНЫХ ПОЖАРОВ </w:t>
      </w:r>
    </w:p>
    <w:p w:rsidR="00000000" w:rsidRDefault="000070E1">
      <w:pPr>
        <w:spacing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Общие требования</w:t>
      </w:r>
    </w:p>
    <w:p w:rsidR="00000000" w:rsidRDefault="000070E1">
      <w:pPr>
        <w:spacing w:line="240" w:lineRule="auto"/>
        <w:ind w:firstLine="0"/>
        <w:jc w:val="center"/>
        <w:rPr>
          <w:color w:val="000000"/>
        </w:rPr>
      </w:pPr>
    </w:p>
    <w:p w:rsidR="00000000" w:rsidRDefault="000070E1">
      <w:pPr>
        <w:spacing w:line="240" w:lineRule="auto"/>
        <w:ind w:firstLine="0"/>
        <w:jc w:val="center"/>
        <w:rPr>
          <w:color w:val="000000"/>
        </w:rPr>
      </w:pPr>
      <w:r>
        <w:rPr>
          <w:color w:val="000000"/>
          <w:lang w:val="en-US"/>
        </w:rPr>
        <w:t xml:space="preserve">Safety in emergencies. </w:t>
      </w:r>
    </w:p>
    <w:p w:rsidR="00000000" w:rsidRDefault="000070E1">
      <w:pPr>
        <w:spacing w:line="240" w:lineRule="auto"/>
        <w:ind w:firstLine="0"/>
        <w:jc w:val="center"/>
        <w:rPr>
          <w:color w:val="000000"/>
        </w:rPr>
      </w:pPr>
      <w:r>
        <w:rPr>
          <w:color w:val="000000"/>
          <w:lang w:val="en-US"/>
        </w:rPr>
        <w:t xml:space="preserve">Monitoring and forecasting of forest fires. </w:t>
      </w:r>
    </w:p>
    <w:p w:rsidR="00000000" w:rsidRDefault="000070E1">
      <w:pPr>
        <w:spacing w:line="240" w:lineRule="auto"/>
        <w:ind w:firstLine="0"/>
        <w:jc w:val="center"/>
        <w:rPr>
          <w:color w:val="000000"/>
        </w:rPr>
      </w:pPr>
      <w:r>
        <w:rPr>
          <w:color w:val="000000"/>
          <w:lang w:val="en-US"/>
        </w:rPr>
        <w:t>General requirements</w:t>
      </w:r>
    </w:p>
    <w:p w:rsidR="00000000" w:rsidRDefault="000070E1">
      <w:pPr>
        <w:pStyle w:val="FR1"/>
        <w:spacing w:before="0"/>
        <w:jc w:val="both"/>
        <w:rPr>
          <w:noProof w:val="0"/>
          <w:color w:val="000000"/>
          <w:sz w:val="20"/>
        </w:rPr>
      </w:pPr>
    </w:p>
    <w:p w:rsidR="00000000" w:rsidRDefault="000070E1">
      <w:pPr>
        <w:pStyle w:val="FR1"/>
        <w:spacing w:before="0"/>
        <w:jc w:val="both"/>
        <w:rPr>
          <w:noProof w:val="0"/>
          <w:color w:val="000000"/>
          <w:sz w:val="20"/>
        </w:rPr>
      </w:pPr>
      <w:r>
        <w:rPr>
          <w:color w:val="000000"/>
          <w:sz w:val="20"/>
        </w:rPr>
        <w:t>ОКС 13.020,   ОКСТУ 0022</w:t>
      </w:r>
    </w:p>
    <w:p w:rsidR="00000000" w:rsidRDefault="000070E1">
      <w:pPr>
        <w:pStyle w:val="FR1"/>
        <w:spacing w:before="0"/>
        <w:jc w:val="both"/>
        <w:rPr>
          <w:color w:val="000000"/>
          <w:sz w:val="20"/>
        </w:rPr>
      </w:pPr>
    </w:p>
    <w:p w:rsidR="00000000" w:rsidRDefault="000070E1">
      <w:pPr>
        <w:spacing w:line="240" w:lineRule="auto"/>
        <w:ind w:firstLine="0"/>
        <w:jc w:val="right"/>
        <w:rPr>
          <w:b/>
          <w:color w:val="000000"/>
        </w:rPr>
      </w:pPr>
      <w:r>
        <w:rPr>
          <w:b/>
          <w:color w:val="000000"/>
        </w:rPr>
        <w:t>Дата введения 2000—01—01</w:t>
      </w:r>
    </w:p>
    <w:p w:rsidR="00000000" w:rsidRDefault="000070E1">
      <w:pPr>
        <w:spacing w:line="240" w:lineRule="auto"/>
        <w:ind w:firstLine="0"/>
        <w:jc w:val="right"/>
        <w:rPr>
          <w:color w:val="000000"/>
        </w:rPr>
      </w:pPr>
    </w:p>
    <w:p w:rsidR="00000000" w:rsidRDefault="000070E1">
      <w:pPr>
        <w:spacing w:line="240" w:lineRule="auto"/>
        <w:ind w:firstLine="0"/>
        <w:jc w:val="center"/>
        <w:rPr>
          <w:color w:val="000000"/>
        </w:rPr>
      </w:pPr>
      <w:r>
        <w:rPr>
          <w:color w:val="000000"/>
        </w:rPr>
        <w:t>Предисловие</w:t>
      </w:r>
    </w:p>
    <w:p w:rsidR="00000000" w:rsidRDefault="000070E1">
      <w:pPr>
        <w:spacing w:line="240" w:lineRule="auto"/>
        <w:ind w:firstLine="0"/>
        <w:jc w:val="center"/>
        <w:rPr>
          <w:color w:val="000000"/>
        </w:rPr>
      </w:pP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1 РАЗРАБОТАН специалистами Федеральной службы лесного хозяйства России, ВНИИлесхоза с участием рабочей группы специалистов Технического комитета по стандартизации ТК 71 «Гражданская оборона, предупреждение и ликвидация чрезвычайных ситуаций» и Агентства по мониторингу и прогнозированию чрезвычайных ситуаций М</w:t>
      </w:r>
      <w:r>
        <w:rPr>
          <w:color w:val="000000"/>
        </w:rPr>
        <w:t>ЧС России</w:t>
      </w:r>
    </w:p>
    <w:p w:rsidR="00000000" w:rsidRDefault="000070E1">
      <w:pPr>
        <w:spacing w:line="240" w:lineRule="auto"/>
        <w:ind w:firstLine="426"/>
        <w:jc w:val="both"/>
        <w:rPr>
          <w:color w:val="000000"/>
        </w:rPr>
      </w:pPr>
      <w:r>
        <w:rPr>
          <w:color w:val="000000"/>
        </w:rPr>
        <w:t>ВНЕСЕН Техническим комитетом по стандартизации ТК 71 «Гражданская оборона, предупреждение и ликвидация чрезвычайных ситуаций»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2 ПРИНЯТ И ВВЕДЕН В ДЕЙСТВИЕ Постановлением Госстандарта России от 25 мая 1999 г. № 181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3 ВВЕДЕН ВПЕРВЫЕ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4 Стандарт разработан в обеспечение реализации Федеральных законов о «Защите населения и территорий от чрезвычайных ситуаций природного и техногенного характера» и «О пожарной безопасности»</w:t>
      </w:r>
    </w:p>
    <w:p w:rsidR="00000000" w:rsidRDefault="000070E1">
      <w:pPr>
        <w:spacing w:line="240" w:lineRule="auto"/>
        <w:ind w:firstLine="284"/>
        <w:jc w:val="both"/>
        <w:rPr>
          <w:b/>
          <w:color w:val="000000"/>
        </w:rPr>
      </w:pPr>
    </w:p>
    <w:p w:rsidR="00000000" w:rsidRDefault="000070E1">
      <w:pPr>
        <w:spacing w:line="240" w:lineRule="auto"/>
        <w:ind w:firstLine="284"/>
        <w:jc w:val="both"/>
        <w:rPr>
          <w:b/>
          <w:color w:val="000000"/>
        </w:rPr>
      </w:pPr>
    </w:p>
    <w:p w:rsidR="00000000" w:rsidRDefault="000070E1">
      <w:pPr>
        <w:spacing w:line="240" w:lineRule="auto"/>
        <w:ind w:firstLine="284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1 Область применения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Настоящий стандарт устанавливает общие требования по мони</w:t>
      </w:r>
      <w:r>
        <w:rPr>
          <w:color w:val="000000"/>
        </w:rPr>
        <w:t>торингу и прогнозированию лесных пожаров и чрезвычайных лесопожарных ситуаций (далее — ЧЛС).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Положения стандарта обязательны к применению органами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ЧЛС.</w:t>
      </w:r>
    </w:p>
    <w:p w:rsidR="00000000" w:rsidRDefault="000070E1">
      <w:pPr>
        <w:spacing w:line="240" w:lineRule="auto"/>
        <w:ind w:firstLine="284"/>
        <w:jc w:val="both"/>
        <w:rPr>
          <w:b/>
          <w:color w:val="000000"/>
        </w:rPr>
      </w:pPr>
    </w:p>
    <w:p w:rsidR="00000000" w:rsidRDefault="000070E1">
      <w:pPr>
        <w:spacing w:line="240" w:lineRule="auto"/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2 Нормативные ссылки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В настоящем стандарте использованы ссылки на следующие стандарты: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ГОСТ 12.1.033—81 Система стандартов без</w:t>
      </w:r>
      <w:r>
        <w:rPr>
          <w:color w:val="000000"/>
        </w:rPr>
        <w:t>опасности труда. Пожарная безопасность. Термины и определения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ГОСТ 17.6.1.01—83 Охрана природы. Охрана и защита лесов. Термины и определения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ГОСТ Р 22.0.03—95 Безопасность в чрезвычайных ситуациях. Природные чрезвычайные ситуации. Термины и определения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ГОСТ Р 22.0.06—95 Безопасность в чрезвычайных ситуациях. Источники природных чрезвычайных ситуаций. Поражающие факторы. Номенклатура параметров поражающих воздействий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ГОСТ Р 22.1.01—95 Безопасность в чрезвычайных ситуациях. Мониторинг и прогнозирование. Основ</w:t>
      </w:r>
      <w:r>
        <w:rPr>
          <w:color w:val="000000"/>
        </w:rPr>
        <w:t>ные положения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lastRenderedPageBreak/>
        <w:t>ГОСТ Р 22.1.02—95 Безопасность в чрезвычайных ситуациях. Мониторинг и прогнозирование. Термины и определения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ГОСТ Р 22.1.04—96 Безопасность в чрезвычайных ситуациях. Мониторинг аэрокосмический. Номенклатура контролируемых параметров чрезвычайных ситуаций</w:t>
      </w:r>
    </w:p>
    <w:p w:rsidR="00000000" w:rsidRDefault="000070E1">
      <w:pPr>
        <w:spacing w:line="240" w:lineRule="auto"/>
        <w:ind w:firstLine="284"/>
        <w:jc w:val="both"/>
        <w:rPr>
          <w:b/>
          <w:color w:val="000000"/>
        </w:rPr>
      </w:pPr>
    </w:p>
    <w:p w:rsidR="00000000" w:rsidRDefault="000070E1">
      <w:pPr>
        <w:spacing w:line="240" w:lineRule="auto"/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3 Определения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В настоящем стандарте применяют следующие термины с соответствующими определениями;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мониторинг окружающей среды:</w:t>
      </w:r>
      <w:r>
        <w:rPr>
          <w:color w:val="000000"/>
        </w:rPr>
        <w:t xml:space="preserve"> По ГОСТ Р 22.1.02; 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наблюдение за окружающей средой:</w:t>
      </w:r>
      <w:r>
        <w:rPr>
          <w:color w:val="000000"/>
        </w:rPr>
        <w:t xml:space="preserve"> По ГОСТ Р 22.1.02; 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контроль за окружающей средой:</w:t>
      </w:r>
      <w:r>
        <w:rPr>
          <w:color w:val="000000"/>
        </w:rPr>
        <w:t xml:space="preserve"> По ГОСТ Р </w:t>
      </w:r>
      <w:r>
        <w:rPr>
          <w:color w:val="000000"/>
        </w:rPr>
        <w:t xml:space="preserve">22.1.02; 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объект мониторинга:</w:t>
      </w:r>
      <w:r>
        <w:rPr>
          <w:color w:val="000000"/>
        </w:rPr>
        <w:t xml:space="preserve"> по ГОСТ Р 22.1.02; 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мониторинг лесных пожаров, лесопожарный мониторинг:</w:t>
      </w:r>
      <w:r>
        <w:rPr>
          <w:color w:val="000000"/>
        </w:rPr>
        <w:t xml:space="preserve"> Система наблюдений и контроля за пожарной опасностью в лесу по условиям погоды, состоянием лесных горючих материалов, источниками огня и лесными пожарами с целью своевременной разработки и проведения мероприятий по предупреждению лесных пожаров и (или) снижению ущерба от них;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радиационно-пирологический мониторинг лесов:</w:t>
      </w:r>
      <w:r>
        <w:rPr>
          <w:color w:val="000000"/>
        </w:rPr>
        <w:t xml:space="preserve"> Мониторинг лесных пожаров в зонах радиоактивного загрязнения;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прогнозирование лесных пож</w:t>
      </w:r>
      <w:r>
        <w:rPr>
          <w:b/>
          <w:color w:val="000000"/>
        </w:rPr>
        <w:t>аров:</w:t>
      </w:r>
      <w:r>
        <w:rPr>
          <w:color w:val="000000"/>
        </w:rPr>
        <w:t xml:space="preserve"> Определение вероятности возникновения разрастания лесных пожаров во времени и пространстве на основе анализа данных мониторинга лесных пожаров;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 xml:space="preserve">прогнозирование чрезвычайных ситуаций: </w:t>
      </w:r>
      <w:r>
        <w:rPr>
          <w:color w:val="000000"/>
        </w:rPr>
        <w:t>По ГОСТ Р 22.1.02;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лесной фонд:</w:t>
      </w:r>
      <w:r>
        <w:rPr>
          <w:color w:val="000000"/>
        </w:rPr>
        <w:t xml:space="preserve"> Все леса, за исключением лесов, расположенных на землях закрытых территорий и населенных пунктов (поселений), а также земли лесного фонда, не покрытые лесной растительностью (лесные земли и нелесные земли);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активно охраняемые леса:</w:t>
      </w:r>
      <w:r>
        <w:rPr>
          <w:color w:val="000000"/>
        </w:rPr>
        <w:t xml:space="preserve"> Территория лесного фонда, где регулярно проводится предупре</w:t>
      </w:r>
      <w:r>
        <w:rPr>
          <w:color w:val="000000"/>
        </w:rPr>
        <w:t>ждение, обнаружение и тушение лесных пожаров специально предназначенными силами и средствами;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активно не охраняемые леса:</w:t>
      </w:r>
      <w:r>
        <w:rPr>
          <w:color w:val="000000"/>
        </w:rPr>
        <w:t xml:space="preserve"> Территория лесного фонда, где регулярно не проводится предупреждение, обнаружение и тушение лесных пожаров специально предназначенными силами и средствами;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природная чрезвычайная ситуация:</w:t>
      </w:r>
      <w:r>
        <w:rPr>
          <w:color w:val="000000"/>
        </w:rPr>
        <w:t xml:space="preserve"> По ГОСТ Р 22.0.03;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источник чрезвычайной ситуации:</w:t>
      </w:r>
      <w:r>
        <w:rPr>
          <w:color w:val="000000"/>
        </w:rPr>
        <w:t xml:space="preserve"> По ГОСТ Р 22.0.03;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 xml:space="preserve">поражающий фактор источника природной чрезвычайной ситуации: </w:t>
      </w:r>
      <w:r>
        <w:rPr>
          <w:color w:val="000000"/>
        </w:rPr>
        <w:t>По ГОСТ Р 22.0.03;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чрезвычайная лесопожарная ситуация;</w:t>
      </w:r>
      <w:r>
        <w:rPr>
          <w:color w:val="000000"/>
        </w:rPr>
        <w:t xml:space="preserve"> ЧЛС: Обстановка</w:t>
      </w:r>
      <w:r>
        <w:rPr>
          <w:color w:val="000000"/>
        </w:rPr>
        <w:t xml:space="preserve"> на определенной территории, сложившаяся в результате возникновения источника природной чрезвычайной ситуации — лесного пожара (лесных пожаров), который может повлечь или повлек за собой человеческие жертвы, ущерб здоровью людей и/или окружающей природной среде, значительные материальные потери и нарушение условий жизнедеятельности людей;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природный пожар:</w:t>
      </w:r>
      <w:r>
        <w:rPr>
          <w:color w:val="000000"/>
        </w:rPr>
        <w:t xml:space="preserve"> По ГОСТ Р 22.0.03;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пожар:</w:t>
      </w:r>
      <w:r>
        <w:rPr>
          <w:color w:val="000000"/>
        </w:rPr>
        <w:t xml:space="preserve"> По ГОСТ 12.1.033;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ландшафтный пожар:</w:t>
      </w:r>
      <w:r>
        <w:rPr>
          <w:color w:val="000000"/>
        </w:rPr>
        <w:t xml:space="preserve"> По ГОСТ 17.6.1.01;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лесной пожар:</w:t>
      </w:r>
      <w:r>
        <w:rPr>
          <w:color w:val="000000"/>
        </w:rPr>
        <w:t xml:space="preserve"> По ГОСТ 17.6.1.01;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торфяной пожар:</w:t>
      </w:r>
      <w:r>
        <w:rPr>
          <w:color w:val="000000"/>
        </w:rPr>
        <w:t xml:space="preserve"> По ГОСТ Р 22.0.03;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торф</w:t>
      </w:r>
      <w:r>
        <w:rPr>
          <w:b/>
          <w:color w:val="000000"/>
        </w:rPr>
        <w:t>яной лесной пожар:</w:t>
      </w:r>
      <w:r>
        <w:rPr>
          <w:color w:val="000000"/>
        </w:rPr>
        <w:t xml:space="preserve"> По ГОСТ 17.6.1.01;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верховой пожар:</w:t>
      </w:r>
      <w:r>
        <w:rPr>
          <w:color w:val="000000"/>
        </w:rPr>
        <w:t xml:space="preserve"> По ГОСТ 17.6.1.01;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низовой пожар:</w:t>
      </w:r>
      <w:r>
        <w:rPr>
          <w:color w:val="000000"/>
        </w:rPr>
        <w:t xml:space="preserve"> По ГОСТ 17.6.1.01;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пожарный максимум:</w:t>
      </w:r>
      <w:r>
        <w:rPr>
          <w:color w:val="000000"/>
        </w:rPr>
        <w:t xml:space="preserve"> Месяцы (период) пожароопасного сезона, в течение которых (которого) число пожаров превышает среднемесячное по лесхозу или управлению лесами субъекта Российской Федерации;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пожарный пик:</w:t>
      </w:r>
      <w:r>
        <w:rPr>
          <w:color w:val="000000"/>
        </w:rPr>
        <w:t xml:space="preserve"> Месяц, в течение которого возникает пожаров больше, чем в месяцы предыдущий и последующий;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лесные горючие материалы;</w:t>
      </w:r>
      <w:r>
        <w:rPr>
          <w:color w:val="000000"/>
        </w:rPr>
        <w:t xml:space="preserve"> ЛГМ: Растения лесов, их морфологические части и растительные остатки разной степени </w:t>
      </w:r>
      <w:r>
        <w:rPr>
          <w:color w:val="000000"/>
        </w:rPr>
        <w:t>разложения, которые могут гореть при лесных пожарах;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запас лесных горючих материалов;</w:t>
      </w:r>
      <w:r>
        <w:rPr>
          <w:color w:val="000000"/>
        </w:rPr>
        <w:t xml:space="preserve"> запас ЛГМ: Масса абсолютно сухих (высушенных до постоянной массы при температуре 105 °С) ЛГМ на единице площади (кг/м</w:t>
      </w:r>
      <w:r>
        <w:rPr>
          <w:color w:val="000000"/>
          <w:vertAlign w:val="superscript"/>
        </w:rPr>
        <w:t>2</w:t>
      </w:r>
      <w:r>
        <w:rPr>
          <w:color w:val="000000"/>
        </w:rPr>
        <w:t>, т/га);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lastRenderedPageBreak/>
        <w:t>пожарная опасность лесного фонда:</w:t>
      </w:r>
      <w:r>
        <w:rPr>
          <w:color w:val="000000"/>
        </w:rPr>
        <w:t xml:space="preserve"> Степень пожарной опасности территории лесного фонда, обусловленная преобладающими на ней типами леса и лесных участков, их природными и другими особенностями, определяющими состав, количество и распределение лесных горючих материалов, а также в значительной степени</w:t>
      </w:r>
      <w:r>
        <w:rPr>
          <w:color w:val="000000"/>
        </w:rPr>
        <w:t xml:space="preserve"> содержание влаги в этих материалах;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квартал лесной:</w:t>
      </w:r>
      <w:r>
        <w:rPr>
          <w:color w:val="000000"/>
        </w:rPr>
        <w:t xml:space="preserve"> Отграниченная на местности просеками или иными естественными или искусственными рубежами (натурными границами) часть лесного массива или не покрытых лесом и нелесных земель лесного фонда, являющаяся постоянной учетной и организационно-хозяйственной единицей в лесу;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лесной пожар радиоактивный:</w:t>
      </w:r>
      <w:r>
        <w:rPr>
          <w:color w:val="000000"/>
        </w:rPr>
        <w:t xml:space="preserve"> Лесной пожар, при котором горят загрязненные радионуклидами лесные горючие материалы и образующиеся продукты горения (зола, недожог, дымовой аэрозоль, газообразные п</w:t>
      </w:r>
      <w:r>
        <w:rPr>
          <w:color w:val="000000"/>
        </w:rPr>
        <w:t>родукты) представляют собой открытые источники ионизирующего излучения;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b/>
          <w:color w:val="000000"/>
        </w:rPr>
        <w:t>засуха:</w:t>
      </w:r>
      <w:r>
        <w:rPr>
          <w:color w:val="000000"/>
        </w:rPr>
        <w:t xml:space="preserve"> По ГОСТ Р 22.0.03.</w:t>
      </w:r>
    </w:p>
    <w:p w:rsidR="00000000" w:rsidRDefault="000070E1">
      <w:pPr>
        <w:spacing w:line="240" w:lineRule="auto"/>
        <w:ind w:firstLine="284"/>
        <w:jc w:val="both"/>
        <w:rPr>
          <w:b/>
          <w:color w:val="000000"/>
        </w:rPr>
      </w:pPr>
    </w:p>
    <w:p w:rsidR="00000000" w:rsidRDefault="000070E1">
      <w:pPr>
        <w:spacing w:line="240" w:lineRule="auto"/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4 Организационная структура мониторинга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4.1 Мониторинг и прогнозирование лесных пожаров и ЧЛС осуществляется на четырех уровнях: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федеральном;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региональном;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местном;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локальном.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4.2 На федеральном уровне организацию работ по мониторингу и прогнозированию лесных пожаров и ЧЛС осуществляет федеральный орган управления лесным хозяйством России. Ведение мониторинга и прогнозирования лесных пожаров и ЧЛС на</w:t>
      </w:r>
      <w:r>
        <w:rPr>
          <w:color w:val="000000"/>
        </w:rPr>
        <w:t xml:space="preserve"> федеральном уровне осуществляют организации, учреждения и предприятия федерального органа управления лесным хозяйством.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4.3 На региональном уровне организацию работ по мониторингу и прогнозированию лесных пожаров и ЧЛС осуществляют государственные органы управления лесным хозяйством субъектов Российской Федерации. Ведение мониторинга и прогнозирования лесных пожаров и ЧЛС на региональном уровне осуществляют структурные подразделения государственных органов управления лесным хозяйством субъектов Российской </w:t>
      </w:r>
      <w:r>
        <w:rPr>
          <w:color w:val="000000"/>
        </w:rPr>
        <w:t>Федерации, организации, учреждения и предприятия системы федерального органа управления лесным хозяйством.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4.4 На местном уровне организацию работ по мониторингу и прогнозированию лесных пожаров и ЧЛС осуществляют лесхозы и другие организации, предприятия и учреждения, осуществляющие ведение лесного хозяйства. Ведение мониторинга и прогнозирования лесных пожаров и ЧЛС на местном уровне осуществляют лесхозы, подразделения иных организаций, учреждений и предприятий системы федерального органа управления лесны</w:t>
      </w:r>
      <w:r>
        <w:rPr>
          <w:color w:val="000000"/>
        </w:rPr>
        <w:t>м хозяйством, а также другие организации, предприятия и учреждения, осуществляющие ведение лесного хозяйства.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4.5 На локальном уровне (места лесных пожаров и площади, пройденные лесными пожарами) организацию работ по контролю за лесопожарной ситуацией, радиационному контролю и учету последствий лесных пожаров осуществляют лесхозы и другие организации, предприятия и учреждения, осуществляющие ведение лесного хозяйства, а также подразделения «Авиалесоохраны», осуществляющие обнаружение и тушение лесных пожаро</w:t>
      </w:r>
      <w:r>
        <w:rPr>
          <w:color w:val="000000"/>
        </w:rPr>
        <w:t>в.</w:t>
      </w:r>
    </w:p>
    <w:p w:rsidR="00000000" w:rsidRDefault="000070E1">
      <w:pPr>
        <w:spacing w:line="240" w:lineRule="auto"/>
        <w:ind w:firstLine="284"/>
        <w:jc w:val="both"/>
        <w:rPr>
          <w:b/>
          <w:color w:val="000000"/>
        </w:rPr>
      </w:pPr>
    </w:p>
    <w:p w:rsidR="00000000" w:rsidRDefault="000070E1">
      <w:pPr>
        <w:spacing w:line="240" w:lineRule="auto"/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5 Объекты мониторинга (общая модель системы)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5.1 Предпожарная обстановка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5.1.1 Объектом наблюдения и контроля является территория всего лесного фонда России. На территории лесного фонда выделяют активно охраняемые леса и активно не охраняемые леса. На всей территории лесного фонда выделяют загрязненные радионуклидами территории и акватории.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5.1.2 Наблюдение и контроль за предпожарной обстановкой в лесном фонде должны вестись на протяжении всего пожароопасного сезона и включают: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наблюдение, сбор и обр</w:t>
      </w:r>
      <w:r>
        <w:rPr>
          <w:color w:val="000000"/>
        </w:rPr>
        <w:t>аботку данных о степени пожарной опасности в лесу по условиям погоды;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оценку степени пожарной опасности в лесу по условиям погоды по общей или региональной шкалам пожарной опасности.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5.1.3 Критерием наступления высокой пожарной опасности служат соответствующие значения комплексного показателя пожарной опасности в лесу по условиям погоды.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5.1.4 Общие требования к картографическому обеспечению: основной картографический материал для мониторинга регионального, местного и локального уровней должен быть состав</w:t>
      </w:r>
      <w:r>
        <w:rPr>
          <w:color w:val="000000"/>
        </w:rPr>
        <w:t>лен на точной топографической основе, должен иметь координатную сетку и отражать степень пожарной опасности лесов. В качестве основного картографического материала для ведения лесопожарного и радиационно-пирологического мониторинга этих уровней используют: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лесопожарные карты лесничеств и лесхозов масштаба 1:100000;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лесопожарные карты лесхозов на загрязненных радионуклидами территориях масштаба 1:100 000 и лесничеств масштаба 1:50000;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топографические карты районов, субъектов Российской Федерации масшта</w:t>
      </w:r>
      <w:r>
        <w:rPr>
          <w:color w:val="000000"/>
        </w:rPr>
        <w:t>ба 1:200000;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карты радиоактивного загрязнения местности по отдельным субъектам Российской Федерации масштаба 1:200000;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карты-схемы лесхозов с характеристикой радиоактивного загрязнения местности по лесным кварталам.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В качестве дополнительного (вспомогательного) картографического материала используют: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топографические полетные карты летчиков-наблюдателей масштаба 1:500000 и других масштабов;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планы лесонасаждений лесничеств масштаба 1:25 000 и других масштабов;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карты-схемы противопожарных мероприятий</w:t>
      </w:r>
      <w:r>
        <w:rPr>
          <w:color w:val="000000"/>
        </w:rPr>
        <w:t xml:space="preserve"> лесхозов масштаба 1:100000—1:200000. Данный вид картографического обеспечения с развитием материально-технической базы мониторинга и прогнозирования ЧС должен стать основным для отображения обстановки. 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5.1.5 Контролируемые параметры на территории лесного фонда: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температура воздуха;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температура точки росы;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количество осадков;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скорость и направление ветра.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Используется информация о наличии грозовой деятельности.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5.2 Прогнозирование лесных пожаров и ЧЛС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5.2.1 Исходными данными для прогнозирования поя</w:t>
      </w:r>
      <w:r>
        <w:rPr>
          <w:color w:val="000000"/>
        </w:rPr>
        <w:t>вления источника поражающих факторов — возникновения лесного пожара служат: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класс пожарной опасности в лесу по условиям погоды;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местоположение и площадь участков лесного фонда</w:t>
      </w:r>
      <w:r>
        <w:rPr>
          <w:color w:val="000000"/>
          <w:lang w:val="en-US"/>
        </w:rPr>
        <w:t xml:space="preserve"> I—III</w:t>
      </w:r>
      <w:r>
        <w:rPr>
          <w:color w:val="000000"/>
        </w:rPr>
        <w:t xml:space="preserve"> классов пожарной опасности и/или участков разных классов пожарной опасности, где в рассматриваемое время ЛГМ могут гореть при появлении источника огня;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данные о рельефе местности (равнина, плато, плоскогорье, нагорье, горы; холмы, сопки; котловины, овраги);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наличие потенциальных источников огня в перечисленных участках л</w:t>
      </w:r>
      <w:r>
        <w:rPr>
          <w:color w:val="000000"/>
        </w:rPr>
        <w:t>есного фонда, где в рассматриваемое время ЛГМ могут гореть при появлении источника огня; данные о грозовой деятельности;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результаты ретроспективного анализа распределения пожаров во времени (число пожаров по годам, месяцам, декадам, дням, часам суток) и по территории (лесным кварталам, лесничествам, лесхозам, управлениям лесным хозяйством субъектов Российской Федерации) рассматриваемого района, региона или сопоставимого с ними по природным и экономическим условиям за последние 10 лет.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5.2.2 Степень пожарн</w:t>
      </w:r>
      <w:r>
        <w:rPr>
          <w:color w:val="000000"/>
        </w:rPr>
        <w:t>ой опасности в лесу по условиям погоды должна определяться по принятому в лесном хозяйстве комплексному показателю В. Г. Нестерова (приложение А), который вычисляется на основе данных о температуре воздуха (в градусах), температуре точки росы (в градусах), количестве выпавших осадков (в миллиметрах).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Общероссийская шкала имеет пять классов пожарной опасности в лесу по условиям погоды (таблица 1).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Таблица 1— Шкала пожарной опасности в лесу по условиям погоды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3423"/>
        <w:gridCol w:w="21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 пожарной опасности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комплексного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Степень пожарной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условиям погоды</w:t>
            </w:r>
          </w:p>
        </w:tc>
        <w:tc>
          <w:tcPr>
            <w:tcW w:w="34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2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300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34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 301 »   1000</w:t>
            </w:r>
          </w:p>
        </w:tc>
        <w:tc>
          <w:tcPr>
            <w:tcW w:w="2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Малая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34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»  1001 »   4000</w:t>
            </w:r>
          </w:p>
        </w:tc>
        <w:tc>
          <w:tcPr>
            <w:tcW w:w="2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34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»  4001 » 10000</w:t>
            </w:r>
          </w:p>
        </w:tc>
        <w:tc>
          <w:tcPr>
            <w:tcW w:w="2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34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Более 10000</w:t>
            </w:r>
          </w:p>
        </w:tc>
        <w:tc>
          <w:tcPr>
            <w:tcW w:w="2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Чрезвычайная</w:t>
            </w:r>
          </w:p>
        </w:tc>
      </w:tr>
    </w:tbl>
    <w:p w:rsidR="00000000" w:rsidRDefault="000070E1">
      <w:pPr>
        <w:spacing w:line="240" w:lineRule="auto"/>
        <w:ind w:firstLine="284"/>
        <w:jc w:val="both"/>
        <w:rPr>
          <w:color w:val="000000"/>
        </w:rPr>
      </w:pP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Для отдельных регионов разработаны региональные шкалы пожарной опасности в лесу по условиям погоды, учитывающие местные особенности и в которых значения комплексного показателя по классам отличаются от значений общероссийской шкалы.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5.2.3 Относительная оценка степени пожарной опасности лесных участков по условиям возникновения</w:t>
      </w:r>
      <w:r>
        <w:rPr>
          <w:color w:val="000000"/>
        </w:rPr>
        <w:t xml:space="preserve"> в них лесных пожаров и возможной их интенсивности по пятибалльной шкале дается на лесопожарных картах и картах-схемах противопожарных мероприятий масштаба 1:100000, на которых каждый лесной квартал закрашен цветом среднего класса пожарной опасности (таблица 2). На лесопожарных картах масштаба 1:50000 и 1:25000 цветом конкретного класса пожарной опасности закрашены выдела, составляющие лесные кварталы.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Таблица 2— Классы пожарной опасности лесных участков и цвета закраски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2217"/>
        <w:gridCol w:w="38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 пожарной опасности лесных уч</w:t>
            </w:r>
            <w:r>
              <w:rPr>
                <w:color w:val="000000"/>
              </w:rPr>
              <w:t>астков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Степень пожарной опасности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Цвет закраски на картах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 </w:t>
            </w:r>
          </w:p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 </w:t>
            </w:r>
          </w:p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 </w:t>
            </w:r>
          </w:p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IV </w:t>
            </w:r>
          </w:p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Высокая </w:t>
            </w:r>
          </w:p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Выше средней </w:t>
            </w:r>
          </w:p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Средняя </w:t>
            </w:r>
          </w:p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Ниже средней</w:t>
            </w:r>
          </w:p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Низкая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Красный </w:t>
            </w:r>
          </w:p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Оранжевый </w:t>
            </w:r>
          </w:p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Желтый </w:t>
            </w:r>
          </w:p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Зеленый </w:t>
            </w:r>
          </w:p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Голубой</w:t>
            </w:r>
          </w:p>
        </w:tc>
      </w:tr>
    </w:tbl>
    <w:p w:rsidR="00000000" w:rsidRDefault="000070E1">
      <w:pPr>
        <w:spacing w:line="240" w:lineRule="auto"/>
        <w:ind w:firstLine="284"/>
        <w:jc w:val="both"/>
        <w:rPr>
          <w:color w:val="000000"/>
        </w:rPr>
      </w:pP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5.2.4 Прогнозы распределения лесных пожаров по территории дают по: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лесничествам;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лесхозам;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органу управления лесным хозяйством субъекта Российской Федерации. Прогнозы распределения пожаров по времени включают: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распределение пожаров по времени суток;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распределение пожаров по месяцам пожароопасного сезона с выделением периодо</w:t>
      </w:r>
      <w:r>
        <w:rPr>
          <w:color w:val="000000"/>
        </w:rPr>
        <w:t>в пожарных максимумов и пиков и расчетом вероятного количества пожаров в эти периоды;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распределение пожаров по декадам пожароопасного сезона;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количество пожаров в 1 день (среднего, минимального, максимального);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количество лесных пожаров на год (пожароопасный сезон);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начало и продолжительность пожароопасных сезонов.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5.2.5 При прочих равных условиях лесной пожар возникает раньше в участках I класса пожарной опасности и в последнюю очередь в участках V класса пожарной опасности.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5.2.6 Количество лесных</w:t>
      </w:r>
      <w:r>
        <w:rPr>
          <w:color w:val="000000"/>
        </w:rPr>
        <w:t xml:space="preserve"> пожаров прогнозируют, исходя из: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степени пожарной опасности в лесу по условиям погоды;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класса пожарной опасности лесных участков на рассматриваемой территории;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количества потенциальных источников огня;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количества пожаров в ретроспективе в аналогичных условиях;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теоретических законов распределения случайных событий, которыми удовлетворительно описываются (аппроксимируются) некоторые ряды распределения лесных пожаров во времени и по территории.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5.2.7 Виды лесных пожаров при данном комплексном показа</w:t>
      </w:r>
      <w:r>
        <w:rPr>
          <w:color w:val="000000"/>
        </w:rPr>
        <w:t>теле пожарной опасности в лесу по условиям погоды и конкретной силе ветра прогнозируются, исходя из характера участков лесного фонда (хвойные молодняки, захламленная вырубка, сосново-березовые насаждения на заторфованных почвах, средневозрастные насаждения сосны по горному склону, насаждения монгольского дуба, другие типы участков лесного фонда).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5.2.8 Прогноз вероятных скоростей распространения лесных пожаров разных видов при разных классах пожарной опасности в лесу по условиям погоды составляют для различ</w:t>
      </w:r>
      <w:r>
        <w:rPr>
          <w:color w:val="000000"/>
        </w:rPr>
        <w:t>ных типов леса и лесных участков, то есть с учетом преобладающих видов ЛГМ или их комплексов и их запасов, а также рельефа территории и силы ветра.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5.2.9 Предпосылками чрезвычайной лесопожарной ситуации (ЧЛС) являются: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малоснежная зима, длительный бездождевой период (15—20 дней) с высокой (выше средней многолетней) среднесуточной температурой воздуха и малой относительной влажностью в начале пожароопасного сезона, когда степень пожарной опасности в лесу по условиям погоды характеризуется IV, V классами по</w:t>
      </w:r>
      <w:r>
        <w:rPr>
          <w:color w:val="000000"/>
        </w:rPr>
        <w:t>жарной опасности; длительный период с IV, V классами пожарной опасности, атмосферная засуха в любое время пожароопасного сезона;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наличие в лесном фонде бесконтрольных антропогенных источников огня и/или частые грозовые разряды при высокой степени пожарной опасности в лесу по условиям погоды.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5.3</w:t>
      </w:r>
      <w:r>
        <w:rPr>
          <w:b/>
          <w:color w:val="000000"/>
        </w:rPr>
        <w:t xml:space="preserve">  </w:t>
      </w:r>
      <w:r>
        <w:rPr>
          <w:color w:val="000000"/>
        </w:rPr>
        <w:t>Пожар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5.3.1 Объект наблюдения и контроля — лесной пожар, являющийся источником поражающих факторов и вероятным источником ЧС.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5.3.2 Контролируемые параметры: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координаты зоны пожара — его фронта и тыла (географи</w:t>
      </w:r>
      <w:r>
        <w:rPr>
          <w:color w:val="000000"/>
        </w:rPr>
        <w:t>ческая широта и долгота: градусы, минуты, секунды);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административно-хозяйственная принадлежность территории (квартал, лесничество, лесхоз);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категория территории: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зона радиоактивного загрязнения, районы с естественным радиационным фоном;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площадь горения, га;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площадь, пройденная пожаром за сутки, га;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длина всей кромки пожара и его фронта (головной части), м, км;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вид пожара; интенсивность пожара (по высоте пламени, м);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породный состав, возраст горящего леса; тип лесного участка;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направление рас</w:t>
      </w:r>
      <w:r>
        <w:rPr>
          <w:color w:val="000000"/>
        </w:rPr>
        <w:t>пространения фронта пожара, румб;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скорость распространения фронта пожара, м/мин;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высота конвективной колонки над пожаром, км;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длина дымового шлейфа (при авиационном и космическом наблюдении), км;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уровень радиоактивного загрязнения дымов (в зонах радиоактивного загрязнения), Бк/м</w:t>
      </w:r>
      <w:r>
        <w:rPr>
          <w:color w:val="000000"/>
          <w:vertAlign w:val="superscript"/>
        </w:rPr>
        <w:t>3</w:t>
      </w:r>
      <w:r>
        <w:rPr>
          <w:color w:val="000000"/>
        </w:rPr>
        <w:t>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5.3.3 Поражающие факторы лесных пожаров и характер их действия приведены в таблице 3.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Таблица 3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 ЧС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Поражающий фактор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Характер действия, проявления поражающего фактора</w:t>
            </w:r>
          </w:p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Лесной пожар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Теплофизический — по ГОСТ Р 2</w:t>
            </w:r>
            <w:r>
              <w:rPr>
                <w:color w:val="000000"/>
              </w:rPr>
              <w:t>2.0.06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Пламя. </w:t>
            </w:r>
          </w:p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Нагрев тепловым потоком.</w:t>
            </w:r>
          </w:p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Тепловой удар. </w:t>
            </w:r>
          </w:p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Помутнение воздуха. </w:t>
            </w:r>
          </w:p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Опасные дымы.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Химический — по ГОСТ Р 22.0.06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Загрязнение атмосферы, почвы, грунтов, гидросферы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Лесной пожар радиоактивный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Теплофизический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 ГОСТ Р 22.0.06. </w:t>
            </w:r>
          </w:p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Также недостаток кислорода в зоне горения, разлет горящих частиц, огненные вихри и смерчи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Химический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По ГОСТ Р 22.0.06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Радиофизический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Ионизирующие излучения. Образование радиоактивных продуктов горения ЛГМ — открытых источников ионизирующего излучения.</w:t>
            </w:r>
          </w:p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Радиоактивное за</w:t>
            </w:r>
            <w:r>
              <w:rPr>
                <w:color w:val="000000"/>
              </w:rPr>
              <w:t xml:space="preserve">грязнение атмосферы, почвы, растений, гидросферы. </w:t>
            </w:r>
          </w:p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Недостаток кислорода в зоне горения, разлет горящих частиц, огненные вихри и смерчи</w:t>
            </w:r>
          </w:p>
        </w:tc>
      </w:tr>
    </w:tbl>
    <w:p w:rsidR="00000000" w:rsidRDefault="000070E1">
      <w:pPr>
        <w:spacing w:line="240" w:lineRule="auto"/>
        <w:ind w:firstLine="284"/>
        <w:jc w:val="both"/>
        <w:rPr>
          <w:color w:val="000000"/>
        </w:rPr>
      </w:pP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5.3.4 Критерием чрезвычайной лесопожарной ситуации служат: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наличие крупных лесных пожаров (25 га охваченного пожаром лесного фонда в районах наземной охраны лесов и 200 га—в районах авиационной охраны лесов);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количество возникающих в один день и/или одновременно действующих лесных пожаров превышает средний многолетний уровень;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- наличие лесных пожаров, вышедших из-под </w:t>
      </w:r>
      <w:r>
        <w:rPr>
          <w:color w:val="000000"/>
        </w:rPr>
        <w:t>контроля лесной охраны;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лесной пожар на загрязненной радионуклидами территории, не потушенный в день возникновения;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лесной пожар на загрязненной радионуклидами территории, дающий большие дымовые выбросы.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5.4 Послепожарная  обстановка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5.4.1 Объект наблюдения и контроля — площадь лесного фонда, пройденная лесным пожаром. Наблюдение и контроль ведут на всей пройденной огнем площади. О каждом лесном пожаре должен быть составлен протокол установленной формы.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5.4.2 Контролируемые параметры по каждому лесному </w:t>
      </w:r>
      <w:r>
        <w:rPr>
          <w:color w:val="000000"/>
        </w:rPr>
        <w:t>пожару: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общая площадь ликвидированного лесного пожара, га;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лесные площади с древостоем, погибшим в результате пожара (гарь — по ГОСТ 17.6.1.01);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лесные площади с древостоем, частично погибшим в результате пожара (горельник — по ГОСТ 17.6.1.01);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лесная площадь, пройденная верховым пожаром, га;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лесная площадь, пройденная низовым пожаром, га;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лесная площадь, пройденная почвенным (торфяным) пожаром, га;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пройденная пожаром нелесная площадь, га;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объем уничтоженного леса, м</w:t>
      </w:r>
      <w:r>
        <w:rPr>
          <w:color w:val="000000"/>
          <w:vertAlign w:val="superscript"/>
        </w:rPr>
        <w:t>3</w:t>
      </w:r>
      <w:r>
        <w:rPr>
          <w:color w:val="000000"/>
        </w:rPr>
        <w:t>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- объем поврежденного </w:t>
      </w:r>
      <w:r>
        <w:rPr>
          <w:color w:val="000000"/>
        </w:rPr>
        <w:t>леса, м</w:t>
      </w:r>
      <w:r>
        <w:rPr>
          <w:color w:val="000000"/>
          <w:vertAlign w:val="superscript"/>
        </w:rPr>
        <w:t>3</w:t>
      </w:r>
      <w:r>
        <w:rPr>
          <w:color w:val="000000"/>
        </w:rPr>
        <w:t>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- масса (вероятная) радиоактивных продуктов горения ЛГМ при лесном пожаре в загрязненных радионуклидами лесах, т.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5.4.3 Площадь лесного пожара в районах наземной охраны лесов определяют путем инструментальной съемки, в районах авиационной охраны — аэровизуально с использованием лесопожарной или полетной карты.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</w:p>
    <w:p w:rsidR="00000000" w:rsidRDefault="000070E1">
      <w:pPr>
        <w:spacing w:line="240" w:lineRule="auto"/>
        <w:ind w:firstLine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6 Общие требования к техническим средствам, метеорологическому и нормативному обеспечению для мониторинга и прогнозирования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6.1 Технические средства для наземного обнаружения лесных пожаро</w:t>
      </w:r>
      <w:r>
        <w:rPr>
          <w:color w:val="000000"/>
        </w:rPr>
        <w:t>в: промышленные телевизионные установки и телевизионные лазерно-альномерные комплексы, дистанционно-пилотируемые летательные аппараты, грозопеленгаторы-дальномеры, метеорологические радиолокационные станции, геодезические инструменты для визирования на дымовую точку, пожарные наблюдательные пункты (их количество и месторасположение) должны обеспечивать определение места появления дыма с точностью не менее 0,5 км, то есть указывать в соответствующий лесной квартал размером 1 х 1 км или граничный с ним на кар</w:t>
      </w:r>
      <w:r>
        <w:rPr>
          <w:color w:val="000000"/>
        </w:rPr>
        <w:t>те масштаба 1:100000.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6.2 Техническое оснащение самолетов, вертолетов и малой авиации при авиационном патрулировании должно обеспечивать определение места пожара с точностью не менее 100 м на карте масштаба 1:100000.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6.3 Размер площади лесного фонда, пройденной лесным пожаром, определяется при инструментальной съемке с точностью до 0,1 га, при аэровизуальной съемке — с точностью до 1 га.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6.4 Метрологическое обеспечение осуществляют в соответствии с требованиями ГОСТ Р 22.1.01. При применении для мониторинга</w:t>
      </w:r>
      <w:r>
        <w:rPr>
          <w:color w:val="000000"/>
        </w:rPr>
        <w:t xml:space="preserve"> аэрокосмических средств руководствуются требованиями ГОСТ Р 22.1.04.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6.5 Для нормативного обеспечения мониторинга и прогнозирования лесных пожаров и ЧЛС необходима разработка нормативных документов, положений и правил по мониторингу лесных пожаров и радиационно-пирологическому мониторингу лесов, утверждаемых Федеральной службой лесного хозяйства России.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</w:p>
    <w:p w:rsidR="00000000" w:rsidRDefault="000070E1">
      <w:pPr>
        <w:spacing w:line="240" w:lineRule="auto"/>
        <w:ind w:firstLine="0"/>
        <w:jc w:val="center"/>
        <w:rPr>
          <w:color w:val="000000"/>
        </w:rPr>
      </w:pPr>
      <w:r>
        <w:rPr>
          <w:color w:val="000000"/>
        </w:rPr>
        <w:t xml:space="preserve">ПРИЛОЖЕНИЕ А </w:t>
      </w:r>
    </w:p>
    <w:p w:rsidR="00000000" w:rsidRDefault="000070E1">
      <w:pPr>
        <w:spacing w:line="240" w:lineRule="auto"/>
        <w:ind w:firstLine="0"/>
        <w:jc w:val="center"/>
        <w:rPr>
          <w:color w:val="000000"/>
        </w:rPr>
      </w:pPr>
      <w:r>
        <w:rPr>
          <w:color w:val="000000"/>
        </w:rPr>
        <w:t>(справочное)</w:t>
      </w:r>
    </w:p>
    <w:p w:rsidR="00000000" w:rsidRDefault="000070E1">
      <w:pPr>
        <w:spacing w:line="240" w:lineRule="auto"/>
        <w:ind w:firstLine="284"/>
        <w:jc w:val="both"/>
        <w:rPr>
          <w:b/>
          <w:color w:val="000000"/>
        </w:rPr>
      </w:pPr>
    </w:p>
    <w:p w:rsidR="00000000" w:rsidRDefault="000070E1">
      <w:pPr>
        <w:spacing w:line="240" w:lineRule="auto"/>
        <w:ind w:firstLine="0"/>
        <w:jc w:val="center"/>
        <w:rPr>
          <w:color w:val="000000"/>
        </w:rPr>
      </w:pPr>
      <w:r>
        <w:rPr>
          <w:b/>
          <w:color w:val="000000"/>
        </w:rPr>
        <w:t>Вычисление комплексного показателя пожарной опасности в лесу по условиям погоды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А.1 Для вычисления комплексного показателя (К</w:t>
      </w:r>
      <w:r>
        <w:rPr>
          <w:color w:val="000000"/>
        </w:rPr>
        <w:t>П) пожарной опасности в лесу по условиям погоды необходимы следующие данные: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— температура воздуха (в градусах) и точки росы на 12 ч по местному времени;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— количество выпавших осадков (в мм) за предшествующие сутки, то есть за период с 12 ч предыдущего дня (осадки до 2,5 мм в расчет не принимаются).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Температура воздуха определяется по сухому термометру психрометра, температура точки росы — по психрометрическим таблицам на основании отсчетов по сухому и смоченному термометрам. Количество выпавших осадков опр</w:t>
      </w:r>
      <w:r>
        <w:rPr>
          <w:color w:val="000000"/>
        </w:rPr>
        <w:t>еделяется по осадкомеру. Температура воздуха и точки росы измеряются с точностью до 0,1 °С; количество осадков — с точностью 0,5 мм.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А.2 </w:t>
      </w:r>
      <w:r>
        <w:rPr>
          <w:i/>
          <w:color w:val="000000"/>
        </w:rPr>
        <w:t>КП</w:t>
      </w:r>
      <w:r>
        <w:rPr>
          <w:color w:val="000000"/>
        </w:rPr>
        <w:t xml:space="preserve"> текущего дня рассчитывают по формуле</w:t>
      </w:r>
    </w:p>
    <w:p w:rsidR="00000000" w:rsidRDefault="000070E1">
      <w:pPr>
        <w:spacing w:line="240" w:lineRule="auto"/>
        <w:ind w:firstLine="0"/>
        <w:jc w:val="center"/>
        <w:rPr>
          <w:color w:val="000000"/>
        </w:rPr>
      </w:pPr>
      <w:r>
        <w:rPr>
          <w:color w:val="000000"/>
          <w:position w:val="-28"/>
        </w:rPr>
        <w:object w:dxaOrig="16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6.75pt" o:ole="">
            <v:imagedata r:id="rId4" o:title=""/>
          </v:shape>
          <o:OLEObject Type="Embed" ProgID="Equation.3" ShapeID="_x0000_i1025" DrawAspect="Content" ObjectID="_1427197187" r:id="rId5"/>
        </w:object>
      </w:r>
      <w:r>
        <w:rPr>
          <w:color w:val="000000"/>
        </w:rPr>
        <w:t xml:space="preserve">                                   (А.1)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где </w:t>
      </w:r>
      <w:proofErr w:type="spellStart"/>
      <w:r>
        <w:rPr>
          <w:i/>
          <w:color w:val="000000"/>
        </w:rPr>
        <w:t>t</w:t>
      </w:r>
      <w:proofErr w:type="spellEnd"/>
      <w:r>
        <w:rPr>
          <w:color w:val="000000"/>
        </w:rPr>
        <w:t xml:space="preserve"> — температура воздуха;</w:t>
      </w:r>
    </w:p>
    <w:p w:rsidR="00000000" w:rsidRDefault="000070E1">
      <w:pPr>
        <w:spacing w:line="240" w:lineRule="auto"/>
        <w:ind w:firstLine="567"/>
        <w:jc w:val="both"/>
        <w:rPr>
          <w:color w:val="000000"/>
        </w:rPr>
      </w:pPr>
      <w:r>
        <w:rPr>
          <w:i/>
          <w:color w:val="000000"/>
          <w:lang w:val="en-US"/>
        </w:rPr>
        <w:t>r —</w:t>
      </w:r>
      <w:r>
        <w:rPr>
          <w:i/>
          <w:color w:val="000000"/>
        </w:rPr>
        <w:t xml:space="preserve"> </w:t>
      </w:r>
      <w:r>
        <w:rPr>
          <w:color w:val="000000"/>
        </w:rPr>
        <w:t>температура точки росы;</w:t>
      </w:r>
    </w:p>
    <w:p w:rsidR="00000000" w:rsidRDefault="000070E1">
      <w:pPr>
        <w:spacing w:line="240" w:lineRule="auto"/>
        <w:ind w:firstLine="567"/>
        <w:jc w:val="both"/>
        <w:rPr>
          <w:color w:val="000000"/>
        </w:rPr>
      </w:pPr>
      <w:r>
        <w:rPr>
          <w:i/>
          <w:color w:val="000000"/>
        </w:rPr>
        <w:t xml:space="preserve">n — </w:t>
      </w:r>
      <w:r>
        <w:rPr>
          <w:color w:val="000000"/>
        </w:rPr>
        <w:t>число дней после последнего дождя.</w:t>
      </w:r>
    </w:p>
    <w:p w:rsidR="00000000" w:rsidRDefault="000070E1">
      <w:pPr>
        <w:spacing w:line="240" w:lineRule="auto"/>
        <w:ind w:firstLine="567"/>
        <w:jc w:val="both"/>
        <w:rPr>
          <w:color w:val="000000"/>
        </w:rPr>
      </w:pP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Исходные данные метеорологических наблюдений ежедневно записывают в таблицу для удобства вычислений. В качестве примера сделан расчет КП по исходным данным (таблица А.1) за ч</w:t>
      </w:r>
      <w:r>
        <w:rPr>
          <w:color w:val="000000"/>
        </w:rPr>
        <w:t>етыре дня июля, начиная с 7-го числа, когда выпали осадки в 3 мм.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Таблица А.1— Исходные данные для расчета КП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1399"/>
        <w:gridCol w:w="157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осадков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i/>
                <w:color w:val="000000"/>
                <w:lang w:val="en-US"/>
              </w:rPr>
              <w:t>t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t —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7.07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Осадки выпали до 12 ч в количестве 3 мм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  <w:tc>
          <w:tcPr>
            <w:tcW w:w="1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8.07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Осадков не было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9.07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То же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10.07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»</w:t>
            </w:r>
          </w:p>
        </w:tc>
        <w:tc>
          <w:tcPr>
            <w:tcW w:w="13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  <w:tc>
          <w:tcPr>
            <w:tcW w:w="15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70E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</w:tr>
    </w:tbl>
    <w:p w:rsidR="00000000" w:rsidRDefault="000070E1">
      <w:pPr>
        <w:spacing w:line="240" w:lineRule="auto"/>
        <w:ind w:firstLine="284"/>
        <w:jc w:val="both"/>
        <w:rPr>
          <w:color w:val="000000"/>
        </w:rPr>
      </w:pP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Расчет КП по этим исходным данным на каждый из четырех дней: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7.07 </w:t>
      </w:r>
      <w:r>
        <w:rPr>
          <w:i/>
          <w:color w:val="000000"/>
        </w:rPr>
        <w:t>КП=</w:t>
      </w:r>
      <w:r>
        <w:rPr>
          <w:color w:val="000000"/>
        </w:rPr>
        <w:t xml:space="preserve"> 16,9 </w:t>
      </w:r>
      <w:r>
        <w:rPr>
          <w:color w:val="000000"/>
        </w:rPr>
        <w:sym w:font="Symbol" w:char="F0D7"/>
      </w:r>
      <w:r>
        <w:rPr>
          <w:color w:val="000000"/>
        </w:rPr>
        <w:t xml:space="preserve"> 1,6 =25,4;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8.07 </w:t>
      </w:r>
      <w:r>
        <w:rPr>
          <w:i/>
          <w:color w:val="000000"/>
        </w:rPr>
        <w:t>КП =</w:t>
      </w:r>
      <w:r>
        <w:rPr>
          <w:color w:val="000000"/>
        </w:rPr>
        <w:t xml:space="preserve"> 25,4 + (17,9 </w:t>
      </w:r>
      <w:r>
        <w:rPr>
          <w:color w:val="000000"/>
        </w:rPr>
        <w:sym w:font="Symbol" w:char="F0D7"/>
      </w:r>
      <w:r>
        <w:rPr>
          <w:color w:val="000000"/>
        </w:rPr>
        <w:t xml:space="preserve"> 2,5) = 70,2;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9.07 </w:t>
      </w:r>
      <w:r>
        <w:rPr>
          <w:i/>
          <w:color w:val="000000"/>
        </w:rPr>
        <w:t>КП</w:t>
      </w:r>
      <w:r>
        <w:rPr>
          <w:color w:val="000000"/>
        </w:rPr>
        <w:t xml:space="preserve"> = 70,2 +(26,8 </w:t>
      </w:r>
      <w:r>
        <w:rPr>
          <w:color w:val="000000"/>
        </w:rPr>
        <w:sym w:font="Symbol" w:char="F0D7"/>
      </w:r>
      <w:r>
        <w:rPr>
          <w:color w:val="000000"/>
        </w:rPr>
        <w:t xml:space="preserve"> 21,2) =638,3;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10.07 </w:t>
      </w:r>
      <w:r>
        <w:rPr>
          <w:i/>
          <w:color w:val="000000"/>
        </w:rPr>
        <w:t>КП=</w:t>
      </w:r>
      <w:r>
        <w:rPr>
          <w:color w:val="000000"/>
        </w:rPr>
        <w:t xml:space="preserve"> 638,3 + (24,1 </w:t>
      </w:r>
      <w:r>
        <w:rPr>
          <w:color w:val="000000"/>
        </w:rPr>
        <w:sym w:font="Symbol" w:char="F0D7"/>
      </w:r>
      <w:r>
        <w:rPr>
          <w:color w:val="000000"/>
        </w:rPr>
        <w:t xml:space="preserve"> 15,1) = 1002,3.</w:t>
      </w: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</w:p>
    <w:p w:rsidR="00000000" w:rsidRDefault="000070E1">
      <w:pP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>Ключевые слова: лесной пожар</w:t>
      </w:r>
      <w:r>
        <w:rPr>
          <w:color w:val="000000"/>
        </w:rPr>
        <w:t xml:space="preserve">, мониторинг и прогнозирование лесных пожаров, лесной фонд, чрезвычайная </w:t>
      </w:r>
      <w:proofErr w:type="spellStart"/>
      <w:r>
        <w:rPr>
          <w:color w:val="000000"/>
        </w:rPr>
        <w:t>лесопожарная</w:t>
      </w:r>
      <w:proofErr w:type="spellEnd"/>
      <w:r>
        <w:rPr>
          <w:color w:val="000000"/>
        </w:rPr>
        <w:t xml:space="preserve"> ситуация </w:t>
      </w: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0E1"/>
    <w:rsid w:val="0000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80" w:lineRule="auto"/>
      <w:ind w:firstLine="50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480"/>
      <w:jc w:val="right"/>
      <w:textAlignment w:val="baseline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3491</Words>
  <Characters>19901</Characters>
  <Application>Microsoft Office Word</Application>
  <DocSecurity>0</DocSecurity>
  <Lines>165</Lines>
  <Paragraphs>46</Paragraphs>
  <ScaleCrop>false</ScaleCrop>
  <Company>Elcom Ltd</Company>
  <LinksUpToDate>false</LinksUpToDate>
  <CharactersWithSpaces>23346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Предисловие</dc:title>
  <dc:subject/>
  <dc:creator>ЦНТИ</dc:creator>
  <cp:keywords/>
  <dc:description/>
  <cp:lastModifiedBy>Parhomeiai</cp:lastModifiedBy>
  <cp:revision>2</cp:revision>
  <dcterms:created xsi:type="dcterms:W3CDTF">2013-04-11T10:22:00Z</dcterms:created>
  <dcterms:modified xsi:type="dcterms:W3CDTF">2013-04-11T10:22:00Z</dcterms:modified>
</cp:coreProperties>
</file>