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2962">
      <w:pPr>
        <w:ind w:firstLine="0"/>
        <w:jc w:val="right"/>
      </w:pPr>
      <w:bookmarkStart w:id="0" w:name="_GoBack"/>
      <w:bookmarkEnd w:id="0"/>
      <w:r>
        <w:rPr>
          <w:b/>
        </w:rPr>
        <w:t>ГОСТ Р 22.6.01-95</w:t>
      </w:r>
    </w:p>
    <w:p w:rsidR="00000000" w:rsidRDefault="006E2962">
      <w:pPr>
        <w:ind w:firstLine="0"/>
        <w:jc w:val="center"/>
      </w:pPr>
    </w:p>
    <w:p w:rsidR="00000000" w:rsidRDefault="006E2962">
      <w:pPr>
        <w:ind w:firstLine="0"/>
        <w:jc w:val="center"/>
      </w:pPr>
    </w:p>
    <w:p w:rsidR="00000000" w:rsidRDefault="006E2962">
      <w:pPr>
        <w:ind w:firstLine="0"/>
        <w:jc w:val="center"/>
        <w:rPr>
          <w:b/>
        </w:rPr>
      </w:pPr>
      <w:r>
        <w:rPr>
          <w:b/>
          <w:sz w:val="18"/>
        </w:rPr>
        <w:t>ГОСУДАРСТВЕННЫЙ СТАНДАРТ РОССИЙСКОЙ ФЕДЕРАЦИИ</w:t>
      </w:r>
    </w:p>
    <w:p w:rsidR="00000000" w:rsidRDefault="006E2962">
      <w:pPr>
        <w:ind w:firstLine="0"/>
        <w:jc w:val="center"/>
      </w:pPr>
    </w:p>
    <w:p w:rsidR="00000000" w:rsidRDefault="006E2962">
      <w:pPr>
        <w:ind w:firstLine="0"/>
        <w:jc w:val="center"/>
        <w:rPr>
          <w:b/>
        </w:rPr>
      </w:pPr>
      <w:r>
        <w:rPr>
          <w:b/>
        </w:rPr>
        <w:t>Безопасность в чрезвычайных ситуациях</w:t>
      </w:r>
    </w:p>
    <w:p w:rsidR="00000000" w:rsidRDefault="006E2962">
      <w:pPr>
        <w:ind w:firstLine="0"/>
        <w:jc w:val="center"/>
      </w:pPr>
    </w:p>
    <w:p w:rsidR="00000000" w:rsidRDefault="006E2962">
      <w:pPr>
        <w:ind w:firstLine="0"/>
        <w:jc w:val="center"/>
      </w:pPr>
      <w:r>
        <w:rPr>
          <w:b/>
        </w:rPr>
        <w:t xml:space="preserve">ЗАЩИТА СИСТЕМ ХОЗЯЙСТВЕННО-ПИТЬЕВОГО ВОДОСНАБЖЕНИЯ </w:t>
      </w:r>
    </w:p>
    <w:p w:rsidR="00000000" w:rsidRDefault="006E2962">
      <w:pPr>
        <w:ind w:firstLine="0"/>
        <w:jc w:val="center"/>
      </w:pPr>
      <w:r>
        <w:rPr>
          <w:b/>
        </w:rPr>
        <w:t>Общие требования</w:t>
      </w:r>
    </w:p>
    <w:p w:rsidR="00000000" w:rsidRDefault="006E2962">
      <w:pPr>
        <w:ind w:firstLine="0"/>
        <w:jc w:val="center"/>
      </w:pPr>
    </w:p>
    <w:p w:rsidR="00000000" w:rsidRDefault="006E2962">
      <w:pPr>
        <w:ind w:firstLine="0"/>
        <w:jc w:val="center"/>
      </w:pPr>
      <w:r>
        <w:rPr>
          <w:lang w:val="en-US"/>
        </w:rPr>
        <w:t>Safety in emergencies Protection of water supply systems General requirements</w:t>
      </w:r>
    </w:p>
    <w:p w:rsidR="00000000" w:rsidRDefault="006E2962">
      <w:pPr>
        <w:ind w:firstLine="0"/>
        <w:jc w:val="center"/>
        <w:rPr>
          <w:b/>
        </w:rPr>
      </w:pPr>
    </w:p>
    <w:p w:rsidR="00000000" w:rsidRDefault="006E2962">
      <w:pPr>
        <w:ind w:firstLine="0"/>
        <w:jc w:val="right"/>
      </w:pPr>
      <w:r>
        <w:rPr>
          <w:b/>
        </w:rPr>
        <w:t>Д</w:t>
      </w:r>
      <w:r>
        <w:rPr>
          <w:b/>
        </w:rPr>
        <w:t>ата введения 1996—07—01</w:t>
      </w:r>
    </w:p>
    <w:p w:rsidR="00000000" w:rsidRDefault="006E2962">
      <w:pPr>
        <w:ind w:firstLine="0"/>
        <w:jc w:val="center"/>
      </w:pPr>
    </w:p>
    <w:p w:rsidR="00000000" w:rsidRDefault="006E2962">
      <w:pPr>
        <w:ind w:firstLine="0"/>
        <w:jc w:val="center"/>
      </w:pPr>
      <w:r>
        <w:t>Предисловие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1 РАЗРАБОТАН АО Научно-исследовательским институтом коммунального водоснабжения и очистки воды (АО НИИ КВОВ) и доработан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 и Департамента мероприятий защиты населения и территорий МЧС России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ВНЕСЕН Техническим комитетом по стандартизации ТК 71 "Гражданская оборона, предупреждение и ликвидация чрезвычайных ситуаций"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2 ПРИНЯТ И ВВЕДЕН В ДЕЙСТВИЕ Постановлением Госстандарта России от 31 июля 1995 г № 408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3 ВВЕДЕН ВПЕРВЫЕ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ОБЛАСТЬ ПРИМЕНЕНИЯ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Настоящий стандарт устанавливает общие требования к защите систем централизованного хозяйственно-питьевого водоснабжения (СХПВ) городов и других населенных мест, базирующихся на поверхностных источниках водоснабжения, подверженных периодическому или систематическому загрязнению и аварийным сбросам опасных для жизни и здоровья людей веществ (ОЛВ).</w:t>
      </w:r>
    </w:p>
    <w:p w:rsidR="00000000" w:rsidRDefault="006E2962">
      <w:pPr>
        <w:ind w:firstLine="284"/>
      </w:pPr>
      <w:r>
        <w:t>Стандарт не распространяется на дец</w:t>
      </w:r>
      <w:r>
        <w:t>ентрализованное хозяйственно-питьевое водоснабжение отдельных зданий, дач, временных объектов и др.</w:t>
      </w:r>
    </w:p>
    <w:p w:rsidR="00000000" w:rsidRDefault="006E2962">
      <w:pPr>
        <w:ind w:firstLine="284"/>
      </w:pPr>
      <w:r>
        <w:t>Стандарт обязателен для организаций и учреждений, осуществляющих защиту СХПВ.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2 НОРМАТИВНЫЕ ССЫЛКИ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2.1 В настоящем стандарте использованы ссылки на следующие документы:</w:t>
      </w:r>
    </w:p>
    <w:p w:rsidR="00000000" w:rsidRDefault="006E2962">
      <w:pPr>
        <w:ind w:firstLine="284"/>
      </w:pPr>
      <w:r>
        <w:t>ГОСТ 2761—84 Источники централизованного хозяйственно-питьевого водоснабжения. Гигиенические, технические требования и правила выбора</w:t>
      </w:r>
    </w:p>
    <w:p w:rsidR="00000000" w:rsidRDefault="006E2962">
      <w:pPr>
        <w:ind w:firstLine="284"/>
      </w:pPr>
      <w:r>
        <w:t>ГОСТ 2874—82 Вода питьевая. Гигиенические требования и контроль качества</w:t>
      </w:r>
    </w:p>
    <w:p w:rsidR="00000000" w:rsidRDefault="006E2962">
      <w:pPr>
        <w:ind w:firstLine="284"/>
      </w:pPr>
      <w:r>
        <w:t>ВСН ВК 4—90 Инструкция по подготов</w:t>
      </w:r>
      <w:r>
        <w:t>ке и работе систем хозяйственно-питьевого водоснабжения в чрезвычайных ситуациях</w:t>
      </w:r>
    </w:p>
    <w:p w:rsidR="00000000" w:rsidRDefault="006E2962">
      <w:pPr>
        <w:ind w:firstLine="284"/>
      </w:pPr>
      <w:r>
        <w:lastRenderedPageBreak/>
        <w:t>СНиП 2.01.51—90 Инженерно-технические мероприятия гражданской обороны</w:t>
      </w:r>
    </w:p>
    <w:p w:rsidR="00000000" w:rsidRDefault="006E2962">
      <w:pPr>
        <w:ind w:firstLine="284"/>
      </w:pPr>
      <w:r>
        <w:t>СанПин № 4630—88 Санитарные правила и нормы охраны поверхностных вод от загрязнения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3 ОПРЕДЕЛЕНИЯ И СОКРАЩЕНИЯ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3.1 В настоящем стандарте применяют следующие термины и сокращения:</w:t>
      </w:r>
    </w:p>
    <w:p w:rsidR="00000000" w:rsidRDefault="006E2962">
      <w:pPr>
        <w:ind w:firstLine="284"/>
      </w:pPr>
      <w:r>
        <w:t>— системы централизованного хозяйственно-питьевого водоснабжения (СХПВ);</w:t>
      </w:r>
    </w:p>
    <w:p w:rsidR="00000000" w:rsidRDefault="006E2962">
      <w:pPr>
        <w:ind w:firstLine="284"/>
      </w:pPr>
      <w:r>
        <w:t>— опасные для жизни и здоровья людей вещества (ОЛВ);</w:t>
      </w:r>
    </w:p>
    <w:p w:rsidR="00000000" w:rsidRDefault="006E2962">
      <w:pPr>
        <w:ind w:firstLine="284"/>
      </w:pPr>
      <w:r>
        <w:t>— технологическая и санитарная надежность (ТСН);</w:t>
      </w:r>
    </w:p>
    <w:p w:rsidR="00000000" w:rsidRDefault="006E2962">
      <w:pPr>
        <w:ind w:firstLine="284"/>
      </w:pPr>
      <w:r>
        <w:t>— рез</w:t>
      </w:r>
      <w:r>
        <w:t>ервуары питьевой воды (РПВ);</w:t>
      </w:r>
    </w:p>
    <w:p w:rsidR="00000000" w:rsidRDefault="006E2962">
      <w:pPr>
        <w:ind w:firstLine="284"/>
      </w:pPr>
      <w:r>
        <w:t>— системы подачи и распределения воды</w:t>
      </w:r>
      <w:r>
        <w:rPr>
          <w:b/>
        </w:rPr>
        <w:t xml:space="preserve"> </w:t>
      </w:r>
      <w:r>
        <w:t>(СПРВ);</w:t>
      </w:r>
    </w:p>
    <w:p w:rsidR="00000000" w:rsidRDefault="006E2962">
      <w:pPr>
        <w:ind w:firstLine="284"/>
      </w:pPr>
      <w:r>
        <w:t>— чрезвычайная ситуация (ЧС);</w:t>
      </w:r>
    </w:p>
    <w:p w:rsidR="00000000" w:rsidRDefault="006E2962">
      <w:pPr>
        <w:ind w:firstLine="284"/>
      </w:pPr>
      <w:r>
        <w:t>— источники водоснабжения (ИВ);</w:t>
      </w:r>
    </w:p>
    <w:p w:rsidR="00000000" w:rsidRDefault="006E2962">
      <w:pPr>
        <w:ind w:firstLine="284"/>
      </w:pPr>
      <w:r>
        <w:t>— мобильные средства очистки поверхностных вод</w:t>
      </w:r>
      <w:r>
        <w:rPr>
          <w:b/>
        </w:rPr>
        <w:t xml:space="preserve"> </w:t>
      </w:r>
      <w:r>
        <w:t>(МСОПВ);</w:t>
      </w:r>
    </w:p>
    <w:p w:rsidR="00000000" w:rsidRDefault="006E2962">
      <w:pPr>
        <w:ind w:firstLine="284"/>
      </w:pPr>
      <w:r>
        <w:t>— водоочистная станция (ВС);</w:t>
      </w:r>
    </w:p>
    <w:p w:rsidR="00000000" w:rsidRDefault="006E2962">
      <w:pPr>
        <w:ind w:firstLine="284"/>
      </w:pPr>
      <w:r>
        <w:t>— питьевая вода (ПВ).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4 ОБЩИЕ ТРЕБОВАНИЯ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4.1 Защита СХПВ от ОЛВ должна быть направлена на обеспечение бесперебойного снабжения населения доброкачественной питьевой водой при аварийном загрязнении водоисточника, авариях или разрушениях радиационно-, химически-, биологически-, пожаро-, взр</w:t>
      </w:r>
      <w:r>
        <w:t>ыво- и гидродинамически опасных объектов, выключении из работы головных сооружений СХПВ.</w:t>
      </w:r>
    </w:p>
    <w:p w:rsidR="00000000" w:rsidRDefault="006E2962">
      <w:pPr>
        <w:ind w:firstLine="284"/>
      </w:pPr>
      <w:r>
        <w:t>4.2 Защита СХПВ должна:</w:t>
      </w:r>
    </w:p>
    <w:p w:rsidR="00000000" w:rsidRDefault="006E2962">
      <w:pPr>
        <w:ind w:firstLine="284"/>
      </w:pPr>
      <w:r>
        <w:t>— обеспечивать возможность их работы в условиях ЧС;</w:t>
      </w:r>
    </w:p>
    <w:p w:rsidR="00000000" w:rsidRDefault="006E2962">
      <w:pPr>
        <w:ind w:firstLine="284"/>
      </w:pPr>
      <w:r>
        <w:t>— осуществляться заблаговременно на основе прогнозных данных о возможном заражении (загрязнении) поверхностных источников водоснабжения и территории СХПВ;</w:t>
      </w:r>
    </w:p>
    <w:p w:rsidR="00000000" w:rsidRDefault="006E2962">
      <w:pPr>
        <w:ind w:firstLine="284"/>
      </w:pPr>
      <w:r>
        <w:t>— основываться на использовании отечественных приборов, реагентов, реактивов и оборудования;</w:t>
      </w:r>
    </w:p>
    <w:p w:rsidR="00000000" w:rsidRDefault="006E2962">
      <w:pPr>
        <w:ind w:firstLine="284"/>
      </w:pPr>
      <w:r>
        <w:t>— увязываться с мероприятиями по защите обслуживающего персонала;</w:t>
      </w:r>
    </w:p>
    <w:p w:rsidR="00000000" w:rsidRDefault="006E2962">
      <w:pPr>
        <w:ind w:firstLine="284"/>
      </w:pPr>
      <w:r>
        <w:t xml:space="preserve">— осуществляться при минимальных </w:t>
      </w:r>
      <w:r>
        <w:t>затратах топливно-энергетических, материально-технических и трудовых ресурсов. 4.3 ЧС в работе СХПВ считают:</w:t>
      </w:r>
    </w:p>
    <w:p w:rsidR="00000000" w:rsidRDefault="006E2962">
      <w:pPr>
        <w:ind w:firstLine="284"/>
      </w:pPr>
      <w:r>
        <w:t>— режим работы, при котором вода в течение суток систематически подается населению с перебоями и в связи с этим опасна в санитарно-эпидемиологическом отношении;</w:t>
      </w:r>
    </w:p>
    <w:p w:rsidR="00000000" w:rsidRDefault="006E2962">
      <w:pPr>
        <w:ind w:firstLine="284"/>
      </w:pPr>
      <w:r>
        <w:t>— режим работы, при котором вода с нарушением гигиенических требований к качеству воды подается по СХПВ более длительное время, чем это предусмотрено в инструкции ВСН ВК 4;</w:t>
      </w:r>
    </w:p>
    <w:p w:rsidR="00000000" w:rsidRDefault="006E2962">
      <w:pPr>
        <w:ind w:firstLine="284"/>
      </w:pPr>
      <w:r>
        <w:t>— прекращение подачи воды населению из-за достижения уровня загрязнен</w:t>
      </w:r>
      <w:r>
        <w:t>ия поверхностного водоисточника, превосходящего ТСН СХПВ или из-за вывода из строя (разрушения, повреждения) основных сооружений СХПВ;</w:t>
      </w:r>
    </w:p>
    <w:p w:rsidR="00000000" w:rsidRDefault="006E2962">
      <w:pPr>
        <w:ind w:firstLine="284"/>
      </w:pPr>
      <w:r>
        <w:t>— вынужденное снабжение населения водой из РПВ и трубопроводов СПРВ СХПВ.</w:t>
      </w:r>
    </w:p>
    <w:p w:rsidR="00000000" w:rsidRDefault="006E2962">
      <w:pPr>
        <w:ind w:firstLine="284"/>
      </w:pPr>
      <w:r>
        <w:t>4.4 Защита СХПВ осуществляется на:</w:t>
      </w:r>
    </w:p>
    <w:p w:rsidR="00000000" w:rsidRDefault="006E2962">
      <w:pPr>
        <w:ind w:firstLine="284"/>
      </w:pPr>
      <w:r>
        <w:t>— водозаборных сооружениях;</w:t>
      </w:r>
    </w:p>
    <w:p w:rsidR="00000000" w:rsidRDefault="006E2962">
      <w:pPr>
        <w:ind w:firstLine="284"/>
      </w:pPr>
      <w:r>
        <w:t>— водоочистных станциях;</w:t>
      </w:r>
    </w:p>
    <w:p w:rsidR="00000000" w:rsidRDefault="006E2962">
      <w:pPr>
        <w:ind w:firstLine="284"/>
      </w:pPr>
      <w:r>
        <w:t>— системах подачи и распределения воды;</w:t>
      </w:r>
    </w:p>
    <w:p w:rsidR="00000000" w:rsidRDefault="006E2962">
      <w:pPr>
        <w:ind w:firstLine="284"/>
      </w:pPr>
      <w:r>
        <w:t>— резервуарах питьевой воды;</w:t>
      </w:r>
    </w:p>
    <w:p w:rsidR="00000000" w:rsidRDefault="006E2962">
      <w:pPr>
        <w:ind w:firstLine="284"/>
      </w:pPr>
      <w:r>
        <w:t>— лабораториях, контролирующих качество воды;</w:t>
      </w:r>
    </w:p>
    <w:p w:rsidR="00000000" w:rsidRDefault="006E2962">
      <w:pPr>
        <w:ind w:firstLine="284"/>
      </w:pPr>
      <w:r>
        <w:lastRenderedPageBreak/>
        <w:t>— водоразборных пунктах.</w:t>
      </w:r>
    </w:p>
    <w:p w:rsidR="00000000" w:rsidRDefault="006E2962">
      <w:pPr>
        <w:ind w:firstLine="284"/>
      </w:pPr>
      <w:r>
        <w:t>4.5 При защите СХПВ учитывают:</w:t>
      </w:r>
    </w:p>
    <w:p w:rsidR="00000000" w:rsidRDefault="006E2962">
      <w:pPr>
        <w:ind w:firstLine="284"/>
      </w:pPr>
      <w:r>
        <w:t xml:space="preserve">— геологические условия залегания подземных </w:t>
      </w:r>
      <w:r>
        <w:t xml:space="preserve">вод и степень их защищенности; </w:t>
      </w:r>
    </w:p>
    <w:p w:rsidR="00000000" w:rsidRDefault="006E2962">
      <w:pPr>
        <w:ind w:firstLine="284"/>
      </w:pPr>
      <w:r>
        <w:t>— наличие радиационно-, химически-, биологически-, пожаро-, взрыво- и гидродинамически опасных объектов в районах водоснабжения;</w:t>
      </w:r>
    </w:p>
    <w:p w:rsidR="00000000" w:rsidRDefault="006E2962">
      <w:pPr>
        <w:ind w:firstLine="284"/>
      </w:pPr>
      <w:r>
        <w:t>— наличие, состав, состояние и производительность водопроводных сооружений, резервированных источников электроэнергии и средств, используемых для обеззараживания сооружений, территорий и оборудования от ОЛВ;</w:t>
      </w:r>
    </w:p>
    <w:p w:rsidR="00000000" w:rsidRDefault="006E2962">
      <w:pPr>
        <w:ind w:firstLine="284"/>
      </w:pPr>
      <w:r>
        <w:t>— местные материальные ресурсы, которые могут быть использованы для защиты систем водоснабжения;</w:t>
      </w:r>
    </w:p>
    <w:p w:rsidR="00000000" w:rsidRDefault="006E2962">
      <w:pPr>
        <w:ind w:firstLine="284"/>
      </w:pPr>
      <w:r>
        <w:t xml:space="preserve">— выключение из работы частично или полностью </w:t>
      </w:r>
      <w:r>
        <w:t>головных сооружений СХПВ с переходом на работу в ЧС.</w:t>
      </w:r>
    </w:p>
    <w:p w:rsidR="00000000" w:rsidRDefault="006E2962">
      <w:pPr>
        <w:ind w:firstLine="284"/>
      </w:pPr>
      <w:r>
        <w:t>4.6 Защита СХПВ должна обеспечиваться выполнением организационных, инженерно-технических, санитарно-гигиенических и противоэпидемических требований.</w:t>
      </w:r>
    </w:p>
    <w:p w:rsidR="00000000" w:rsidRDefault="006E2962">
      <w:pPr>
        <w:ind w:firstLine="284"/>
      </w:pPr>
      <w:r>
        <w:t>4.6.1 Организационные требования должны обеспечивать:</w:t>
      </w:r>
    </w:p>
    <w:p w:rsidR="00000000" w:rsidRDefault="006E2962">
      <w:pPr>
        <w:ind w:firstLine="284"/>
      </w:pPr>
      <w:r>
        <w:t>— водоснабжение населения с учетом возможных нарушений работы СХПВ в результате аварийного загрязнения водоисточников, из-за воздействия современных средств поражения противника, при авариях или разрушениях радиационно-, химически-, биологически-, пожаро-,</w:t>
      </w:r>
      <w:r>
        <w:t xml:space="preserve"> взрыво- и гидродинамически опасных объектов, самих централизованных СХПВ, а также с учетом поступления дополнительного контингента населения (эвакуированных) из пострадавших районов;</w:t>
      </w:r>
    </w:p>
    <w:p w:rsidR="00000000" w:rsidRDefault="006E2962">
      <w:pPr>
        <w:ind w:firstLine="284"/>
      </w:pPr>
      <w:r>
        <w:t>— эффективное использование финансовых средств и материально-технических ресурсов, выделяемых на защиту централизованных СХПВ;</w:t>
      </w:r>
    </w:p>
    <w:p w:rsidR="00000000" w:rsidRDefault="006E2962">
      <w:pPr>
        <w:ind w:firstLine="284"/>
      </w:pPr>
      <w:r>
        <w:t>— соблюдение инженерно-технических норм проектирования защиты СХПВ и указаний, изложенных в приложении А;</w:t>
      </w:r>
    </w:p>
    <w:p w:rsidR="00000000" w:rsidRDefault="006E2962">
      <w:pPr>
        <w:ind w:firstLine="284"/>
      </w:pPr>
      <w:r>
        <w:t>— установление порядка перевода водоочистных станций на режимы специальной очистки воды и режим</w:t>
      </w:r>
      <w:r>
        <w:t>ы их работы при загрязнении (заражении) ОЛВ водоисточников и территорий СХПВ;</w:t>
      </w:r>
    </w:p>
    <w:p w:rsidR="00000000" w:rsidRDefault="006E2962">
      <w:pPr>
        <w:ind w:firstLine="284"/>
      </w:pPr>
      <w:r>
        <w:t>— ограничение подачи питьевой воды на технические нужды и на горячее водоснабжение в ЧС;</w:t>
      </w:r>
    </w:p>
    <w:p w:rsidR="00000000" w:rsidRDefault="006E2962">
      <w:pPr>
        <w:ind w:firstLine="284"/>
      </w:pPr>
      <w:r>
        <w:t>— эффективную охрану СХПВ, используемого ею водоисточника и прилегающих территорий;</w:t>
      </w:r>
    </w:p>
    <w:p w:rsidR="00000000" w:rsidRDefault="006E2962">
      <w:pPr>
        <w:ind w:firstLine="284"/>
      </w:pPr>
      <w:r>
        <w:t>— снабжение служб эксплуатации СХПВ необходимой нормативной документацией, регламентирующей их работу в</w:t>
      </w:r>
      <w:r>
        <w:rPr>
          <w:b/>
        </w:rPr>
        <w:t xml:space="preserve"> </w:t>
      </w:r>
      <w:r>
        <w:t>ЧС;</w:t>
      </w:r>
    </w:p>
    <w:p w:rsidR="00000000" w:rsidRDefault="006E2962">
      <w:pPr>
        <w:ind w:firstLine="284"/>
      </w:pPr>
      <w:r>
        <w:t>— создание неснижаемого запаса питьевой воды по норме не менее 30 л на человека в сутки для численности населения мирного времени с применением средств к</w:t>
      </w:r>
      <w:r>
        <w:t>онсервации воды для продления сроков ее сохранности.</w:t>
      </w:r>
    </w:p>
    <w:p w:rsidR="00000000" w:rsidRDefault="006E2962">
      <w:pPr>
        <w:ind w:firstLine="284"/>
      </w:pPr>
      <w:r>
        <w:t>4.6.2 Инженерно-технические требования должны обеспечивать:</w:t>
      </w:r>
    </w:p>
    <w:p w:rsidR="00000000" w:rsidRDefault="006E2962">
      <w:pPr>
        <w:ind w:firstLine="284"/>
      </w:pPr>
      <w:r>
        <w:t>— привлечение в баланс СХПВ большей части наличного ресурса подземных вод, сохранность их от истощения и загрязнения;</w:t>
      </w:r>
    </w:p>
    <w:p w:rsidR="00000000" w:rsidRDefault="006E2962">
      <w:pPr>
        <w:ind w:firstLine="284"/>
      </w:pPr>
      <w:r>
        <w:t>— очистку воздуха, поступающего в РПВ и трубопроводы СПРВ, герметизацию водозаборных скважин, зданий насосных станций, наземных павильонов над водоочистными сооружениями;</w:t>
      </w:r>
    </w:p>
    <w:p w:rsidR="00000000" w:rsidRDefault="006E2962">
      <w:pPr>
        <w:ind w:firstLine="284"/>
      </w:pPr>
      <w:r>
        <w:t xml:space="preserve">— сооружение укрытий для защиты обслуживающего персонала </w:t>
      </w:r>
      <w:r>
        <w:rPr>
          <w:lang w:val="en-US"/>
        </w:rPr>
        <w:t>or</w:t>
      </w:r>
      <w:r>
        <w:t xml:space="preserve"> ОЛВ на объектах СХПВ;</w:t>
      </w:r>
    </w:p>
    <w:p w:rsidR="00000000" w:rsidRDefault="006E2962">
      <w:pPr>
        <w:ind w:firstLine="284"/>
      </w:pPr>
      <w:r>
        <w:t>— дооборудование водоводов и</w:t>
      </w:r>
      <w:r>
        <w:t xml:space="preserve"> магистральных сетей СПРВ, РПВ и вводов воды в подвальные помещения домов пунктами забора и раздачи воды в передвижную и переносную тару;</w:t>
      </w:r>
    </w:p>
    <w:p w:rsidR="00000000" w:rsidRDefault="006E2962">
      <w:pPr>
        <w:ind w:firstLine="284"/>
      </w:pPr>
      <w:r>
        <w:t>— создание на ВС резерва реагентов, хлора, аммиака, зернистых и порошкообразных сорбентов, специального оборудования и приборов контроля, автономных источников электроэнергии;</w:t>
      </w:r>
    </w:p>
    <w:p w:rsidR="00000000" w:rsidRDefault="006E2962">
      <w:pPr>
        <w:ind w:firstLine="284"/>
      </w:pPr>
      <w:r>
        <w:t>— создание на объектах СХПВ резерва мобильных, а также простейших средств и устройств очистки воды от ОЛВ;</w:t>
      </w:r>
    </w:p>
    <w:p w:rsidR="00000000" w:rsidRDefault="006E2962">
      <w:pPr>
        <w:ind w:firstLine="284"/>
      </w:pPr>
      <w:r>
        <w:t xml:space="preserve">— устройство укрытий для защиты личного состава и оборудования от ОЛВ на вновь создаваемых </w:t>
      </w:r>
      <w:r>
        <w:t>водоразборных пунктах;</w:t>
      </w:r>
    </w:p>
    <w:p w:rsidR="00000000" w:rsidRDefault="006E2962">
      <w:pPr>
        <w:ind w:firstLine="284"/>
      </w:pPr>
      <w:r>
        <w:t>— устройство укрытий для защиты запаса хлора и реагентов;</w:t>
      </w:r>
    </w:p>
    <w:p w:rsidR="00000000" w:rsidRDefault="006E2962">
      <w:pPr>
        <w:ind w:firstLine="284"/>
      </w:pPr>
      <w:r>
        <w:t>— сооружение дополнительных емкостей РПВ;</w:t>
      </w:r>
    </w:p>
    <w:p w:rsidR="00000000" w:rsidRDefault="006E2962">
      <w:pPr>
        <w:ind w:firstLine="284"/>
      </w:pPr>
      <w:r>
        <w:t>— приведение в готовность запорно-регулирующей арматуры на основных водопроводных магистралях;</w:t>
      </w:r>
    </w:p>
    <w:p w:rsidR="00000000" w:rsidRDefault="006E2962">
      <w:pPr>
        <w:ind w:firstLine="284"/>
      </w:pPr>
      <w:r>
        <w:t>— автоматизацию контроля загрязнения воды ОЛВ в ИВ в лабораториях СХПВ, в районах размещения радиационно-, химически-, биологически-, пожаро-, взрыво- и гидродинамически опасных объектов;</w:t>
      </w:r>
    </w:p>
    <w:p w:rsidR="00000000" w:rsidRDefault="006E2962">
      <w:pPr>
        <w:ind w:firstLine="284"/>
      </w:pPr>
      <w:r>
        <w:t>— ликвидацию последствий заражения (загрязнения) территории, сооружений и оборудования СХПВ от заражения О</w:t>
      </w:r>
      <w:r>
        <w:t>ЛВ.</w:t>
      </w:r>
    </w:p>
    <w:p w:rsidR="00000000" w:rsidRDefault="006E2962">
      <w:pPr>
        <w:ind w:firstLine="284"/>
      </w:pPr>
      <w:r>
        <w:t>4.6.3 Санитарно-гигиенические и противоэпидемические требования должны обеспечивать:</w:t>
      </w:r>
    </w:p>
    <w:p w:rsidR="00000000" w:rsidRDefault="006E2962">
      <w:pPr>
        <w:ind w:firstLine="284"/>
      </w:pPr>
      <w:r>
        <w:t>— режимы специальной очистки, т.е. осветление, обесцвечивание, обезвреживание и обеззараживание воды на ВС и режимы их работы при загрязнении (заражении) ОЛВ ИВ и территорий СХПВ;</w:t>
      </w:r>
    </w:p>
    <w:p w:rsidR="00000000" w:rsidRDefault="006E2962">
      <w:pPr>
        <w:ind w:firstLine="284"/>
      </w:pPr>
      <w:r>
        <w:t>— очистку РПВ и трубопроводов СПРВ, их дезинфекцию, дезактивацию и дегазацию;</w:t>
      </w:r>
    </w:p>
    <w:p w:rsidR="00000000" w:rsidRDefault="006E2962">
      <w:pPr>
        <w:ind w:firstLine="284"/>
      </w:pPr>
      <w:r>
        <w:t>— соответствие уровня ТСН СХПВ уровню загрязнения водоисточника;</w:t>
      </w:r>
    </w:p>
    <w:p w:rsidR="00000000" w:rsidRDefault="006E2962">
      <w:pPr>
        <w:ind w:firstLine="284"/>
      </w:pPr>
      <w:r>
        <w:t>— систематический контроль за процессом транспортирования воды по СПРВ и сохранения ее качества в РП</w:t>
      </w:r>
      <w:r>
        <w:t>В.</w:t>
      </w:r>
    </w:p>
    <w:p w:rsidR="00000000" w:rsidRDefault="006E2962">
      <w:pPr>
        <w:ind w:firstLine="284"/>
      </w:pPr>
      <w:r>
        <w:t>4.7 Указания по применению организационно-технических методов и средств, обеспечивающих защиту СХПВ в ЧС изложены в приложении А.</w:t>
      </w:r>
    </w:p>
    <w:p w:rsidR="00000000" w:rsidRDefault="006E2962">
      <w:pPr>
        <w:ind w:firstLine="284"/>
      </w:pPr>
    </w:p>
    <w:p w:rsidR="00000000" w:rsidRDefault="006E2962">
      <w:pPr>
        <w:ind w:firstLine="284"/>
        <w:jc w:val="center"/>
      </w:pPr>
      <w:r>
        <w:t xml:space="preserve">ПРИЛОЖЕНИЕ А </w:t>
      </w:r>
    </w:p>
    <w:p w:rsidR="00000000" w:rsidRDefault="006E2962">
      <w:pPr>
        <w:ind w:firstLine="284"/>
        <w:jc w:val="center"/>
      </w:pPr>
      <w:r>
        <w:t>(обязательное)</w:t>
      </w:r>
    </w:p>
    <w:p w:rsidR="00000000" w:rsidRDefault="006E2962">
      <w:pPr>
        <w:ind w:firstLine="284"/>
        <w:jc w:val="center"/>
      </w:pPr>
    </w:p>
    <w:p w:rsidR="00000000" w:rsidRDefault="006E2962">
      <w:pPr>
        <w:ind w:firstLine="284"/>
        <w:jc w:val="center"/>
      </w:pPr>
      <w:r>
        <w:rPr>
          <w:b/>
        </w:rPr>
        <w:t>УКАЗАНИЯ ПО ПРИМЕНЕНИЮ ОРГАНИЗАЦИОННО-ТЕХНИЧЕСКИХ МЕТОДОВ И СРЕДСТВ, ОБЕСПЕЧИВАЮЩИХ ЗАЩИТУ СХПВ В ЧС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А.1 Источники водоснабжения и водозаборные сооружения</w:t>
      </w:r>
    </w:p>
    <w:p w:rsidR="00000000" w:rsidRDefault="006E2962">
      <w:pPr>
        <w:ind w:firstLine="284"/>
      </w:pPr>
      <w:r>
        <w:t>А.1.1 СХПВ средних и крупных городов должны базироваться не менее чем на двух независимых ИВ.</w:t>
      </w:r>
    </w:p>
    <w:p w:rsidR="00000000" w:rsidRDefault="006E2962">
      <w:pPr>
        <w:ind w:firstLine="284"/>
      </w:pPr>
      <w:r>
        <w:t>А.1.2 Головные сооружения должны быть расположены по периметру города, обеспечивать быстрое перера</w:t>
      </w:r>
      <w:r>
        <w:t>спределение воды между потребителями и маневрирование подачи воды по районам города, при выходе -из строя отдельных головных сооружений.</w:t>
      </w:r>
    </w:p>
    <w:p w:rsidR="00000000" w:rsidRDefault="006E2962">
      <w:pPr>
        <w:ind w:firstLine="284"/>
      </w:pPr>
      <w:r>
        <w:t>А.1.3 Для целей хозяйственно-питьевого водоснабжения населения должны быть привлечены все ресурсы пресных подземных вод за счет:</w:t>
      </w:r>
    </w:p>
    <w:p w:rsidR="00000000" w:rsidRDefault="006E2962">
      <w:pPr>
        <w:ind w:firstLine="284"/>
      </w:pPr>
      <w:r>
        <w:t>— неиспользованных эксплуатационных запасов;</w:t>
      </w:r>
    </w:p>
    <w:p w:rsidR="00000000" w:rsidRDefault="006E2962">
      <w:pPr>
        <w:ind w:firstLine="284"/>
      </w:pPr>
      <w:r>
        <w:t>— сокращения использования пресных подземных вод питьевого качества на технические нужды предприятий;</w:t>
      </w:r>
    </w:p>
    <w:p w:rsidR="00000000" w:rsidRDefault="006E2962">
      <w:pPr>
        <w:ind w:firstLine="284"/>
      </w:pPr>
      <w:r>
        <w:t>— использования отдаленных источников природно-чистых вод;</w:t>
      </w:r>
    </w:p>
    <w:p w:rsidR="00000000" w:rsidRDefault="006E2962">
      <w:pPr>
        <w:ind w:firstLine="284"/>
      </w:pPr>
      <w:r>
        <w:t>— использования вод с природными примеся</w:t>
      </w:r>
      <w:r>
        <w:t>ми, для удаления которых имеются апробированные технологические методы и средства.</w:t>
      </w:r>
    </w:p>
    <w:p w:rsidR="00000000" w:rsidRDefault="006E2962">
      <w:pPr>
        <w:ind w:firstLine="284"/>
      </w:pPr>
      <w:r>
        <w:t>А.1.4 Минимальная доля подземных вод в общем объеме водоснабжения города должна быть достаточной, чтобы иметь возможность обеспечивать бесперебойную подачу воды населению при отключении головных сооружений поверхностных водоисточников в период их аварийного загрязнения.</w:t>
      </w:r>
    </w:p>
    <w:p w:rsidR="00000000" w:rsidRDefault="006E2962">
      <w:pPr>
        <w:ind w:firstLine="284"/>
      </w:pPr>
      <w:r>
        <w:t>А.1.5 Отказ от использования наличных ресурсов подземных вод для нужд СХПВ должен быть всесторонне обоснован. Поверхностные воды для нужд СХПВ допускается исп</w:t>
      </w:r>
      <w:r>
        <w:t>ользовать, как правило, в случаях, когда исчерпаны ресурсы пресных подземных вод, а качество воды в поверхностных ИВ соответствует ГОСТ 2761.</w:t>
      </w:r>
    </w:p>
    <w:p w:rsidR="00000000" w:rsidRDefault="006E2962">
      <w:pPr>
        <w:ind w:firstLine="284"/>
      </w:pPr>
      <w:r>
        <w:t>А.1.6 Оголовки и затрубные пространства водозаборных скважин должны быть надежно герметизированы.</w:t>
      </w:r>
    </w:p>
    <w:p w:rsidR="00000000" w:rsidRDefault="006E2962">
      <w:pPr>
        <w:ind w:firstLine="284"/>
      </w:pPr>
      <w:r>
        <w:t>А.1.7 Не менее половины скважин должны быть присоединены к резервным источникам электроснабжения, иметь устройства для подключения насосов к передвижным электростанциям и патрубки на напорных линиях для наполнения передвижных цистерн и забора воды в переносную тару.</w:t>
      </w:r>
    </w:p>
    <w:p w:rsidR="00000000" w:rsidRDefault="006E2962">
      <w:pPr>
        <w:ind w:firstLine="284"/>
      </w:pPr>
      <w:r>
        <w:t>А.1.8</w:t>
      </w:r>
      <w:r>
        <w:t xml:space="preserve"> В зонах санитарной охраны должна обеспечиваться надежная защита поверхностных и подземных водоисточников от внешнего загрязнения.</w:t>
      </w:r>
    </w:p>
    <w:p w:rsidR="00000000" w:rsidRDefault="006E2962">
      <w:pPr>
        <w:ind w:firstLine="284"/>
      </w:pPr>
      <w:r>
        <w:t>А.1.9 Конструкция поверхностных водозаборов должна предотвращать подсасывание в оголовки самотечных линий донных и береговых отложений, а также плавающих предметов и поверхностных пленок.</w:t>
      </w:r>
    </w:p>
    <w:p w:rsidR="00000000" w:rsidRDefault="006E2962">
      <w:pPr>
        <w:ind w:firstLine="284"/>
      </w:pPr>
      <w:r>
        <w:t>А.1.10 Для снижения поступления на ВС планктона, водозаборные окна и устья всасывающих патрубков следует располагать в несколько ярусов по высоте.</w:t>
      </w:r>
    </w:p>
    <w:p w:rsidR="00000000" w:rsidRDefault="006E2962">
      <w:pPr>
        <w:ind w:firstLine="284"/>
      </w:pPr>
      <w:r>
        <w:t>А.1.11 При использовании ИВ, подверженных "цве</w:t>
      </w:r>
      <w:r>
        <w:t>тению", должен быть рассмотрен вопрос о необходимости установки на водозаборе микрофильтров.</w:t>
      </w:r>
    </w:p>
    <w:p w:rsidR="00000000" w:rsidRDefault="006E2962">
      <w:pPr>
        <w:ind w:firstLine="284"/>
      </w:pPr>
      <w:r>
        <w:t>А.1.12 При угрозах периодического или аварийного загрязнения поверхностного водоисточника в составе водозаборного узла следует устраивать наливные водохранилища.</w:t>
      </w:r>
    </w:p>
    <w:p w:rsidR="00000000" w:rsidRDefault="006E2962">
      <w:pPr>
        <w:ind w:firstLine="284"/>
      </w:pPr>
      <w:r>
        <w:t>А.1.13 Полезный объем наливного водохранилища должен определяться с учетом прогнозируемого для данной местности, периода вероятного загрязнения ИВ, но не менее десятисуточной производительности водоочистной станции (ВС).</w:t>
      </w:r>
    </w:p>
    <w:p w:rsidR="00000000" w:rsidRDefault="006E2962">
      <w:pPr>
        <w:ind w:firstLine="284"/>
      </w:pPr>
      <w:r>
        <w:t>А.1.14 Коммуникации наливного водохр</w:t>
      </w:r>
      <w:r>
        <w:t>анилища должны обеспечивать поступление воды от насосной станции первого подъема через наливное водохранилище к ВС и иметь свободные линии для переключения.</w:t>
      </w:r>
    </w:p>
    <w:p w:rsidR="00000000" w:rsidRDefault="006E2962">
      <w:pPr>
        <w:ind w:firstLine="284"/>
      </w:pPr>
      <w:r>
        <w:t>А.1.15 Наливные водохранилища должны оборудоваться устройствами, обеспечивающими активный водообмен в нем.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А.2 Водоочистные станции</w:t>
      </w:r>
    </w:p>
    <w:p w:rsidR="00000000" w:rsidRDefault="006E2962">
      <w:pPr>
        <w:ind w:firstLine="284"/>
      </w:pPr>
      <w:r>
        <w:t>А.2.1 Технологическая схема, состав сооружений и производительность ВС должны соответствовать наиболее неблагоприятному уровню и составу загрязнений ИВ,</w:t>
      </w:r>
    </w:p>
    <w:p w:rsidR="00000000" w:rsidRDefault="006E2962">
      <w:pPr>
        <w:ind w:firstLine="284"/>
      </w:pPr>
      <w:r>
        <w:t>при которых устойчиво обеспечивается получение ПВ, соответствующей тр</w:t>
      </w:r>
      <w:r>
        <w:t>ебованиям ГОСТ 2874.</w:t>
      </w:r>
    </w:p>
    <w:p w:rsidR="00000000" w:rsidRDefault="006E2962">
      <w:pPr>
        <w:ind w:firstLine="284"/>
      </w:pPr>
      <w:r>
        <w:t>А.2.2 В ЧС допускается снижение требований к качеству ПВ в соответствии с инструкцией ВСН ВК 4.</w:t>
      </w:r>
    </w:p>
    <w:p w:rsidR="00000000" w:rsidRDefault="006E2962">
      <w:pPr>
        <w:ind w:firstLine="284"/>
      </w:pPr>
      <w:r>
        <w:t>А.2.3 Для определения соответствия барьерной роли ВС уровню и составу загрязнений на ВС должны устраиваться технологические установки или опытные станции и отрабатываться оптимальные режимы эксплуатации и максимальные нагрузки на сооружения. Должны определяться также условия, при которых необходимо выключать ВС из работы. Режимы должны приниматься комиссиями, организуемыми органами местного с</w:t>
      </w:r>
      <w:r>
        <w:t>амоуправления с участием представителей территориальных органов МЧС России и Госкомсанэпиднадзора.</w:t>
      </w:r>
    </w:p>
    <w:p w:rsidR="00000000" w:rsidRDefault="006E2962">
      <w:pPr>
        <w:ind w:firstLine="284"/>
      </w:pPr>
      <w:r>
        <w:t>А.2.4 При недостаточности барьерной роли действующих ВС должны проводиться работы по повышению их ТСН, за счет технического перевооружения и реконструкции действующих сооружений, устройства дополнительных технологических звеньев (сорбционных фильтров, озонирования, биоокислителей, микрофильтров) и др.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А.3 Системы подачи и распределения воды</w:t>
      </w:r>
    </w:p>
    <w:p w:rsidR="00000000" w:rsidRDefault="006E2962">
      <w:pPr>
        <w:ind w:firstLine="284"/>
      </w:pPr>
      <w:r>
        <w:t>А.3.1 Число водоводов, подающих ПВ от головных сооружений в СПРВ горо</w:t>
      </w:r>
      <w:r>
        <w:t>да, должно быть не менее двух. Транспортирование ПВ по одному водоводу может быть допущено для малых городов и населенных мест по согласованию с местными органами</w:t>
      </w:r>
      <w:r>
        <w:rPr>
          <w:b/>
        </w:rPr>
        <w:t xml:space="preserve"> </w:t>
      </w:r>
      <w:r>
        <w:t>МЧС России.</w:t>
      </w:r>
    </w:p>
    <w:p w:rsidR="00000000" w:rsidRDefault="006E2962">
      <w:pPr>
        <w:ind w:firstLine="284"/>
      </w:pPr>
      <w:r>
        <w:t>А.3.2 Все магистральные линии СПРВ должны быть закольцованы.</w:t>
      </w:r>
    </w:p>
    <w:p w:rsidR="00000000" w:rsidRDefault="006E2962">
      <w:pPr>
        <w:ind w:firstLine="284"/>
      </w:pPr>
      <w:r>
        <w:t>А.3.3 В пониженных точках магистральных трубопроводов и распределительной сети должны быть оборудованы пункты раздачи ПВ в передвижную и переносную тару. В подвальных помещениях домов необходимо иметь в доступном месте краны для наполнения переносной тары.</w:t>
      </w:r>
    </w:p>
    <w:p w:rsidR="00000000" w:rsidRDefault="006E2962">
      <w:pPr>
        <w:ind w:firstLine="284"/>
      </w:pPr>
      <w:r>
        <w:t>А.3.4 Металлические</w:t>
      </w:r>
      <w:r>
        <w:t xml:space="preserve"> трубопроводы СХПВ, особенно базирующиеся на поверхностных ИВ, должны иметь внутренние покрытия, защищающие их от биокоррозионных обрастаний, образования отложений и предотвращающие вторичное загрязнение ПВ.</w:t>
      </w:r>
    </w:p>
    <w:p w:rsidR="00000000" w:rsidRDefault="006E2962">
      <w:pPr>
        <w:ind w:firstLine="284"/>
      </w:pPr>
      <w:r>
        <w:t>А.3.5 СПРВ должны иметь средства дистанционного регулирования расходов воды для ограничения водопотребления в периоды дефицита водоснабжения.</w:t>
      </w:r>
    </w:p>
    <w:p w:rsidR="00000000" w:rsidRDefault="006E2962">
      <w:pPr>
        <w:ind w:firstLine="284"/>
      </w:pPr>
      <w:r>
        <w:t xml:space="preserve">А.3.6 Для предотвращения вторичного загрязнения ПВ в протяженных водоводах и больших емкостных резервуарах следует применять поэтапное хлорирование воды по длине </w:t>
      </w:r>
      <w:r>
        <w:t>водоводов.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А.4 Резервуары питьевой воды</w:t>
      </w:r>
    </w:p>
    <w:p w:rsidR="00000000" w:rsidRDefault="006E2962">
      <w:pPr>
        <w:ind w:firstLine="284"/>
      </w:pPr>
      <w:r>
        <w:t>А.4.1 Общий объем ПВ, необходимый для обеспечения населения города в период ЧС при полном отключении всех головных сооружений и ВС, должен рассчитываться, исходя из минимальных физиолого-гигиенических нормативов, указанных в инструкции ВСН ВК 4 и храниться в РПВ, в водоводах, магистральных трубопроводах и распределительной сети.</w:t>
      </w:r>
    </w:p>
    <w:p w:rsidR="00000000" w:rsidRDefault="006E2962">
      <w:pPr>
        <w:ind w:firstLine="284"/>
      </w:pPr>
      <w:r>
        <w:t>А.4.2 Количество РПВ и их расположение по площади города следует устанавливать, исходя из удобства доставки воды населению.</w:t>
      </w:r>
    </w:p>
    <w:p w:rsidR="00000000" w:rsidRDefault="006E2962">
      <w:pPr>
        <w:ind w:firstLine="284"/>
      </w:pPr>
      <w:r>
        <w:t>А.4.3 РПВ должны</w:t>
      </w:r>
      <w:r>
        <w:t xml:space="preserve"> быть герметичными, внутренние поверхности железобетонных конструкций должны быть гладкими, без раковин и пор. РПВ должны быть оборудованы фильтрами для очистки поступающего в них загрязненного воздуха.</w:t>
      </w:r>
    </w:p>
    <w:p w:rsidR="00000000" w:rsidRDefault="006E2962">
      <w:pPr>
        <w:ind w:firstLine="284"/>
      </w:pPr>
      <w:r>
        <w:t>А.4.4 В РПВ должен быть организован активный обмен ПВ по всему объему, исключающий образование застойных мест, выпадение и накопление осадков, появление обрастаний и обеспечивающий последовательное поступательное движение ПВ от входа в РПВ до выхода из него.</w:t>
      </w:r>
    </w:p>
    <w:p w:rsidR="00000000" w:rsidRDefault="006E2962">
      <w:pPr>
        <w:ind w:firstLine="284"/>
      </w:pPr>
      <w:r>
        <w:t>А.4.5 Все РПВ должны быть оборудованы средствами д</w:t>
      </w:r>
      <w:r>
        <w:t>ля отбора из них ПВ в передвижную тару. К местам отбора воды должны быть обеспечены подъезды для автоцистерн.</w:t>
      </w:r>
    </w:p>
    <w:p w:rsidR="00000000" w:rsidRDefault="006E2962">
      <w:pPr>
        <w:ind w:firstLine="284"/>
      </w:pPr>
      <w:r>
        <w:t>А.4.6 Ежегодно должна проводиться проверка герметичности РПВ, их чистка, дезинфекция, проверяться работоспособность фильтров для очистки воздуха, устройств для раздачи воды, запорной арматуры и оборудования для консервации воды.</w:t>
      </w:r>
    </w:p>
    <w:p w:rsidR="00000000" w:rsidRDefault="006E2962">
      <w:pPr>
        <w:ind w:firstLine="284"/>
      </w:pPr>
      <w:r>
        <w:t>А.4.7 На промышленных предприятиях должны быть собственные РПВ, полезный объем которых должен обеспечивать их нужды в ПВ в течение всего периода ЧС.</w:t>
      </w:r>
    </w:p>
    <w:p w:rsidR="00000000" w:rsidRDefault="006E2962">
      <w:pPr>
        <w:ind w:firstLine="284"/>
      </w:pPr>
      <w:r>
        <w:t>А.4.8 Для длительного хр</w:t>
      </w:r>
      <w:r>
        <w:t>анения ПВ в периоды ЧС РПВ должны заполняться ПВ, в которую вводится хлор и аммиак в соотношении 1:2.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А.5 Контроль качества воды</w:t>
      </w:r>
    </w:p>
    <w:p w:rsidR="00000000" w:rsidRDefault="006E2962">
      <w:pPr>
        <w:ind w:firstLine="284"/>
      </w:pPr>
      <w:r>
        <w:t>А.5.1 Лаборатории ВС и центральная лаборатория СХПВ должны быть оснащены соответствующим оборудованием и приборами, укомплектованы квалифицированным персоналом, обеспечивающим оперативный контроль за содержанием антропогенных примесей, присутствующих в воде данного ИВ и в ПВ, предусмотренных ГОСТ 2761, ГОСТ 2874 и СанПиН № 4630.</w:t>
      </w:r>
    </w:p>
    <w:p w:rsidR="00000000" w:rsidRDefault="006E2962">
      <w:pPr>
        <w:ind w:firstLine="284"/>
      </w:pPr>
      <w:r>
        <w:t>А.5.2 При сильном загрязнении ИВ, наряду с традицио</w:t>
      </w:r>
      <w:r>
        <w:t>нным контролем, для интегральной оценки качества воды должны использоваться методы биотестирования.</w:t>
      </w:r>
    </w:p>
    <w:p w:rsidR="00000000" w:rsidRDefault="006E2962">
      <w:pPr>
        <w:ind w:firstLine="284"/>
      </w:pPr>
      <w:r>
        <w:t>А.5.3 Перечень контролируемых показателей и частота отбора проб должны определяться местными органами Госкомсанэпиднадзора.</w:t>
      </w:r>
    </w:p>
    <w:p w:rsidR="00000000" w:rsidRDefault="006E2962">
      <w:pPr>
        <w:ind w:firstLine="284"/>
      </w:pPr>
      <w:r>
        <w:t>А.5.4 Должен вестись также систематический контроль за содержанием ОЛВ 1 и II классов опасности в осадках, скапливающихся в сооружениях ВС, РПВ, СПРВ и в местах обработки и складирования осадков.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rPr>
          <w:b/>
        </w:rPr>
        <w:t>А.6 Режимы эксплуатации</w:t>
      </w:r>
    </w:p>
    <w:p w:rsidR="00000000" w:rsidRDefault="006E2962">
      <w:pPr>
        <w:ind w:firstLine="284"/>
      </w:pPr>
      <w:r>
        <w:t>А.6.1 Администрация СХПВ должна систематически проводить изучение ф</w:t>
      </w:r>
      <w:r>
        <w:t>актического водопотребления населением и на предприятиях. По его результатам должны осуществляться меры по сокращению нерационального использования и потерь воды, в том числе за счет применения водосберегающей арматуры, устройств для стабилизации давления в сетях, обеспечения эффективной циркуляции воды в системах горячего водоснабжения и др.</w:t>
      </w:r>
    </w:p>
    <w:p w:rsidR="00000000" w:rsidRDefault="006E2962">
      <w:pPr>
        <w:ind w:firstLine="284"/>
      </w:pPr>
      <w:r>
        <w:t>А.6.2 Основные сооружения и водопроводные магистрали должны быть оснащены средствами централизованного регулирования, поддерживающими бесперебойную подачу ПВ населению</w:t>
      </w:r>
      <w:r>
        <w:t xml:space="preserve"> в периоды ее дефицита за счет сокращения подачи ПВ предприятиям на технические нужды, частичного или полного отключения жилого фонда от горячего водоснабжения и др.</w:t>
      </w:r>
    </w:p>
    <w:p w:rsidR="00000000" w:rsidRDefault="006E2962">
      <w:pPr>
        <w:ind w:firstLine="284"/>
      </w:pPr>
      <w:r>
        <w:t>А.6.3 Все основные производственные звенья СХПВ должны иметь наглядные вариантные функциональные схемы с указанием ИВ, водозаборных сооружений, ВС, СПРВ, РПВ, а также мест отбора ПВ, с нумерацией задвижек, обеспечивающих отключение или регулирование потоков воды по сигналу из диспетчерского пункта. Схема должна содержать четкие указания диспетч</w:t>
      </w:r>
      <w:r>
        <w:t>ерам и техническому персоналу о порядке их действий в периоды дефицита воды и в ЧС.</w:t>
      </w:r>
    </w:p>
    <w:p w:rsidR="00000000" w:rsidRDefault="006E2962">
      <w:pPr>
        <w:ind w:firstLine="284"/>
      </w:pPr>
      <w:r>
        <w:t>А.6.4 В условиях перегрузки сооружений и недостаточной барьерной роли ВС по согласованию с органами Госкомсанэпиднадэора, допускается на определенный срок</w:t>
      </w:r>
    </w:p>
    <w:p w:rsidR="00000000" w:rsidRDefault="006E2962">
      <w:pPr>
        <w:ind w:firstLine="284"/>
      </w:pPr>
      <w:r>
        <w:t>подача воды населению ПВ согласно А.2.2. В этом случае возможно использовать бытовые (поквартирные) и групповые, в том числе мобильные установки для доочистки воды в медицинских и детских учреждениях, на предприятиях пищевой промышленности, для населения, нуждающегося по с</w:t>
      </w:r>
      <w:r>
        <w:t>остоянию здоровья в воде более высокого качества и др. Указанные установки должны быть сертифицированы, организовано их сервисное обслуживание с участием и под контролем местных коммунальных и санитарных органов.</w:t>
      </w:r>
    </w:p>
    <w:p w:rsidR="00000000" w:rsidRDefault="006E2962">
      <w:pPr>
        <w:ind w:firstLine="284"/>
      </w:pPr>
      <w:r>
        <w:t>А.6.5 В ЧС при минимальном потреблении ПВ населением, указанном в инструкции ВСН ВК 4, должно быть обеспечено бесперебойное отведение концентрированны</w:t>
      </w:r>
      <w:r>
        <w:rPr>
          <w:lang w:val="en-US"/>
        </w:rPr>
        <w:t>x</w:t>
      </w:r>
      <w:r>
        <w:t xml:space="preserve"> стоков по коммунальным канализационным сетям, предотвращение их засорения и переполнения.</w:t>
      </w:r>
    </w:p>
    <w:p w:rsidR="00000000" w:rsidRDefault="006E2962">
      <w:pPr>
        <w:ind w:firstLine="284"/>
      </w:pPr>
      <w:r>
        <w:t>А.6.6 Общим требованием в отношении осадков в коммунально</w:t>
      </w:r>
      <w:r>
        <w:t>м водном хозяйстве является их полная утилизация или ликвидация и отсутствие всяческих захоронений.</w:t>
      </w:r>
    </w:p>
    <w:p w:rsidR="00000000" w:rsidRDefault="006E2962">
      <w:pPr>
        <w:ind w:firstLine="284"/>
      </w:pPr>
      <w:r>
        <w:t xml:space="preserve">А.6.7 Стоки предприятий перед отведением их в ИВ или в коммунальные канализационные сети должны быть обезврежены на локальных сооружениях этих предприятий с удалением содержащихся в них веществ I и II класса опасности (чрезвычайнои высокоопасные). Остаточное содержание этих веществ в очищенных стоках не должно превышать ПДК, принятых в СанПиНе № 4630. При отведении производственных сточных вод в коммунальные </w:t>
      </w:r>
      <w:r>
        <w:t>канализационные сети в них допускается содержание только тех примесей, которые обезвреживаются на станциях биологической очистки коммунальных сточных вод.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УДК 658.382.3:006.354     Т58     ОКС 13.060     ОКСТУ 0022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Ключевые слова: мобильные средства очистки поверхностных вод, питьевая вода, системы подачи и распределения воды, чрезвычайная ситуация, резервуары питьевой воды, водоочистная станция, источники водоснабжения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  <w:r>
        <w:t>Содержание</w:t>
      </w:r>
    </w:p>
    <w:p w:rsidR="00000000" w:rsidRDefault="006E2962">
      <w:pPr>
        <w:ind w:firstLine="284"/>
      </w:pPr>
      <w:r>
        <w:t xml:space="preserve">1 Область применения </w:t>
      </w:r>
    </w:p>
    <w:p w:rsidR="00000000" w:rsidRDefault="006E2962">
      <w:pPr>
        <w:ind w:firstLine="284"/>
      </w:pPr>
      <w:r>
        <w:t xml:space="preserve">2 Нормативные ссылки </w:t>
      </w:r>
    </w:p>
    <w:p w:rsidR="00000000" w:rsidRDefault="006E2962">
      <w:pPr>
        <w:ind w:firstLine="284"/>
      </w:pPr>
      <w:r>
        <w:t xml:space="preserve">3 Определения и сокращения </w:t>
      </w:r>
    </w:p>
    <w:p w:rsidR="00000000" w:rsidRDefault="006E2962">
      <w:pPr>
        <w:ind w:firstLine="284"/>
      </w:pPr>
      <w:r>
        <w:t xml:space="preserve">4 </w:t>
      </w:r>
      <w:r>
        <w:t>Общие требования</w:t>
      </w:r>
    </w:p>
    <w:p w:rsidR="00000000" w:rsidRDefault="006E2962">
      <w:pPr>
        <w:ind w:firstLine="284"/>
      </w:pPr>
      <w:r>
        <w:t>Приложение А Указания по применению организационно-технических методов и средств, обеспечивающих защиту СХПВ в ЧС</w:t>
      </w:r>
    </w:p>
    <w:p w:rsidR="00000000" w:rsidRDefault="006E2962">
      <w:pPr>
        <w:ind w:firstLine="284"/>
      </w:pPr>
    </w:p>
    <w:p w:rsidR="00000000" w:rsidRDefault="006E2962">
      <w:pPr>
        <w:ind w:firstLine="284"/>
      </w:pP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962"/>
    <w:rsid w:val="006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0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2961</Words>
  <Characters>16884</Characters>
  <Application>Microsoft Office Word</Application>
  <DocSecurity>0</DocSecurity>
  <Lines>140</Lines>
  <Paragraphs>39</Paragraphs>
  <ScaleCrop>false</ScaleCrop>
  <Company>Elcom Ltd</Company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CNTI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