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3F39">
      <w:pPr>
        <w:ind w:firstLine="284"/>
        <w:jc w:val="right"/>
      </w:pPr>
      <w:bookmarkStart w:id="0" w:name="_GoBack"/>
      <w:bookmarkEnd w:id="0"/>
      <w:r>
        <w:t xml:space="preserve">ГОСТ </w:t>
      </w:r>
      <w:proofErr w:type="spellStart"/>
      <w:r>
        <w:t>Р</w:t>
      </w:r>
      <w:proofErr w:type="spellEnd"/>
      <w:r>
        <w:t xml:space="preserve"> 42.0.01-2000 </w:t>
      </w:r>
    </w:p>
    <w:p w:rsidR="00000000" w:rsidRDefault="00223F39">
      <w:pPr>
        <w:ind w:firstLine="284"/>
        <w:rPr>
          <w:b/>
        </w:rPr>
      </w:pPr>
    </w:p>
    <w:p w:rsidR="00000000" w:rsidRDefault="00223F39">
      <w:pPr>
        <w:ind w:firstLine="284"/>
        <w:jc w:val="center"/>
      </w:pPr>
      <w:proofErr w:type="spellStart"/>
      <w:r>
        <w:t>УДК</w:t>
      </w:r>
      <w:proofErr w:type="spellEnd"/>
      <w:r>
        <w:t xml:space="preserve"> 001.8:б23.459.6/.8:006.354                                                  </w:t>
      </w:r>
      <w:r>
        <w:rPr>
          <w:lang w:val="en-US"/>
        </w:rPr>
        <w:t xml:space="preserve">                           </w:t>
      </w:r>
      <w:r>
        <w:t xml:space="preserve">  Группа Т58</w:t>
      </w:r>
    </w:p>
    <w:p w:rsidR="00000000" w:rsidRDefault="00223F39">
      <w:pPr>
        <w:ind w:firstLine="284"/>
        <w:rPr>
          <w:b/>
        </w:rPr>
      </w:pPr>
    </w:p>
    <w:p w:rsidR="00000000" w:rsidRDefault="00223F39">
      <w:pPr>
        <w:ind w:firstLine="284"/>
        <w:rPr>
          <w:b/>
        </w:rPr>
      </w:pPr>
    </w:p>
    <w:p w:rsidR="00000000" w:rsidRDefault="00223F39">
      <w:pPr>
        <w:ind w:firstLine="284"/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223F39">
      <w:pPr>
        <w:ind w:firstLine="284"/>
        <w:jc w:val="center"/>
      </w:pPr>
    </w:p>
    <w:p w:rsidR="00000000" w:rsidRDefault="00223F39">
      <w:pPr>
        <w:ind w:firstLine="284"/>
        <w:jc w:val="center"/>
        <w:rPr>
          <w:b/>
        </w:rPr>
      </w:pPr>
      <w:r>
        <w:rPr>
          <w:b/>
        </w:rPr>
        <w:t xml:space="preserve">ГРАЖДАНСКАЯ ОБОРОНА </w:t>
      </w:r>
    </w:p>
    <w:p w:rsidR="00000000" w:rsidRDefault="00223F39">
      <w:pPr>
        <w:ind w:firstLine="284"/>
        <w:jc w:val="center"/>
        <w:rPr>
          <w:b/>
        </w:rPr>
      </w:pPr>
      <w:r>
        <w:rPr>
          <w:b/>
        </w:rPr>
        <w:t>Основные положения</w:t>
      </w:r>
    </w:p>
    <w:p w:rsidR="00000000" w:rsidRDefault="00223F39">
      <w:pPr>
        <w:ind w:firstLine="284"/>
        <w:jc w:val="center"/>
      </w:pPr>
    </w:p>
    <w:p w:rsidR="00000000" w:rsidRDefault="00223F39">
      <w:pPr>
        <w:ind w:firstLine="284"/>
        <w:jc w:val="center"/>
      </w:pPr>
      <w:r>
        <w:rPr>
          <w:lang w:val="en-US"/>
        </w:rPr>
        <w:t xml:space="preserve">Civil </w:t>
      </w:r>
      <w:proofErr w:type="spellStart"/>
      <w:r>
        <w:rPr>
          <w:lang w:val="en-US"/>
        </w:rPr>
        <w:t>defence</w:t>
      </w:r>
      <w:proofErr w:type="spellEnd"/>
      <w:r>
        <w:rPr>
          <w:lang w:val="en-US"/>
        </w:rPr>
        <w:t>. Basic pri</w:t>
      </w:r>
      <w:r>
        <w:rPr>
          <w:lang w:val="en-US"/>
        </w:rPr>
        <w:t>nciples</w:t>
      </w:r>
    </w:p>
    <w:p w:rsidR="00000000" w:rsidRDefault="00223F39">
      <w:pPr>
        <w:ind w:firstLine="284"/>
      </w:pPr>
    </w:p>
    <w:p w:rsidR="00000000" w:rsidRDefault="00223F39">
      <w:pPr>
        <w:ind w:firstLine="284"/>
        <w:jc w:val="right"/>
        <w:rPr>
          <w:i/>
        </w:rPr>
      </w:pPr>
      <w:r>
        <w:rPr>
          <w:i/>
        </w:rPr>
        <w:t>Дата введения 2001—01—01</w:t>
      </w:r>
    </w:p>
    <w:p w:rsidR="00000000" w:rsidRDefault="00223F39">
      <w:pPr>
        <w:ind w:firstLine="284"/>
        <w:rPr>
          <w:b/>
        </w:rPr>
      </w:pPr>
    </w:p>
    <w:p w:rsidR="00000000" w:rsidRDefault="00223F39">
      <w:pPr>
        <w:ind w:firstLine="284"/>
        <w:rPr>
          <w:b/>
        </w:rPr>
      </w:pPr>
      <w:proofErr w:type="spellStart"/>
      <w:r>
        <w:t>ОКС</w:t>
      </w:r>
      <w:proofErr w:type="spellEnd"/>
      <w:r>
        <w:t xml:space="preserve"> 13.200</w:t>
      </w:r>
    </w:p>
    <w:p w:rsidR="00000000" w:rsidRDefault="00223F39">
      <w:pPr>
        <w:ind w:firstLine="284"/>
      </w:pPr>
      <w:proofErr w:type="spellStart"/>
      <w:r>
        <w:t>ОКСТУ</w:t>
      </w:r>
      <w:proofErr w:type="spellEnd"/>
      <w:r>
        <w:t xml:space="preserve"> 0022</w:t>
      </w:r>
    </w:p>
    <w:p w:rsidR="00000000" w:rsidRDefault="00223F39">
      <w:pPr>
        <w:ind w:firstLine="284"/>
        <w:rPr>
          <w:b/>
        </w:rPr>
      </w:pPr>
    </w:p>
    <w:p w:rsidR="00000000" w:rsidRDefault="00223F39">
      <w:pPr>
        <w:ind w:firstLine="284"/>
      </w:pPr>
    </w:p>
    <w:p w:rsidR="00000000" w:rsidRDefault="00223F39">
      <w:pPr>
        <w:ind w:firstLine="284"/>
        <w:jc w:val="center"/>
      </w:pPr>
      <w:r>
        <w:t>Предисловие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1 РАЗРАБОТАН Всероссийским научно-исследовательским институтом по проблемам гражданской обороны и чрезвычайных ситуаций (</w:t>
      </w:r>
      <w:proofErr w:type="spellStart"/>
      <w:r>
        <w:t>ВНИИ</w:t>
      </w:r>
      <w:proofErr w:type="spellEnd"/>
      <w:r>
        <w:t xml:space="preserve"> </w:t>
      </w:r>
      <w:proofErr w:type="spellStart"/>
      <w:r>
        <w:t>ГОЧС</w:t>
      </w:r>
      <w:proofErr w:type="spellEnd"/>
      <w:r>
        <w:t xml:space="preserve">), доработан с участием рабочей группой специалистов Технического комитета по стандартизации </w:t>
      </w:r>
      <w:proofErr w:type="spellStart"/>
      <w:r>
        <w:t>ТК</w:t>
      </w:r>
      <w:proofErr w:type="spellEnd"/>
      <w:r>
        <w:t xml:space="preserve"> 71 «Гражданская оборона, предупреждение и ликвидация чрезвычайных ситуаций»</w:t>
      </w:r>
    </w:p>
    <w:p w:rsidR="00000000" w:rsidRDefault="00223F39">
      <w:pPr>
        <w:ind w:firstLine="284"/>
      </w:pPr>
      <w:r>
        <w:t>ВНЕСЕН Техническим комитетом по стандартизации 71 «Гражданская оборона, предупреждение и ликвидация чрезвычайных ситуаций»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2 ПРИНЯТ И ВВЕ</w:t>
      </w:r>
      <w:r>
        <w:t>ДЕН В ДЕЙСТВИЕ Постановлением Госстандарта России от 7 июля 2000 г. № 186-ст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3 Стандарт разработан в обеспечение реализации Федерального закона Российской Федерации «О гражданской обороне» от 12 февраля 1998 г. № 28-ФЗ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4 ВВЕДЕН ВПЕРВЫЕ</w:t>
      </w:r>
    </w:p>
    <w:p w:rsidR="00000000" w:rsidRDefault="00223F39">
      <w:pPr>
        <w:ind w:firstLine="284"/>
        <w:rPr>
          <w:b/>
        </w:rPr>
      </w:pPr>
    </w:p>
    <w:p w:rsidR="00000000" w:rsidRDefault="00223F39">
      <w:pPr>
        <w:ind w:firstLine="284"/>
        <w:rPr>
          <w:b/>
        </w:rPr>
      </w:pPr>
    </w:p>
    <w:p w:rsidR="00000000" w:rsidRDefault="00223F39">
      <w:pPr>
        <w:ind w:firstLine="284"/>
        <w:jc w:val="center"/>
        <w:rPr>
          <w:b/>
        </w:rPr>
      </w:pPr>
      <w:r>
        <w:rPr>
          <w:b/>
        </w:rPr>
        <w:t>1 Область применения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Настоящий стандарт устанавливает основные положения комплекса государственных стандартов гражданской обороны и определяет для этого комплекса:</w:t>
      </w:r>
    </w:p>
    <w:p w:rsidR="00000000" w:rsidRDefault="00223F39">
      <w:pPr>
        <w:ind w:firstLine="284"/>
      </w:pPr>
      <w:r>
        <w:t>основные цели и задачи стандартизации;</w:t>
      </w:r>
    </w:p>
    <w:p w:rsidR="00000000" w:rsidRDefault="00223F39">
      <w:pPr>
        <w:ind w:firstLine="284"/>
      </w:pPr>
      <w:r>
        <w:t>организацию работ по стандартизации;</w:t>
      </w:r>
    </w:p>
    <w:p w:rsidR="00000000" w:rsidRDefault="00223F39">
      <w:pPr>
        <w:ind w:firstLine="284"/>
      </w:pPr>
      <w:r>
        <w:t xml:space="preserve">структуру комплекса стандартов </w:t>
      </w:r>
      <w:r>
        <w:t>и их обозначение.</w:t>
      </w:r>
    </w:p>
    <w:p w:rsidR="00000000" w:rsidRDefault="00223F39">
      <w:pPr>
        <w:ind w:firstLine="284"/>
      </w:pPr>
      <w:r>
        <w:t>Положения стандарта обязательны для применения на всей территории Российской Федерации организациями, учреждениями, предприятиями всех форм собственности, коллективами и отдельными лицами, участвующими в разработке государственных стандартов по гражданской обороне и использующими их в работе; техническими комитетами по стандартизации; министерствами (ведомствами) и другими органами управления, осуществляющими планирование, организацию и проведение мероприятий по гражданской обороне.</w:t>
      </w:r>
    </w:p>
    <w:p w:rsidR="00000000" w:rsidRDefault="00223F39">
      <w:pPr>
        <w:ind w:firstLine="284"/>
      </w:pPr>
    </w:p>
    <w:p w:rsidR="00000000" w:rsidRDefault="00223F39">
      <w:pPr>
        <w:ind w:firstLine="284"/>
        <w:jc w:val="center"/>
      </w:pPr>
      <w:r>
        <w:rPr>
          <w:b/>
        </w:rPr>
        <w:t>2 Нор</w:t>
      </w:r>
      <w:r>
        <w:rPr>
          <w:b/>
        </w:rPr>
        <w:t>мативные ссылки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В настоящем стандарте использованы ссылки на следующие стандарты:</w:t>
      </w:r>
    </w:p>
    <w:p w:rsidR="00000000" w:rsidRDefault="00223F39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1.0—92 Государственная система стандартизации Российской Федерации. Основные положения</w:t>
      </w:r>
    </w:p>
    <w:p w:rsidR="00000000" w:rsidRDefault="00223F39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1.2—92 Государственная система стандартизации Российской Федерации. Порядок разработки государственных стандартов</w:t>
      </w:r>
    </w:p>
    <w:p w:rsidR="00000000" w:rsidRDefault="00223F39">
      <w:pPr>
        <w:ind w:firstLine="284"/>
      </w:pPr>
      <w:r>
        <w:t xml:space="preserve">ГОСТ </w:t>
      </w:r>
      <w:proofErr w:type="spellStart"/>
      <w:r>
        <w:t>Р</w:t>
      </w:r>
      <w:proofErr w:type="spellEnd"/>
      <w:r>
        <w:t xml:space="preserve"> 1.5—92 Государственная система стандартизации Российской Федерации. Общие </w:t>
      </w:r>
      <w:r>
        <w:lastRenderedPageBreak/>
        <w:t>требования к построению, изложению, оформлению и содержанию стандартов</w:t>
      </w:r>
    </w:p>
    <w:p w:rsidR="00000000" w:rsidRDefault="00223F39">
      <w:pPr>
        <w:ind w:firstLine="284"/>
      </w:pPr>
    </w:p>
    <w:p w:rsidR="00000000" w:rsidRDefault="00223F39">
      <w:pPr>
        <w:ind w:firstLine="284"/>
        <w:jc w:val="center"/>
      </w:pPr>
      <w:r>
        <w:rPr>
          <w:b/>
        </w:rPr>
        <w:t>3 Определения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В настоящем стандарте применяют следующий терм</w:t>
      </w:r>
      <w:r>
        <w:t>ин с определением:</w:t>
      </w:r>
    </w:p>
    <w:p w:rsidR="00000000" w:rsidRDefault="00223F39">
      <w:pPr>
        <w:ind w:firstLine="284"/>
      </w:pPr>
      <w:r>
        <w:rPr>
          <w:b/>
        </w:rPr>
        <w:t xml:space="preserve">комплекс государственных стандартов гражданской обороны; </w:t>
      </w:r>
      <w:proofErr w:type="spellStart"/>
      <w:r>
        <w:rPr>
          <w:b/>
        </w:rPr>
        <w:t>ГО</w:t>
      </w:r>
      <w:proofErr w:type="spellEnd"/>
      <w:r>
        <w:rPr>
          <w:b/>
        </w:rPr>
        <w:t>:</w:t>
      </w:r>
      <w:r>
        <w:t xml:space="preserve"> Совокупность взаимоувязанных стандартов, устанавливающих требования, нормы и правила, способы и методы, направленные на выполнение задач в области гражданской обороны.</w:t>
      </w:r>
    </w:p>
    <w:p w:rsidR="00000000" w:rsidRDefault="00223F39">
      <w:pPr>
        <w:ind w:firstLine="284"/>
      </w:pPr>
    </w:p>
    <w:p w:rsidR="00000000" w:rsidRDefault="00223F39">
      <w:pPr>
        <w:ind w:firstLine="284"/>
        <w:jc w:val="center"/>
      </w:pPr>
      <w:r>
        <w:rPr>
          <w:b/>
        </w:rPr>
        <w:t>4 Основные цели и задачи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4.1 Основными целями комплекса стандартов гражданской обороны являются:</w:t>
      </w:r>
    </w:p>
    <w:p w:rsidR="00000000" w:rsidRDefault="00223F39">
      <w:pPr>
        <w:ind w:firstLine="284"/>
      </w:pPr>
      <w:r>
        <w:t>повышение эффективности системы мероприятий по подготовке к защите и по защите населения, материальных и культурных ценностей на территории Российской Федерации от о</w:t>
      </w:r>
      <w:r>
        <w:t>пасностей, возникающих при ведении военных действий или вследствие этих действий;</w:t>
      </w:r>
    </w:p>
    <w:p w:rsidR="00000000" w:rsidRDefault="00223F39">
      <w:pPr>
        <w:ind w:firstLine="284"/>
      </w:pPr>
      <w:r>
        <w:t>повышение эффективности мероприятий по сохранению объектов, существенно необходимых для устойчивого функционирования экономики и выживания населения в военное время;</w:t>
      </w:r>
    </w:p>
    <w:p w:rsidR="00000000" w:rsidRDefault="00223F39">
      <w:pPr>
        <w:ind w:firstLine="284"/>
      </w:pPr>
      <w:r>
        <w:t>развитие межгосударственного сотрудничества и обмена опытом по стандартизации в области гражданской обороны;</w:t>
      </w:r>
    </w:p>
    <w:p w:rsidR="00000000" w:rsidRDefault="00223F39">
      <w:pPr>
        <w:ind w:firstLine="284"/>
      </w:pPr>
      <w:r>
        <w:t>развитие и совершенствование специализации и унификации в области проектирования и строительства защитных сооружений, повышение качества технических средст</w:t>
      </w:r>
      <w:r>
        <w:t>в, применяемых в гражданской обороне;</w:t>
      </w:r>
    </w:p>
    <w:p w:rsidR="00000000" w:rsidRDefault="00223F39">
      <w:pPr>
        <w:ind w:firstLine="284"/>
      </w:pPr>
      <w:r>
        <w:t>эффективное использование и экономил материальных и трудовых ресурсов при проведении мероприятий гражданской обороны.</w:t>
      </w:r>
    </w:p>
    <w:p w:rsidR="00000000" w:rsidRDefault="00223F39">
      <w:pPr>
        <w:ind w:firstLine="284"/>
      </w:pPr>
      <w:r>
        <w:t>4.2 Основными задачами комплекса стандартов гражданской обороны являются:</w:t>
      </w:r>
    </w:p>
    <w:p w:rsidR="00000000" w:rsidRDefault="00223F39">
      <w:pPr>
        <w:ind w:firstLine="284"/>
      </w:pPr>
      <w:r>
        <w:t>установление терминологии в области гражданской обороны, номенклатуры и классификации поражающих факторов, возникающих при ведении военных действий или вследствие этих действий;</w:t>
      </w:r>
    </w:p>
    <w:p w:rsidR="00000000" w:rsidRDefault="00223F39">
      <w:pPr>
        <w:ind w:firstLine="284"/>
      </w:pPr>
      <w:r>
        <w:t>установление требований, норм и правил по обеспечению постоянной готовности сил и средств гражданской об</w:t>
      </w:r>
      <w:r>
        <w:t>ороны;</w:t>
      </w:r>
    </w:p>
    <w:p w:rsidR="00000000" w:rsidRDefault="00223F39">
      <w:pPr>
        <w:ind w:firstLine="284"/>
      </w:pPr>
      <w:r>
        <w:t>совершенствование способов защиты и требований к средствам защиты населения и территорий от современных средств поражения и других опасностей, возникающих вследствие военных действий;</w:t>
      </w:r>
    </w:p>
    <w:p w:rsidR="00000000" w:rsidRDefault="00223F39">
      <w:pPr>
        <w:ind w:firstLine="284"/>
      </w:pPr>
      <w:r>
        <w:t>установление номенклатуры технических средств для проведения аварийно-спасательных и других неотложных работ и требований к этим средствам.</w:t>
      </w:r>
    </w:p>
    <w:p w:rsidR="00000000" w:rsidRDefault="00223F39">
      <w:pPr>
        <w:ind w:firstLine="284"/>
      </w:pPr>
    </w:p>
    <w:p w:rsidR="00000000" w:rsidRDefault="00223F39">
      <w:pPr>
        <w:ind w:firstLine="284"/>
        <w:jc w:val="center"/>
      </w:pPr>
      <w:r>
        <w:rPr>
          <w:b/>
        </w:rPr>
        <w:t>5. Организация работ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 xml:space="preserve">5.1 Планирование работ по стандартизации, разработка, согласование и утверждение стандартов комплекса </w:t>
      </w:r>
      <w:proofErr w:type="spellStart"/>
      <w:r>
        <w:t>ГО</w:t>
      </w:r>
      <w:proofErr w:type="spellEnd"/>
      <w:r>
        <w:t xml:space="preserve"> должны осуществляться в порядке, установленном Госуда</w:t>
      </w:r>
      <w:r>
        <w:t xml:space="preserve">рственной системой стандартизации Российской Федерации (ГОСТ </w:t>
      </w:r>
      <w:proofErr w:type="spellStart"/>
      <w:r>
        <w:t>Р</w:t>
      </w:r>
      <w:proofErr w:type="spellEnd"/>
      <w:r>
        <w:t xml:space="preserve"> 1.0; ГОСТ </w:t>
      </w:r>
      <w:proofErr w:type="spellStart"/>
      <w:r>
        <w:t>Р</w:t>
      </w:r>
      <w:proofErr w:type="spellEnd"/>
      <w:r>
        <w:t xml:space="preserve"> 1.2; ГОСТ </w:t>
      </w:r>
      <w:proofErr w:type="spellStart"/>
      <w:r>
        <w:t>Р</w:t>
      </w:r>
      <w:proofErr w:type="spellEnd"/>
      <w:r>
        <w:t xml:space="preserve"> 1.5) или Государственной системой стандартизации вооружения, военной и специальной техники в зависимости от объекта стандартизации.</w:t>
      </w:r>
    </w:p>
    <w:p w:rsidR="00000000" w:rsidRDefault="00223F39">
      <w:pPr>
        <w:ind w:firstLine="284"/>
      </w:pPr>
      <w:r>
        <w:t xml:space="preserve">5.2 Разработку государственных стандартов комплекса </w:t>
      </w:r>
      <w:proofErr w:type="spellStart"/>
      <w:r>
        <w:t>ГО</w:t>
      </w:r>
      <w:proofErr w:type="spellEnd"/>
      <w:r>
        <w:t xml:space="preserve"> проводят в соответствии с программами стандартизации, а также по тематическим планам научно-исследовательских и опытно-конструкторских работ министерств и ведомств.</w:t>
      </w:r>
    </w:p>
    <w:p w:rsidR="00000000" w:rsidRDefault="00223F39">
      <w:pPr>
        <w:ind w:firstLine="284"/>
      </w:pPr>
      <w:r>
        <w:t>5.3 Проект технического задания на разработку каждого стандарта, входящег</w:t>
      </w:r>
      <w:r>
        <w:t xml:space="preserve">о в комплекс стандартов </w:t>
      </w:r>
      <w:proofErr w:type="spellStart"/>
      <w:r>
        <w:t>ГО</w:t>
      </w:r>
      <w:proofErr w:type="spellEnd"/>
      <w:r>
        <w:t>, должен согласовываться с федеральным органом, специально уполномоченным на решение задач гражданской обороны.</w:t>
      </w:r>
    </w:p>
    <w:p w:rsidR="00000000" w:rsidRDefault="00223F39">
      <w:pPr>
        <w:ind w:firstLine="284"/>
      </w:pPr>
      <w:r>
        <w:t xml:space="preserve">5.4 Разработку стандартов комплекса </w:t>
      </w:r>
      <w:proofErr w:type="spellStart"/>
      <w:r>
        <w:t>ГО</w:t>
      </w:r>
      <w:proofErr w:type="spellEnd"/>
      <w:r>
        <w:t xml:space="preserve"> следует проводить с учетом требований стандартов безопасности в чрезвычайных ситуациях; безопасности труда; стандартов в области охраны природы и улучшения использования природных ресурсов; документов системы санитарно-эпидемиологического нормирования.</w:t>
      </w:r>
    </w:p>
    <w:p w:rsidR="00000000" w:rsidRDefault="00223F39">
      <w:pPr>
        <w:ind w:firstLine="284"/>
      </w:pPr>
      <w:r>
        <w:t xml:space="preserve">5.5 Окончательные редакции проектов государственных стандартов комплекса </w:t>
      </w:r>
      <w:proofErr w:type="spellStart"/>
      <w:r>
        <w:t>ГО</w:t>
      </w:r>
      <w:proofErr w:type="spellEnd"/>
      <w:r>
        <w:t xml:space="preserve"> подлеж</w:t>
      </w:r>
      <w:r>
        <w:t>ат согласованию с федеральным органом, специально уполномоченным на решение задач гражданской обороны, и, при необходимости, с заинтересованными органами государственного надзора и контроля.</w:t>
      </w:r>
    </w:p>
    <w:p w:rsidR="00000000" w:rsidRDefault="00223F39">
      <w:pPr>
        <w:ind w:firstLine="284"/>
      </w:pPr>
    </w:p>
    <w:p w:rsidR="00000000" w:rsidRDefault="00223F39">
      <w:pPr>
        <w:ind w:firstLine="284"/>
        <w:jc w:val="center"/>
      </w:pPr>
      <w:r>
        <w:rPr>
          <w:b/>
        </w:rPr>
        <w:lastRenderedPageBreak/>
        <w:t>6 Структура комплекса стандартов и их обозначение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 xml:space="preserve">6.1 Комплекс стандартов </w:t>
      </w:r>
      <w:proofErr w:type="spellStart"/>
      <w:r>
        <w:t>ГО</w:t>
      </w:r>
      <w:proofErr w:type="spellEnd"/>
      <w:r>
        <w:t xml:space="preserve"> подразделяется на группы стандартов, приведенные в таблице 1.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>Таблица 1— Группы стандартов</w:t>
      </w:r>
    </w:p>
    <w:p w:rsidR="00000000" w:rsidRDefault="00223F39">
      <w:pPr>
        <w:ind w:firstLine="284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Номер группы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Наименование групп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0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Общие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1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Измерение и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2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Сохранение объектов, существенно необходимых для устойчивого</w:t>
            </w:r>
            <w:r>
              <w:t xml:space="preserve"> функционирования экономики и выживания населения в военное 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3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Управление, связь, оповещение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4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Защита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5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Аварийно-спасательные и другие неотложные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6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Аварийно-спасательные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7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Обеспечение мероприятий гражданской обороны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8</w:t>
            </w:r>
          </w:p>
        </w:tc>
        <w:tc>
          <w:tcPr>
            <w:tcW w:w="7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Обучение населения и подготовка сил гражданской обороны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  <w:jc w:val="center"/>
            </w:pPr>
            <w:r>
              <w:t>9</w:t>
            </w:r>
          </w:p>
        </w:tc>
        <w:tc>
          <w:tcPr>
            <w:tcW w:w="7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  <w:r>
              <w:t>Резерв</w:t>
            </w:r>
          </w:p>
        </w:tc>
      </w:tr>
    </w:tbl>
    <w:p w:rsidR="00000000" w:rsidRDefault="00223F39">
      <w:pPr>
        <w:ind w:firstLine="284"/>
      </w:pPr>
    </w:p>
    <w:p w:rsidR="00000000" w:rsidRDefault="00223F39">
      <w:pPr>
        <w:ind w:firstLine="284"/>
      </w:pPr>
      <w:r>
        <w:t>6.2 Стандарты группы 0 должны устанавливать:</w:t>
      </w:r>
    </w:p>
    <w:p w:rsidR="00000000" w:rsidRDefault="00223F39">
      <w:pPr>
        <w:ind w:firstLine="284"/>
      </w:pPr>
      <w:r>
        <w:t xml:space="preserve">основные положения комплекса стандартов </w:t>
      </w:r>
      <w:proofErr w:type="spellStart"/>
      <w:r>
        <w:t>ГО</w:t>
      </w:r>
      <w:proofErr w:type="spellEnd"/>
      <w:r>
        <w:t>;</w:t>
      </w:r>
    </w:p>
    <w:p w:rsidR="00000000" w:rsidRDefault="00223F39">
      <w:pPr>
        <w:ind w:firstLine="284"/>
      </w:pPr>
      <w:r>
        <w:t>термины и определения основных понятий гражданской обороны, а также сокращения этих терминов и их об</w:t>
      </w:r>
      <w:r>
        <w:t>означения;</w:t>
      </w:r>
    </w:p>
    <w:p w:rsidR="00000000" w:rsidRDefault="00223F39">
      <w:pPr>
        <w:ind w:firstLine="284"/>
      </w:pPr>
      <w:r>
        <w:t>требования, нормы и правила по обеспечению готовности сил и средств гражданской обороны;</w:t>
      </w:r>
    </w:p>
    <w:p w:rsidR="00000000" w:rsidRDefault="00223F39">
      <w:pPr>
        <w:ind w:firstLine="284"/>
      </w:pPr>
      <w:r>
        <w:t>методы оценки и прогнозирования последствий применения современных средств поражения.</w:t>
      </w:r>
    </w:p>
    <w:p w:rsidR="00000000" w:rsidRDefault="00223F39">
      <w:pPr>
        <w:ind w:firstLine="284"/>
      </w:pPr>
      <w:r>
        <w:t>6.3 Стандарты группы 1 должны устанавливать:</w:t>
      </w:r>
    </w:p>
    <w:p w:rsidR="00000000" w:rsidRDefault="00223F39">
      <w:pPr>
        <w:ind w:firstLine="284"/>
      </w:pPr>
      <w:r>
        <w:t xml:space="preserve">методы обнаружения, распознавания и измерения степени радиоактивного загрязнения, заражения химическими веществами, а также бактериальными (биологическими) средствами людей, территории, сельскохозяйственных животных и растений, продовольствия, пищевого сырья и кормов, </w:t>
      </w:r>
      <w:proofErr w:type="spellStart"/>
      <w:r>
        <w:t>водоисточник</w:t>
      </w:r>
      <w:r>
        <w:t>ов</w:t>
      </w:r>
      <w:proofErr w:type="spellEnd"/>
      <w:r>
        <w:t>, систем водоснабжения, сооружений, зданий и оборудования;</w:t>
      </w:r>
    </w:p>
    <w:p w:rsidR="00000000" w:rsidRDefault="00223F39">
      <w:pPr>
        <w:ind w:firstLine="284"/>
      </w:pPr>
      <w:r>
        <w:t>предельно допустимые нормы радиоактивного загрязнения, заражения химическими веществами и бактериальными (биологическими) средствами;</w:t>
      </w:r>
    </w:p>
    <w:p w:rsidR="00000000" w:rsidRDefault="00223F39">
      <w:pPr>
        <w:ind w:firstLine="284"/>
      </w:pPr>
      <w:r>
        <w:t>номенклатуру средств обнаружения, распознавания, измерения и контроля и требования к этим средствам.</w:t>
      </w:r>
    </w:p>
    <w:p w:rsidR="00000000" w:rsidRDefault="00223F39">
      <w:pPr>
        <w:ind w:firstLine="284"/>
      </w:pPr>
      <w:r>
        <w:t>6.4 Стандарты группы 2 должны устанавливать:</w:t>
      </w:r>
    </w:p>
    <w:p w:rsidR="00000000" w:rsidRDefault="00223F39">
      <w:pPr>
        <w:ind w:firstLine="284"/>
      </w:pPr>
      <w:r>
        <w:t>показатели устойчивости функционирования объектов экономики, методы их определения;</w:t>
      </w:r>
    </w:p>
    <w:p w:rsidR="00000000" w:rsidRDefault="00223F39">
      <w:pPr>
        <w:ind w:firstLine="284"/>
      </w:pPr>
      <w:r>
        <w:t>способы и средства сохранения объектов и требования к ним;</w:t>
      </w:r>
    </w:p>
    <w:p w:rsidR="00000000" w:rsidRDefault="00223F39">
      <w:pPr>
        <w:ind w:firstLine="284"/>
      </w:pPr>
      <w:r>
        <w:t>способы и средства защиты те</w:t>
      </w:r>
      <w:r>
        <w:t>рриторий, материальных и культурных ценностей от современных средств поражения;</w:t>
      </w:r>
    </w:p>
    <w:p w:rsidR="00000000" w:rsidRDefault="00223F39">
      <w:pPr>
        <w:ind w:firstLine="284"/>
      </w:pPr>
      <w:r>
        <w:t>требования к осуществлению световой и других видов маскировки объектов экономики и населенных пунктов;</w:t>
      </w:r>
    </w:p>
    <w:p w:rsidR="00000000" w:rsidRDefault="00223F39">
      <w:pPr>
        <w:ind w:firstLine="284"/>
      </w:pPr>
      <w:r>
        <w:t>критерии принадлежности объектов экономики к важнейшим объектам экономики, существенно необходимым для устойчивого функционирования экономики страны в военное время и выживания населения;</w:t>
      </w:r>
    </w:p>
    <w:p w:rsidR="00000000" w:rsidRDefault="00223F39">
      <w:pPr>
        <w:ind w:firstLine="284"/>
      </w:pPr>
      <w:r>
        <w:t>нормативы обеспечения первоочередных потребностей населения в военное время;</w:t>
      </w:r>
    </w:p>
    <w:p w:rsidR="00000000" w:rsidRDefault="00223F39">
      <w:pPr>
        <w:ind w:firstLine="284"/>
      </w:pPr>
      <w:r>
        <w:t>способы и средства защиты сельскохозяйственных животных и растен</w:t>
      </w:r>
      <w:r>
        <w:t xml:space="preserve">ий, продовольствия, пищевого сырья, кормов, </w:t>
      </w:r>
      <w:proofErr w:type="spellStart"/>
      <w:r>
        <w:t>водоисточников</w:t>
      </w:r>
      <w:proofErr w:type="spellEnd"/>
      <w:r>
        <w:t>, систем водоснабжения от радиоактивного загрязнения и заражения химическими веществами, а также бактериальными (биологическими) средствами.</w:t>
      </w:r>
    </w:p>
    <w:p w:rsidR="00000000" w:rsidRDefault="00223F39">
      <w:pPr>
        <w:ind w:firstLine="284"/>
      </w:pPr>
      <w:r>
        <w:t>6.5 Стандарты группы 3 должны устанавливать:</w:t>
      </w:r>
    </w:p>
    <w:p w:rsidR="00000000" w:rsidRDefault="00223F39">
      <w:pPr>
        <w:ind w:firstLine="284"/>
      </w:pPr>
      <w:r>
        <w:t>общие требования к организации управления, связи и оповещения;</w:t>
      </w:r>
    </w:p>
    <w:p w:rsidR="00000000" w:rsidRDefault="00223F39">
      <w:pPr>
        <w:ind w:firstLine="284"/>
      </w:pPr>
      <w:r>
        <w:t>номенклатуру средств управления, связи и оповещения гражданской обороны в военное время;</w:t>
      </w:r>
    </w:p>
    <w:p w:rsidR="00000000" w:rsidRDefault="00223F39">
      <w:pPr>
        <w:ind w:firstLine="284"/>
      </w:pPr>
      <w:r>
        <w:t>требования к техническим средствам управления, связи и оповещения;</w:t>
      </w:r>
    </w:p>
    <w:p w:rsidR="00000000" w:rsidRDefault="00223F39">
      <w:pPr>
        <w:ind w:firstLine="284"/>
      </w:pPr>
      <w:r>
        <w:t xml:space="preserve">знаки опасности и сигналы оповещения гражданской </w:t>
      </w:r>
      <w:r>
        <w:t>обороны.</w:t>
      </w:r>
    </w:p>
    <w:p w:rsidR="00000000" w:rsidRDefault="00223F39">
      <w:pPr>
        <w:ind w:firstLine="284"/>
      </w:pPr>
      <w:r>
        <w:t>6.6 Стандарты группы 4 должны устанавливать:</w:t>
      </w:r>
    </w:p>
    <w:p w:rsidR="00000000" w:rsidRDefault="00223F39">
      <w:pPr>
        <w:ind w:firstLine="284"/>
      </w:pPr>
      <w:r>
        <w:t>способы и средства защиты населения от современных средств поражения;</w:t>
      </w:r>
    </w:p>
    <w:p w:rsidR="00000000" w:rsidRDefault="00223F39">
      <w:pPr>
        <w:ind w:firstLine="284"/>
      </w:pPr>
      <w:r>
        <w:t>классификацию и номенклатуру средств защиты, требования к этим средствам, в том числе к поддержанию их в постоянной готовности;</w:t>
      </w:r>
    </w:p>
    <w:p w:rsidR="00000000" w:rsidRDefault="00223F39">
      <w:pPr>
        <w:ind w:firstLine="284"/>
      </w:pPr>
      <w:r>
        <w:t>требования, нормы и правила по эвакуации и рассредоточению населения;</w:t>
      </w:r>
    </w:p>
    <w:p w:rsidR="00000000" w:rsidRDefault="00223F39">
      <w:pPr>
        <w:ind w:firstLine="284"/>
      </w:pPr>
      <w:r>
        <w:t>требования по оказанию медицинской помощи пораженным;</w:t>
      </w:r>
    </w:p>
    <w:p w:rsidR="00000000" w:rsidRDefault="00223F39">
      <w:pPr>
        <w:ind w:firstLine="284"/>
      </w:pPr>
      <w:r>
        <w:t>режимы защиты населения в зонах радиоактивного загрязнения и химического заражения в очаге бактериологического заражения.</w:t>
      </w:r>
    </w:p>
    <w:p w:rsidR="00000000" w:rsidRDefault="00223F39">
      <w:pPr>
        <w:ind w:firstLine="284"/>
      </w:pPr>
      <w:r>
        <w:t xml:space="preserve">6.7 Стандарты </w:t>
      </w:r>
      <w:r>
        <w:t>группы 5 должны устанавливать:</w:t>
      </w:r>
    </w:p>
    <w:p w:rsidR="00000000" w:rsidRDefault="00223F39">
      <w:pPr>
        <w:ind w:firstLine="284"/>
      </w:pPr>
      <w:r>
        <w:t>классификацию видов аварийно-спасательных и других неотложных работ в военное время;</w:t>
      </w:r>
    </w:p>
    <w:p w:rsidR="00000000" w:rsidRDefault="00223F39">
      <w:pPr>
        <w:ind w:firstLine="284"/>
      </w:pPr>
      <w:r>
        <w:t>требования к проведению аварийно-спасательных и других неотложных работ в военное время.</w:t>
      </w:r>
    </w:p>
    <w:p w:rsidR="00000000" w:rsidRDefault="00223F39">
      <w:pPr>
        <w:ind w:firstLine="284"/>
      </w:pPr>
      <w:r>
        <w:t>6.8 Стандарты группы 6 должны устанавливать:</w:t>
      </w:r>
    </w:p>
    <w:p w:rsidR="00000000" w:rsidRDefault="00223F39">
      <w:pPr>
        <w:ind w:firstLine="284"/>
      </w:pPr>
      <w:r>
        <w:t>номенклатуру и классификацию технических средств, необходимых для проведения в военное время аварийно-спасательных и других неотложных работ, в том числе техники двойного назначения;</w:t>
      </w:r>
    </w:p>
    <w:p w:rsidR="00000000" w:rsidRDefault="00223F39">
      <w:pPr>
        <w:ind w:firstLine="284"/>
      </w:pPr>
      <w:r>
        <w:t>требования к техническим средствам проведения аварийно-спасательных и других не</w:t>
      </w:r>
      <w:r>
        <w:t>отложных работ;</w:t>
      </w:r>
    </w:p>
    <w:p w:rsidR="00000000" w:rsidRDefault="00223F39">
      <w:pPr>
        <w:ind w:firstLine="284"/>
      </w:pPr>
      <w:r>
        <w:t>методы испытаний и контроля технических средств для проведения аварийно-спасательных и других неотложных работ в военное время.</w:t>
      </w:r>
    </w:p>
    <w:p w:rsidR="00000000" w:rsidRDefault="00223F39">
      <w:pPr>
        <w:ind w:firstLine="284"/>
      </w:pPr>
      <w:r>
        <w:t>6.9 Стандарты группы 7 должны устанавливать:</w:t>
      </w:r>
    </w:p>
    <w:p w:rsidR="00000000" w:rsidRDefault="00223F39">
      <w:pPr>
        <w:ind w:firstLine="284"/>
      </w:pPr>
      <w:r>
        <w:t>классификацию видов обеспечения мероприятий по гражданской обороне;</w:t>
      </w:r>
    </w:p>
    <w:p w:rsidR="00000000" w:rsidRDefault="00223F39">
      <w:pPr>
        <w:ind w:firstLine="284"/>
      </w:pPr>
      <w:r>
        <w:t>номенклатуру и классификацию технических средств для обеспечения проведения мероприятий по гражданской обороне;</w:t>
      </w:r>
    </w:p>
    <w:p w:rsidR="00000000" w:rsidRDefault="00223F39">
      <w:pPr>
        <w:ind w:firstLine="284"/>
      </w:pPr>
      <w:r>
        <w:t>требования к техническим средствам обеспечения проведения мероприятий по гражданской обороне;</w:t>
      </w:r>
    </w:p>
    <w:p w:rsidR="00000000" w:rsidRDefault="00223F39">
      <w:pPr>
        <w:ind w:firstLine="284"/>
      </w:pPr>
      <w:r>
        <w:t>6.10 Стандарты группы 8 должны устанавливать:</w:t>
      </w:r>
    </w:p>
    <w:p w:rsidR="00000000" w:rsidRDefault="00223F39">
      <w:pPr>
        <w:ind w:firstLine="284"/>
      </w:pPr>
      <w:r>
        <w:t>тре</w:t>
      </w:r>
      <w:r>
        <w:t xml:space="preserve">бования к организации обучения населения и подготовки сил </w:t>
      </w:r>
      <w:proofErr w:type="spellStart"/>
      <w:r>
        <w:t>ГО</w:t>
      </w:r>
      <w:proofErr w:type="spellEnd"/>
      <w:r>
        <w:t>;</w:t>
      </w:r>
    </w:p>
    <w:p w:rsidR="00000000" w:rsidRDefault="00223F39">
      <w:pPr>
        <w:ind w:firstLine="284"/>
      </w:pPr>
      <w:r>
        <w:t xml:space="preserve">требования к техническим средствам, используемым при обучении и подготовке сил </w:t>
      </w:r>
      <w:proofErr w:type="spellStart"/>
      <w:r>
        <w:t>ГО</w:t>
      </w:r>
      <w:proofErr w:type="spellEnd"/>
      <w:r>
        <w:t>.</w:t>
      </w:r>
    </w:p>
    <w:p w:rsidR="00000000" w:rsidRDefault="00223F39">
      <w:pPr>
        <w:ind w:firstLine="284"/>
      </w:pPr>
      <w:r>
        <w:t>6.11 Группа 9 резервируется для стандартов, распространяющихся на такие объекты стандартизации, которые в настоящее время не определены.</w:t>
      </w:r>
    </w:p>
    <w:p w:rsidR="00000000" w:rsidRDefault="00223F39">
      <w:pPr>
        <w:ind w:firstLine="284"/>
      </w:pPr>
      <w:r>
        <w:t xml:space="preserve">6.12 Устанавливается следующая схема обозначения государственных стандартов, входящих в комплекс стандартов </w:t>
      </w:r>
      <w:proofErr w:type="spellStart"/>
      <w:r>
        <w:t>ГО</w:t>
      </w:r>
      <w:proofErr w:type="spellEnd"/>
      <w:r>
        <w:t>.</w:t>
      </w:r>
    </w:p>
    <w:p w:rsidR="00000000" w:rsidRDefault="00223F39">
      <w:pPr>
        <w:ind w:firstLine="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"/>
        <w:gridCol w:w="283"/>
        <w:gridCol w:w="284"/>
        <w:gridCol w:w="283"/>
        <w:gridCol w:w="199"/>
        <w:gridCol w:w="226"/>
        <w:gridCol w:w="341"/>
        <w:gridCol w:w="368"/>
        <w:gridCol w:w="425"/>
        <w:gridCol w:w="395"/>
        <w:gridCol w:w="3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gridSpan w:val="2"/>
          </w:tcPr>
          <w:p w:rsidR="00000000" w:rsidRDefault="00223F39">
            <w:pPr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Р</w:t>
            </w:r>
            <w:proofErr w:type="spellEnd"/>
          </w:p>
        </w:tc>
        <w:tc>
          <w:tcPr>
            <w:tcW w:w="567" w:type="dxa"/>
            <w:gridSpan w:val="2"/>
          </w:tcPr>
          <w:p w:rsidR="00000000" w:rsidRDefault="00223F39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42.</w:t>
            </w:r>
          </w:p>
        </w:tc>
        <w:tc>
          <w:tcPr>
            <w:tcW w:w="425" w:type="dxa"/>
            <w:gridSpan w:val="2"/>
          </w:tcPr>
          <w:p w:rsidR="00000000" w:rsidRDefault="00223F39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Х.</w:t>
            </w:r>
          </w:p>
        </w:tc>
        <w:tc>
          <w:tcPr>
            <w:tcW w:w="709" w:type="dxa"/>
            <w:gridSpan w:val="2"/>
          </w:tcPr>
          <w:p w:rsidR="00000000" w:rsidRDefault="00223F39">
            <w:pPr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ХХ</w:t>
            </w:r>
            <w:proofErr w:type="spellEnd"/>
          </w:p>
        </w:tc>
        <w:tc>
          <w:tcPr>
            <w:tcW w:w="820" w:type="dxa"/>
            <w:gridSpan w:val="2"/>
          </w:tcPr>
          <w:p w:rsidR="00000000" w:rsidRDefault="00223F39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-</w:t>
            </w:r>
            <w:proofErr w:type="spellStart"/>
            <w:r>
              <w:rPr>
                <w:u w:val="single"/>
              </w:rPr>
              <w:t>ХХХ</w:t>
            </w:r>
            <w:proofErr w:type="spellEnd"/>
          </w:p>
        </w:tc>
        <w:tc>
          <w:tcPr>
            <w:tcW w:w="3091" w:type="dxa"/>
          </w:tcPr>
          <w:p w:rsidR="00000000" w:rsidRDefault="00223F39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50" w:type="dxa"/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793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3486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50" w:type="dxa"/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793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34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3F39">
            <w:pPr>
              <w:ind w:firstLine="0"/>
            </w:pPr>
            <w:r>
              <w:t>Цифры года регистрации стандарта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50" w:type="dxa"/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4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4279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Порядковый номер стандарта в данной группе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50" w:type="dxa"/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482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48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Н</w:t>
            </w:r>
            <w:r>
              <w:t>омер группы стандарта согласно 5.1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50" w:type="dxa"/>
          </w:tcPr>
          <w:p w:rsidR="00000000" w:rsidRDefault="00223F39">
            <w:pPr>
              <w:ind w:firstLine="0"/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</w:tcBorders>
          </w:tcPr>
          <w:p w:rsidR="00000000" w:rsidRDefault="00223F39">
            <w:pPr>
              <w:ind w:firstLine="0"/>
            </w:pPr>
          </w:p>
        </w:tc>
        <w:tc>
          <w:tcPr>
            <w:tcW w:w="5328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3F39">
            <w:pPr>
              <w:ind w:firstLine="0"/>
            </w:pPr>
            <w:r>
              <w:t>Код комплекса стандартов гражданской обороны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" w:type="dxa"/>
          </w:tcPr>
          <w:p w:rsidR="00000000" w:rsidRDefault="00223F39">
            <w:pPr>
              <w:ind w:firstLine="0"/>
            </w:pPr>
          </w:p>
        </w:tc>
        <w:tc>
          <w:tcPr>
            <w:tcW w:w="5895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3F39">
            <w:pPr>
              <w:ind w:firstLine="0"/>
            </w:pPr>
            <w:r>
              <w:t xml:space="preserve">Категория стандарта (индекс по ГОСТ </w:t>
            </w:r>
            <w:proofErr w:type="spellStart"/>
            <w:r>
              <w:t>Р</w:t>
            </w:r>
            <w:proofErr w:type="spellEnd"/>
            <w:r>
              <w:t xml:space="preserve"> 1.2)</w:t>
            </w:r>
          </w:p>
        </w:tc>
      </w:tr>
    </w:tbl>
    <w:p w:rsidR="00000000" w:rsidRDefault="00223F39">
      <w:pPr>
        <w:ind w:firstLine="284"/>
      </w:pPr>
    </w:p>
    <w:p w:rsidR="00000000" w:rsidRDefault="00223F39">
      <w:pPr>
        <w:ind w:firstLine="284"/>
      </w:pPr>
      <w:r>
        <w:t>Пример обозначения государственного стандарта «Гражданская оборона. Основные положения»:</w:t>
      </w:r>
    </w:p>
    <w:p w:rsidR="00000000" w:rsidRDefault="00223F39">
      <w:pPr>
        <w:ind w:firstLine="284"/>
        <w:jc w:val="center"/>
        <w:rPr>
          <w:i/>
        </w:rPr>
      </w:pPr>
      <w:r>
        <w:rPr>
          <w:i/>
        </w:rPr>
        <w:t xml:space="preserve">ГОСТ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42.0.01-2000</w:t>
      </w:r>
    </w:p>
    <w:p w:rsidR="00000000" w:rsidRDefault="00223F39">
      <w:pPr>
        <w:ind w:firstLine="284"/>
        <w:rPr>
          <w:i/>
        </w:rPr>
      </w:pPr>
    </w:p>
    <w:p w:rsidR="00000000" w:rsidRDefault="00223F39">
      <w:pPr>
        <w:ind w:firstLine="284"/>
      </w:pPr>
      <w:r>
        <w:t>Ключевые слова: комплекс стандартов гражданской обороны, назначение, структура комплексов стандартов, обозначение государственных стандартов гражданской обороны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</w:p>
    <w:p w:rsidR="00000000" w:rsidRDefault="00223F39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223F39">
      <w:pPr>
        <w:ind w:firstLine="284"/>
      </w:pPr>
    </w:p>
    <w:p w:rsidR="00000000" w:rsidRDefault="00223F39">
      <w:pPr>
        <w:ind w:firstLine="284"/>
      </w:pPr>
      <w:r>
        <w:t xml:space="preserve">1 Область применения </w:t>
      </w:r>
    </w:p>
    <w:p w:rsidR="00000000" w:rsidRDefault="00223F39">
      <w:pPr>
        <w:ind w:firstLine="284"/>
      </w:pPr>
      <w:r>
        <w:t>2 Нормативные ссылки</w:t>
      </w:r>
    </w:p>
    <w:p w:rsidR="00000000" w:rsidRDefault="00223F39">
      <w:pPr>
        <w:ind w:firstLine="284"/>
      </w:pPr>
      <w:r>
        <w:t xml:space="preserve">3 Определения </w:t>
      </w:r>
    </w:p>
    <w:p w:rsidR="00000000" w:rsidRDefault="00223F39">
      <w:pPr>
        <w:ind w:firstLine="284"/>
      </w:pPr>
      <w:r>
        <w:t xml:space="preserve">4 Основные цели и задачи </w:t>
      </w:r>
    </w:p>
    <w:p w:rsidR="00000000" w:rsidRDefault="00223F39">
      <w:pPr>
        <w:ind w:firstLine="284"/>
      </w:pPr>
      <w:r>
        <w:t>5 Организация</w:t>
      </w:r>
      <w:r>
        <w:t xml:space="preserve"> работ</w:t>
      </w:r>
    </w:p>
    <w:p w:rsidR="00000000" w:rsidRDefault="00223F39">
      <w:pPr>
        <w:ind w:firstLine="284"/>
      </w:pPr>
      <w:r>
        <w:t xml:space="preserve">6 Структура комплекса стандартов и их обозначение </w:t>
      </w:r>
    </w:p>
    <w:p w:rsidR="00000000" w:rsidRDefault="00223F39">
      <w:pPr>
        <w:ind w:firstLine="284"/>
      </w:pPr>
    </w:p>
    <w:sectPr w:rsidR="00000000">
      <w:pgSz w:w="11901" w:h="16817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F39"/>
    <w:rsid w:val="002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0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1651</Words>
  <Characters>9416</Characters>
  <Application>Microsoft Office Word</Application>
  <DocSecurity>0</DocSecurity>
  <Lines>78</Lines>
  <Paragraphs>22</Paragraphs>
  <ScaleCrop>false</ScaleCrop>
  <Company>Elcom Ltd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42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