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291A">
      <w:pPr>
        <w:ind w:firstLine="284"/>
        <w:jc w:val="right"/>
      </w:pPr>
      <w:bookmarkStart w:id="0" w:name="_GoBack"/>
      <w:bookmarkEnd w:id="0"/>
      <w:r>
        <w:t>ГОСТ Р 50571.9-94</w:t>
      </w:r>
    </w:p>
    <w:p w:rsidR="00000000" w:rsidRDefault="008D291A">
      <w:pPr>
        <w:ind w:firstLine="284"/>
        <w:jc w:val="right"/>
      </w:pPr>
      <w:r>
        <w:t>(МЭК 364-4-473-77)</w:t>
      </w:r>
    </w:p>
    <w:p w:rsidR="00000000" w:rsidRDefault="008D291A">
      <w:pPr>
        <w:ind w:firstLine="284"/>
        <w:jc w:val="right"/>
      </w:pPr>
    </w:p>
    <w:p w:rsidR="00000000" w:rsidRDefault="008D291A">
      <w:pPr>
        <w:ind w:firstLine="284"/>
        <w:jc w:val="center"/>
      </w:pPr>
      <w:r>
        <w:t>УДК 696.6:006.354                                                                                                     Группа Е08</w:t>
      </w:r>
    </w:p>
    <w:p w:rsidR="00000000" w:rsidRDefault="008D291A">
      <w:pPr>
        <w:ind w:firstLine="284"/>
        <w:jc w:val="right"/>
      </w:pPr>
    </w:p>
    <w:p w:rsidR="00000000" w:rsidRDefault="008D291A">
      <w:pPr>
        <w:ind w:firstLine="284"/>
        <w:jc w:val="center"/>
      </w:pPr>
      <w:r>
        <w:t>ГОСУДАРСТВЕННЫЙ СТАНДАРТ РОССИЙСКОЙ ФЕДЕРАЦИИ</w:t>
      </w:r>
    </w:p>
    <w:p w:rsidR="00000000" w:rsidRDefault="008D291A">
      <w:pPr>
        <w:ind w:firstLine="284"/>
        <w:jc w:val="center"/>
      </w:pPr>
    </w:p>
    <w:p w:rsidR="00000000" w:rsidRDefault="008D291A">
      <w:pPr>
        <w:ind w:firstLine="284"/>
        <w:jc w:val="center"/>
        <w:rPr>
          <w:b/>
        </w:rPr>
      </w:pPr>
      <w:r>
        <w:rPr>
          <w:b/>
        </w:rPr>
        <w:t>ЭЛЕКТРОУСТАНОВКИ ЗДАНИЙ</w:t>
      </w:r>
    </w:p>
    <w:p w:rsidR="00000000" w:rsidRDefault="008D291A">
      <w:pPr>
        <w:ind w:firstLine="284"/>
        <w:jc w:val="center"/>
        <w:rPr>
          <w:b/>
        </w:rPr>
      </w:pPr>
      <w:r>
        <w:rPr>
          <w:b/>
        </w:rPr>
        <w:t>ЧАСТЬ 4</w:t>
      </w:r>
    </w:p>
    <w:p w:rsidR="00000000" w:rsidRDefault="008D291A">
      <w:pPr>
        <w:ind w:firstLine="284"/>
        <w:jc w:val="center"/>
        <w:rPr>
          <w:b/>
        </w:rPr>
      </w:pPr>
      <w:r>
        <w:rPr>
          <w:b/>
        </w:rPr>
        <w:t>ТРЕБОВАНИ</w:t>
      </w:r>
      <w:r>
        <w:rPr>
          <w:b/>
        </w:rPr>
        <w:t xml:space="preserve">Я ПО ОБЕСПЕЧЕНИЮ БЕЗОПАСНОСТИ. </w:t>
      </w:r>
    </w:p>
    <w:p w:rsidR="00000000" w:rsidRDefault="008D291A">
      <w:pPr>
        <w:ind w:firstLine="284"/>
        <w:jc w:val="center"/>
        <w:rPr>
          <w:b/>
        </w:rPr>
      </w:pPr>
    </w:p>
    <w:p w:rsidR="00000000" w:rsidRDefault="008D291A">
      <w:pPr>
        <w:ind w:firstLine="284"/>
        <w:jc w:val="center"/>
        <w:rPr>
          <w:b/>
        </w:rPr>
      </w:pPr>
      <w:r>
        <w:rPr>
          <w:b/>
        </w:rPr>
        <w:t>ПРИМЕНЕНИЕ МЕР ЗАЩИТЫ ОТ СВЕРХТОКОВ</w:t>
      </w:r>
    </w:p>
    <w:p w:rsidR="00000000" w:rsidRDefault="008D291A">
      <w:pPr>
        <w:ind w:firstLine="284"/>
        <w:jc w:val="center"/>
        <w:rPr>
          <w:b/>
        </w:rPr>
      </w:pPr>
    </w:p>
    <w:p w:rsidR="00000000" w:rsidRDefault="008D291A">
      <w:pPr>
        <w:ind w:firstLine="284"/>
        <w:jc w:val="center"/>
        <w:rPr>
          <w:lang w:val="en-US"/>
        </w:rPr>
      </w:pPr>
      <w:r>
        <w:rPr>
          <w:lang w:val="en-US"/>
        </w:rPr>
        <w:t>Electrical instaliations of buildings.</w:t>
      </w:r>
    </w:p>
    <w:p w:rsidR="00000000" w:rsidRDefault="008D291A">
      <w:pPr>
        <w:ind w:firstLine="284"/>
        <w:jc w:val="center"/>
        <w:rPr>
          <w:lang w:val="en-US"/>
        </w:rPr>
      </w:pPr>
      <w:r>
        <w:rPr>
          <w:lang w:val="en-US"/>
        </w:rPr>
        <w:t>Part 4. Protection for safety. Measures of protection against overcurrents</w:t>
      </w:r>
    </w:p>
    <w:p w:rsidR="00000000" w:rsidRDefault="008D291A">
      <w:pPr>
        <w:ind w:firstLine="284"/>
        <w:jc w:val="both"/>
        <w:rPr>
          <w:b/>
        </w:rPr>
      </w:pPr>
    </w:p>
    <w:p w:rsidR="00000000" w:rsidRDefault="008D291A">
      <w:pPr>
        <w:ind w:firstLine="284"/>
        <w:jc w:val="both"/>
      </w:pPr>
      <w:r>
        <w:t>ОКСТУ 3402</w:t>
      </w:r>
    </w:p>
    <w:p w:rsidR="00000000" w:rsidRDefault="008D291A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</w:t>
      </w:r>
      <w:r>
        <w:rPr>
          <w:i/>
          <w:lang w:val="en-US"/>
        </w:rPr>
        <w:t xml:space="preserve"> 1995-07-01</w:t>
      </w:r>
    </w:p>
    <w:p w:rsidR="00000000" w:rsidRDefault="008D291A">
      <w:pPr>
        <w:ind w:firstLine="284"/>
      </w:pPr>
    </w:p>
    <w:p w:rsidR="00000000" w:rsidRDefault="008D291A">
      <w:pPr>
        <w:pStyle w:val="1"/>
        <w:spacing w:before="0" w:after="0"/>
        <w:rPr>
          <w:b w:val="0"/>
        </w:rPr>
      </w:pPr>
      <w:r>
        <w:rPr>
          <w:b w:val="0"/>
        </w:rPr>
        <w:t>Предисловие</w:t>
      </w:r>
    </w:p>
    <w:p w:rsidR="00000000" w:rsidRDefault="008D291A"/>
    <w:p w:rsidR="00000000" w:rsidRDefault="008D291A">
      <w:pPr>
        <w:ind w:firstLine="284"/>
        <w:jc w:val="both"/>
      </w:pPr>
      <w:r>
        <w:t>1 ПОДГОТОВЛЕН И ВНЕСЕН Техническим комитетом по стандартизации ТК 337 “Электрооборудование жилых и общественных зданий”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2 УТВЕРЖДЕН И ВВЕДЕН В ДЕЙСТВИЕ Постановлением Госстандарта России от 29.11.94 № 296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3 Настоящий стандарт содержит аутентичный текст международного стандар</w:t>
      </w:r>
      <w:r>
        <w:t>та МЭК 364-4-473 (1977) “Электрические установки зданий. Часть 4 Требования по обеспечению безопасности. Раздел 473. Меры защиты от сверхтоков”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4 ВВЕДЕН ВПЕРВЫЕ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</w:p>
    <w:p w:rsidR="00000000" w:rsidRDefault="008D291A">
      <w:pPr>
        <w:pStyle w:val="1"/>
        <w:spacing w:before="0" w:after="0"/>
      </w:pPr>
      <w:r>
        <w:t>ВВЕДЕНИЕ</w:t>
      </w:r>
    </w:p>
    <w:p w:rsidR="00000000" w:rsidRDefault="008D291A"/>
    <w:p w:rsidR="00000000" w:rsidRDefault="008D291A">
      <w:pPr>
        <w:ind w:firstLine="284"/>
        <w:jc w:val="both"/>
      </w:pPr>
      <w:r>
        <w:t>Настоящий стандарт является частью комплекса государственных стандартов, разрабатываемых на основе стандартов Международной электротехнической комиссии МЭК 364 “Электрические установки зданий”.</w:t>
      </w:r>
    </w:p>
    <w:p w:rsidR="00000000" w:rsidRDefault="008D291A">
      <w:pPr>
        <w:ind w:firstLine="284"/>
        <w:jc w:val="both"/>
      </w:pPr>
      <w:r>
        <w:t>По содержанию установленных требований настоящий стандарт является основополагающим в части применения мер защиты от сверхтоков в электроустанов</w:t>
      </w:r>
      <w:r>
        <w:t>ках зданий, положениями которого следует руководствоваться во всех областях, входящих в сферу работ по стандартизации и сертификации электроустановок зданий при разработке или пересмотре стандартов, норм и правил на устройство, испытания и эксплуатацию электроустановок.</w:t>
      </w:r>
    </w:p>
    <w:p w:rsidR="00000000" w:rsidRDefault="008D291A">
      <w:pPr>
        <w:ind w:firstLine="284"/>
        <w:jc w:val="both"/>
      </w:pPr>
      <w:r>
        <w:t>Нумерация разделов и пунктов в стандарте соответствует принятой в стандартах МЭК 364. Система нумерации, установленная в стандартах МЭК 364, предусматривает указание номеров частей и глав международного стандарта МЭК в обозначении номеров ра</w:t>
      </w:r>
      <w:r>
        <w:t>зделов и пунктов частных стандартов. Например, в обозначении пункта 473.1 настоящего стандарта цифра 4 обозначает номер части, 47 - номер главы, 473 - номер раздела международного стандарта МЭК 364-4-473.</w:t>
      </w:r>
    </w:p>
    <w:p w:rsidR="00000000" w:rsidRDefault="008D291A">
      <w:pPr>
        <w:ind w:firstLine="284"/>
        <w:jc w:val="both"/>
      </w:pPr>
      <w:r>
        <w:t>Применение указанной системы нумерации обеспечивает взаимоувязку требований частных стандартов комплекса стандартов на электроустановки зданий по правилам, принятым Техническим комитетом 64 МЭК “Электрические установки зданий”.</w:t>
      </w:r>
    </w:p>
    <w:p w:rsidR="00000000" w:rsidRDefault="008D291A">
      <w:pPr>
        <w:ind w:firstLine="284"/>
        <w:jc w:val="both"/>
      </w:pPr>
      <w:r>
        <w:t>Требования настоящего стандарта в основном согласуются с требованиями действующ</w:t>
      </w:r>
      <w:r>
        <w:t xml:space="preserve">их “Правил устройства электроустановок” (ПУЭ, шестое издание, главы 3.1 и 7.1), утвержденных Главтехуправлением и Госэнергонадзором Минэнерго СССР, однако в дополнение к ПУЭ настоящий стандарт вводит требования к установке аппаратов защиты не только в местах электрической сети, где изменяются сечения проводников, но и в местах, где изменяются материал или конструкция проводников, или способ прокладки проводников, если при этом </w:t>
      </w:r>
      <w:r>
        <w:lastRenderedPageBreak/>
        <w:t>уменьшаются значения длительно допустимых токов проводников. Пунктом 3.1.16 ПУЭ д</w:t>
      </w:r>
      <w:r>
        <w:t>опускается устанавливать аппараты защиты за точкой снижения сечения проводников на участках длиной до 6 м и длиной до 30 м в труднодоступных местах, что не согласуется с пунктами 473.1.1.2 и 473.2.2.1 настоящего стандарта, в соответствии с которыми длина такого участка сети не должна превышать 3 м.</w:t>
      </w:r>
    </w:p>
    <w:p w:rsidR="00000000" w:rsidRDefault="008D291A">
      <w:pPr>
        <w:ind w:firstLine="284"/>
        <w:jc w:val="both"/>
      </w:pPr>
      <w:r>
        <w:t>Требования ПУЭ, не согласующиеся с требованиями настоящего стандарта, при пересмотре ПУЭ должны быть приведены в соответствие с настоящим стандартом.</w:t>
      </w:r>
    </w:p>
    <w:p w:rsidR="00000000" w:rsidRDefault="008D291A">
      <w:pPr>
        <w:ind w:firstLine="284"/>
        <w:jc w:val="both"/>
      </w:pPr>
      <w:r>
        <w:t>В настоящее время, до пересмотра ПУЭ, для выбора мест установк</w:t>
      </w:r>
      <w:r>
        <w:t>и аппаратов защиты при проектировании и сооружении электроустановок зданий допускается применение требований глав 3.1 и 7.1 ПУЭ. Указанные допущения приведены в примечаниях к пунктам 473.1.1.2 и 473.2.2.1 настоящего стандарта.</w:t>
      </w:r>
    </w:p>
    <w:p w:rsidR="00000000" w:rsidRDefault="008D291A">
      <w:pPr>
        <w:ind w:firstLine="284"/>
        <w:jc w:val="both"/>
      </w:pPr>
    </w:p>
    <w:p w:rsidR="00000000" w:rsidRDefault="008D291A">
      <w:pPr>
        <w:pStyle w:val="1"/>
        <w:spacing w:before="0" w:after="0"/>
        <w:rPr>
          <w:lang w:val="en-US"/>
        </w:rPr>
      </w:pPr>
      <w:r>
        <w:t>1 ОБЛАСТЬ ПРИМЕНЕНИЯ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Настоящий стандарт устанавливает требования по применению мер защиты от сверхтоков при эксплуатации электроустановок зданий.</w:t>
      </w:r>
    </w:p>
    <w:p w:rsidR="00000000" w:rsidRDefault="008D291A">
      <w:pPr>
        <w:ind w:firstLine="284"/>
        <w:jc w:val="both"/>
      </w:pPr>
      <w:r>
        <w:t>Область применения стандарта - по ГОСТ Р 50571.1.</w:t>
      </w:r>
    </w:p>
    <w:p w:rsidR="00000000" w:rsidRDefault="008D291A">
      <w:pPr>
        <w:ind w:firstLine="284"/>
        <w:jc w:val="both"/>
      </w:pPr>
    </w:p>
    <w:p w:rsidR="00000000" w:rsidRDefault="008D291A">
      <w:pPr>
        <w:pStyle w:val="1"/>
        <w:spacing w:before="0" w:after="0"/>
      </w:pPr>
      <w:r>
        <w:t>2 НОРМАТИВНЫЕ ССЫЛКИ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В настоящем стандарте использованы ссылки на следующие стандарты</w:t>
      </w:r>
      <w:r>
        <w:t>:</w:t>
      </w:r>
    </w:p>
    <w:p w:rsidR="00000000" w:rsidRDefault="008D291A">
      <w:pPr>
        <w:ind w:firstLine="284"/>
        <w:jc w:val="both"/>
      </w:pPr>
      <w:r>
        <w:t>ГОСТ Р 50571.1-93 Электроустановки зданий. Основные положения</w:t>
      </w:r>
    </w:p>
    <w:p w:rsidR="00000000" w:rsidRDefault="008D291A">
      <w:pPr>
        <w:ind w:firstLine="284"/>
        <w:jc w:val="both"/>
      </w:pPr>
      <w:r>
        <w:t>ГОСТ Р 50571.3-94 Электроустановки зданий. Часть 4. Требования по обеспечению безопасности. Защита от поражения электрическим током</w:t>
      </w:r>
    </w:p>
    <w:p w:rsidR="00000000" w:rsidRDefault="008D291A">
      <w:pPr>
        <w:ind w:firstLine="284"/>
        <w:jc w:val="both"/>
      </w:pPr>
      <w:r>
        <w:t>ГОСТ Р 50571.5-94 Электроустановки зданий. Часть 4. Требования по обеспечению безопасности. Защита от сверхтоков</w:t>
      </w:r>
    </w:p>
    <w:p w:rsidR="00000000" w:rsidRDefault="008D291A">
      <w:pPr>
        <w:ind w:firstLine="284"/>
        <w:jc w:val="both"/>
      </w:pPr>
      <w:r>
        <w:t>473 ПРИМЕНЕНИЕ МЕР ЗАЩИТЫ ОТ СВЕРХТОКОВ</w:t>
      </w:r>
    </w:p>
    <w:p w:rsidR="00000000" w:rsidRDefault="008D291A">
      <w:pPr>
        <w:ind w:firstLine="284"/>
        <w:jc w:val="both"/>
      </w:pPr>
      <w:r>
        <w:t>Требования настоящего раздела не учитывают условия применения мер защиты от сверхтоков в зависимости от внешних воздействий.</w:t>
      </w:r>
    </w:p>
    <w:p w:rsidR="00000000" w:rsidRDefault="008D291A">
      <w:pPr>
        <w:ind w:firstLine="284"/>
        <w:jc w:val="both"/>
      </w:pPr>
      <w:r>
        <w:t xml:space="preserve">473.1 </w:t>
      </w:r>
      <w:r>
        <w:rPr>
          <w:b/>
        </w:rPr>
        <w:t>Защита от токов перегрузки</w:t>
      </w:r>
    </w:p>
    <w:p w:rsidR="00000000" w:rsidRDefault="008D291A">
      <w:pPr>
        <w:ind w:firstLine="284"/>
        <w:jc w:val="both"/>
        <w:rPr>
          <w:lang w:val="en-US"/>
        </w:rPr>
      </w:pPr>
      <w:r>
        <w:t>473.1</w:t>
      </w:r>
      <w:r>
        <w:t xml:space="preserve">.1 </w:t>
      </w:r>
      <w:r>
        <w:rPr>
          <w:spacing w:val="20"/>
        </w:rPr>
        <w:t>Размещение устройств защиты от токов перегрузки</w:t>
      </w:r>
    </w:p>
    <w:p w:rsidR="00000000" w:rsidRDefault="008D291A">
      <w:pPr>
        <w:ind w:firstLine="284"/>
        <w:jc w:val="both"/>
      </w:pPr>
      <w:r>
        <w:t>473.1.1.1 Устройства защиты следует устанавливать в местах электрической сети, где изменение поперечного сечения, материала и конструкции проводников или способа их прокладки вызывает уменьшение значений длительно допустимых токов проводников, за исключением случаев, приведенных в 473.1.1.2 и 473.1.2 настоящего стандарта.</w:t>
      </w:r>
    </w:p>
    <w:p w:rsidR="00000000" w:rsidRDefault="008D291A">
      <w:pPr>
        <w:ind w:firstLine="284"/>
        <w:jc w:val="both"/>
      </w:pPr>
      <w:r>
        <w:t>473.1.1.2 Допускается устанавливать устройства защиты за точкой снижения сечения проводников (или изменения их материалов, или способа пр</w:t>
      </w:r>
      <w:r>
        <w:t>окладки) по направлению к месту потребления электроэнергии, если электропроводка между этой точкой и местом установки защитного устройства не имеет ответвлений, в том числе розеток, и соответствует одному из следующих условий:</w:t>
      </w:r>
    </w:p>
    <w:p w:rsidR="00000000" w:rsidRDefault="008D291A">
      <w:pPr>
        <w:ind w:firstLine="284"/>
        <w:jc w:val="both"/>
      </w:pPr>
      <w:r>
        <w:t>а) участок электропроводки защищен от токов короткого замыкания в соответствии с требованиями раздела 434 ГОСТ Р 50571.5;</w:t>
      </w:r>
    </w:p>
    <w:p w:rsidR="00000000" w:rsidRDefault="008D291A">
      <w:pPr>
        <w:ind w:firstLine="284"/>
        <w:jc w:val="both"/>
      </w:pPr>
      <w:r>
        <w:t>б) участок электропроводки не превышает 3 м, при этом электропроводка не расположена вблизи горючих материалов (473.2.2.1) и риск возникновения короткого замыкания</w:t>
      </w:r>
      <w:r>
        <w:t xml:space="preserve"> на этом участке отсутствует.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Примечание - Допускается увеличение длины участка в соответствии с 3.1.16 “Правил устройства электроустановок”.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>473.1.2 Допускается не устанавливать устройства защиты:</w:t>
      </w:r>
    </w:p>
    <w:p w:rsidR="00000000" w:rsidRDefault="008D291A">
      <w:pPr>
        <w:ind w:firstLine="284"/>
        <w:jc w:val="both"/>
        <w:rPr>
          <w:lang w:val="en-US"/>
        </w:rPr>
      </w:pPr>
      <w:r>
        <w:t>а) на участках электропроводки, где изменяется сечение или материал проводников и способ их прокладки, если этот участок эффективно защищен от перегрузок устройством защиты, установленном перед этим участком;</w:t>
      </w:r>
    </w:p>
    <w:p w:rsidR="00000000" w:rsidRDefault="008D291A">
      <w:pPr>
        <w:ind w:firstLine="284"/>
        <w:jc w:val="both"/>
      </w:pPr>
      <w:r>
        <w:t>б) на участках электропроводки, по которым не может протекать ток перегрузки, при условии, что эта пров</w:t>
      </w:r>
      <w:r>
        <w:t>одка защищена от коротких замыканий в соответствии с разделом 434 ГОСТ Р 50571.5;</w:t>
      </w:r>
    </w:p>
    <w:p w:rsidR="00000000" w:rsidRDefault="008D291A">
      <w:pPr>
        <w:ind w:firstLine="284"/>
        <w:jc w:val="both"/>
      </w:pPr>
      <w:r>
        <w:t>в) в сетях устройств телекоммуникаций, управления, сигнализации и им подобных.</w:t>
      </w:r>
    </w:p>
    <w:p w:rsidR="00000000" w:rsidRDefault="008D291A">
      <w:pPr>
        <w:ind w:firstLine="284"/>
        <w:jc w:val="both"/>
      </w:pPr>
      <w:r>
        <w:lastRenderedPageBreak/>
        <w:t>Требования 473.1.2 не распространяются на электроустановки во взрыво- и пожароопасных помещениях и в случаях, когда из соображений безопасности к некоторым помещениям установлены иные требования.</w:t>
      </w:r>
    </w:p>
    <w:p w:rsidR="00000000" w:rsidRDefault="008D291A">
      <w:pPr>
        <w:ind w:firstLine="284"/>
        <w:jc w:val="both"/>
      </w:pPr>
      <w:r>
        <w:t xml:space="preserve">473.1.3 </w:t>
      </w:r>
      <w:r>
        <w:rPr>
          <w:spacing w:val="20"/>
        </w:rPr>
        <w:t>Размещение устройств защиты в системах распределения электроэнергии</w:t>
      </w:r>
      <w:r>
        <w:t xml:space="preserve"> </w:t>
      </w:r>
      <w:r>
        <w:rPr>
          <w:lang w:val="en-US"/>
        </w:rPr>
        <w:t>IT</w:t>
      </w:r>
    </w:p>
    <w:p w:rsidR="00000000" w:rsidRDefault="008D291A">
      <w:pPr>
        <w:ind w:firstLine="284"/>
        <w:jc w:val="both"/>
      </w:pPr>
      <w:r>
        <w:t>Требования к местам установки или касающиеся отказа от устройств защиты, при</w:t>
      </w:r>
      <w:r>
        <w:t xml:space="preserve">веденные в 473.1.1.2 и 473.1.2, не распространяются на системы </w:t>
      </w:r>
      <w:r>
        <w:rPr>
          <w:lang w:val="en-US"/>
        </w:rPr>
        <w:t>IT</w:t>
      </w:r>
      <w:r>
        <w:t xml:space="preserve"> в случаях, если каждая цепь, не имеющая защиты от токов перегрузки, снабжена устройством отключения, реагирующим на дифференциальный остаточный ток, или если все электрооборудование, питаемое от такой цепи, включая электропроводку, выполнено с соблюдением защитных мер по 413.2 ГОСТ Р 50571.3.</w:t>
      </w:r>
    </w:p>
    <w:p w:rsidR="00000000" w:rsidRDefault="008D291A">
      <w:pPr>
        <w:ind w:firstLine="284"/>
        <w:jc w:val="both"/>
      </w:pPr>
      <w:r>
        <w:t xml:space="preserve">473.1.4. </w:t>
      </w:r>
      <w:r>
        <w:rPr>
          <w:spacing w:val="20"/>
        </w:rPr>
        <w:t>Случаи, при которых рекомендуется из соображений безопасности не устанавливать устройства защиты</w:t>
      </w:r>
    </w:p>
    <w:p w:rsidR="00000000" w:rsidRDefault="008D291A">
      <w:pPr>
        <w:ind w:firstLine="284"/>
        <w:jc w:val="both"/>
      </w:pPr>
      <w:r>
        <w:t>Рекомендуется не устанавливать устройства защи</w:t>
      </w:r>
      <w:r>
        <w:t>ты в цепях подвода питания к электрооборудованию, отключение которых может привести к возникновению угрозы безопасности, например цепи возбуждения электрических машин, цепи питания грузоподъемных электромагнитов, вторичные цепи трансформаторов тока.</w:t>
      </w:r>
    </w:p>
    <w:p w:rsidR="00000000" w:rsidRDefault="008D291A">
      <w:pPr>
        <w:ind w:firstLine="284"/>
        <w:jc w:val="both"/>
      </w:pPr>
      <w:r>
        <w:t>В таких случаях следует предусматривать устройства аварийной сигнализации при перегрузках.</w:t>
      </w:r>
    </w:p>
    <w:p w:rsidR="00000000" w:rsidRDefault="008D291A">
      <w:pPr>
        <w:ind w:firstLine="284"/>
        <w:jc w:val="both"/>
      </w:pPr>
      <w:r>
        <w:t xml:space="preserve">473.2 </w:t>
      </w:r>
      <w:r>
        <w:rPr>
          <w:b/>
        </w:rPr>
        <w:t>Защита от коротких замыканий</w:t>
      </w:r>
    </w:p>
    <w:p w:rsidR="00000000" w:rsidRDefault="008D291A">
      <w:pPr>
        <w:ind w:firstLine="284"/>
        <w:jc w:val="both"/>
      </w:pPr>
      <w:r>
        <w:t xml:space="preserve">473.2.1 </w:t>
      </w:r>
      <w:r>
        <w:rPr>
          <w:spacing w:val="20"/>
        </w:rPr>
        <w:t>Размещение устройств защиты от коротких замыканий</w:t>
      </w:r>
    </w:p>
    <w:p w:rsidR="00000000" w:rsidRDefault="008D291A">
      <w:pPr>
        <w:ind w:firstLine="284"/>
        <w:jc w:val="both"/>
      </w:pPr>
      <w:r>
        <w:t>Устройства защиты следует устанавливать в местах электрической сети, где умень</w:t>
      </w:r>
      <w:r>
        <w:t>шение поперечного сечения или другие изменения, приведенные в 473.1.1.1, приводят к изменению значений их длительно допустимых токов, за исключением случаев, приведенных в 473.2.2 и 473.2.3 настоящего стандарта.</w:t>
      </w:r>
    </w:p>
    <w:p w:rsidR="00000000" w:rsidRDefault="008D291A">
      <w:pPr>
        <w:ind w:firstLine="284"/>
        <w:jc w:val="both"/>
      </w:pPr>
      <w:r>
        <w:t>473.2.2 Допускается размещать устройства защиты от короткого замыкания в других местах, отличных от требований 473.2.1, при соблюдении условий 473.2.2.1 и 473.2.2.2.</w:t>
      </w:r>
    </w:p>
    <w:p w:rsidR="00000000" w:rsidRDefault="008D291A">
      <w:pPr>
        <w:ind w:firstLine="284"/>
        <w:jc w:val="both"/>
      </w:pPr>
      <w:r>
        <w:t>473.2.2.1 Участок электропроводки между точкой снижения сечения проводников или других изменений и точкой размещения устройства защиты</w:t>
      </w:r>
      <w:r>
        <w:t xml:space="preserve"> одновременно удовлетворяет следующим условиям:</w:t>
      </w:r>
    </w:p>
    <w:p w:rsidR="00000000" w:rsidRDefault="008D291A">
      <w:pPr>
        <w:ind w:firstLine="284"/>
        <w:jc w:val="both"/>
      </w:pPr>
      <w:r>
        <w:t>а) длина части электропроводки не превышает 3 м.</w:t>
      </w:r>
    </w:p>
    <w:p w:rsidR="00000000" w:rsidRDefault="008D291A">
      <w:pPr>
        <w:ind w:firstLine="284"/>
        <w:jc w:val="both"/>
      </w:pPr>
      <w:r>
        <w:rPr>
          <w:spacing w:val="20"/>
        </w:rPr>
        <w:t>Примечание</w:t>
      </w:r>
      <w:r>
        <w:t xml:space="preserve"> - Допускается увеличение длины участка в соответствии с 3.1.16 “Правил устройства электроустановок”;</w:t>
      </w:r>
    </w:p>
    <w:p w:rsidR="00000000" w:rsidRDefault="008D291A">
      <w:pPr>
        <w:ind w:firstLine="284"/>
        <w:jc w:val="both"/>
      </w:pPr>
      <w:r>
        <w:t>б) электропроводка выполнена таким образом, что опасность возникновения короткого замыкания сведена до минимума, например путем защиты ее от внешних воздействий;</w:t>
      </w:r>
    </w:p>
    <w:p w:rsidR="00000000" w:rsidRDefault="008D291A">
      <w:pPr>
        <w:ind w:firstLine="284"/>
        <w:jc w:val="both"/>
      </w:pPr>
      <w:r>
        <w:t>в) электропроводка не располагается вблизи горючих веществ.</w:t>
      </w:r>
    </w:p>
    <w:p w:rsidR="00000000" w:rsidRDefault="008D291A">
      <w:pPr>
        <w:ind w:firstLine="284"/>
        <w:jc w:val="both"/>
      </w:pPr>
      <w:r>
        <w:t>473.2.2.2 Устройство защиты, установленное перед участком электропроводки с умень</w:t>
      </w:r>
      <w:r>
        <w:t>шенным сечением проводников или другими изменениями, имеет такую рабочую характеристику, что способно защитить от короткого замыкания электропроводку, расположенную за этим участком в соответствии с требованиями 434.3.2 ГОСТ Р 50571.5.</w:t>
      </w:r>
    </w:p>
    <w:p w:rsidR="00000000" w:rsidRDefault="008D291A">
      <w:pPr>
        <w:ind w:firstLine="284"/>
        <w:jc w:val="both"/>
      </w:pPr>
      <w:r>
        <w:t xml:space="preserve">473.2.3 </w:t>
      </w:r>
      <w:r>
        <w:rPr>
          <w:spacing w:val="20"/>
        </w:rPr>
        <w:t>Случаи, при которых допускается не устанавливать устройства защиты от короткого замыкания</w:t>
      </w:r>
    </w:p>
    <w:p w:rsidR="00000000" w:rsidRDefault="008D291A">
      <w:pPr>
        <w:ind w:firstLine="284"/>
        <w:jc w:val="both"/>
      </w:pPr>
      <w:r>
        <w:t>Устройства защиты допускается не устанавливать для:</w:t>
      </w:r>
    </w:p>
    <w:p w:rsidR="00000000" w:rsidRDefault="008D291A">
      <w:pPr>
        <w:ind w:firstLine="284"/>
        <w:jc w:val="both"/>
      </w:pPr>
      <w:r>
        <w:t>- цепей, соединяющих генераторы, трансформаторы, выпрямители, аккумуляторные батареи с соответствующими панелями управления, н</w:t>
      </w:r>
      <w:r>
        <w:t>а которых установлены устройства защиты;</w:t>
      </w:r>
    </w:p>
    <w:p w:rsidR="00000000" w:rsidRDefault="008D291A">
      <w:pPr>
        <w:ind w:firstLine="284"/>
        <w:jc w:val="both"/>
      </w:pPr>
      <w:r>
        <w:t>- цепей, отключение которых может привести к возникновению опасности при работе электроустановок, например приведенных в 473.1.4;</w:t>
      </w:r>
    </w:p>
    <w:p w:rsidR="00000000" w:rsidRDefault="008D291A">
      <w:pPr>
        <w:ind w:firstLine="284"/>
        <w:jc w:val="both"/>
      </w:pPr>
      <w:r>
        <w:t>- некоторых цепей измерения;</w:t>
      </w:r>
    </w:p>
    <w:p w:rsidR="00000000" w:rsidRDefault="008D291A">
      <w:pPr>
        <w:ind w:firstLine="284"/>
        <w:jc w:val="both"/>
      </w:pPr>
      <w:r>
        <w:t>- случаев, когда одновременно выполняются два следующих условия:</w:t>
      </w:r>
    </w:p>
    <w:p w:rsidR="00000000" w:rsidRDefault="008D291A">
      <w:pPr>
        <w:ind w:firstLine="284"/>
        <w:jc w:val="both"/>
      </w:pPr>
      <w:r>
        <w:t>а) конструктивное выполнение участка электропроводки таково, что вероятность возникновения короткого замыкания минимальна (см. 473.2.2.1б);</w:t>
      </w:r>
    </w:p>
    <w:p w:rsidR="00000000" w:rsidRDefault="008D291A">
      <w:pPr>
        <w:ind w:firstLine="284"/>
        <w:jc w:val="both"/>
      </w:pPr>
      <w:r>
        <w:t>б) участок электропроводки не расположен вблизи горючих материалов.</w:t>
      </w:r>
    </w:p>
    <w:p w:rsidR="00000000" w:rsidRDefault="008D291A">
      <w:pPr>
        <w:ind w:firstLine="284"/>
        <w:jc w:val="both"/>
      </w:pPr>
      <w:r>
        <w:t xml:space="preserve">473.2.4 </w:t>
      </w:r>
      <w:r>
        <w:rPr>
          <w:spacing w:val="20"/>
        </w:rPr>
        <w:t>Защита от коротких замыканий па</w:t>
      </w:r>
      <w:r>
        <w:rPr>
          <w:spacing w:val="20"/>
        </w:rPr>
        <w:t>раллельных проводников</w:t>
      </w:r>
    </w:p>
    <w:p w:rsidR="00000000" w:rsidRDefault="008D291A">
      <w:pPr>
        <w:ind w:firstLine="284"/>
        <w:jc w:val="both"/>
      </w:pPr>
      <w:r>
        <w:t>Одно и то же устройство защиты может быть применено для защиты нескольких параллельных проводников при условии, что эксплуатационные характеристики устройств защиты согласуются со способом прокладки параллельно соединенных проводников.</w:t>
      </w:r>
    </w:p>
    <w:p w:rsidR="00000000" w:rsidRDefault="008D291A">
      <w:pPr>
        <w:ind w:firstLine="284"/>
        <w:jc w:val="both"/>
      </w:pPr>
      <w:r>
        <w:t xml:space="preserve">473.3 </w:t>
      </w:r>
      <w:r>
        <w:rPr>
          <w:b/>
        </w:rPr>
        <w:t>Требования к защите в зависимости от назначения цепей</w:t>
      </w:r>
    </w:p>
    <w:p w:rsidR="00000000" w:rsidRDefault="008D291A">
      <w:pPr>
        <w:ind w:firstLine="284"/>
        <w:jc w:val="both"/>
      </w:pPr>
      <w:r>
        <w:t xml:space="preserve">473.3.1 </w:t>
      </w:r>
      <w:r>
        <w:rPr>
          <w:spacing w:val="20"/>
        </w:rPr>
        <w:t>Защита фазных проводников</w:t>
      </w:r>
    </w:p>
    <w:p w:rsidR="00000000" w:rsidRDefault="008D291A">
      <w:pPr>
        <w:ind w:firstLine="284"/>
        <w:jc w:val="both"/>
      </w:pPr>
      <w:r>
        <w:t>473.3.1.1. Обнаружение сверхтоков должно быть обеспечено для всех фазных проводников и вызывать отключение тех из них, по которым протекает сверхток, не отключ</w:t>
      </w:r>
      <w:r>
        <w:t>ая другие проводники, за исключением случаев, приведенных в 473.3.1.2 настоящего стандарта.</w:t>
      </w:r>
    </w:p>
    <w:p w:rsidR="00000000" w:rsidRDefault="008D291A">
      <w:pPr>
        <w:ind w:firstLine="284"/>
        <w:jc w:val="both"/>
      </w:pPr>
      <w:r>
        <w:t>473.3.1.2 В системах ТТ для цепей, включенных на линейное напряжение, в которых отсутствует нулевой рабочий проводник, обнаружение тока короткого замыкания в каждом проводнике не требуется, если одновременно выполняются следующие условия:</w:t>
      </w:r>
    </w:p>
    <w:p w:rsidR="00000000" w:rsidRDefault="008D291A">
      <w:pPr>
        <w:ind w:firstLine="284"/>
        <w:jc w:val="both"/>
      </w:pPr>
      <w:r>
        <w:t>а) в той же цепи со стороны питания имеется дифференциальная защита, предназначенная для обеспечения отключения фазных проводников;</w:t>
      </w:r>
    </w:p>
    <w:p w:rsidR="00000000" w:rsidRDefault="008D291A">
      <w:pPr>
        <w:ind w:firstLine="284"/>
        <w:jc w:val="both"/>
      </w:pPr>
      <w:r>
        <w:t xml:space="preserve">б) цепь электроприемника, защищаемая устройством </w:t>
      </w:r>
      <w:r>
        <w:t>дифференциальной защиты, указанном в подпункте а), не содержит нулевого рабочего проводника, выведенного от искусственной нейтрали.</w:t>
      </w:r>
    </w:p>
    <w:p w:rsidR="00000000" w:rsidRDefault="008D291A">
      <w:pPr>
        <w:ind w:firstLine="284"/>
        <w:jc w:val="both"/>
      </w:pPr>
      <w:r>
        <w:t>Примечание - Если отключение одной фазы может вызвать опасные последствия, например в случае трехфазных двигателей, должны быть предусмотрены соответствующие меры.</w:t>
      </w:r>
    </w:p>
    <w:p w:rsidR="00000000" w:rsidRDefault="008D291A">
      <w:pPr>
        <w:ind w:firstLine="284"/>
        <w:jc w:val="both"/>
      </w:pPr>
      <w:r>
        <w:t xml:space="preserve">473.3.2 </w:t>
      </w:r>
      <w:r>
        <w:rPr>
          <w:spacing w:val="20"/>
        </w:rPr>
        <w:t>Защита нулевого рабочего проводника</w:t>
      </w:r>
    </w:p>
    <w:p w:rsidR="00000000" w:rsidRDefault="008D291A">
      <w:pPr>
        <w:ind w:firstLine="284"/>
        <w:jc w:val="both"/>
      </w:pPr>
      <w:r>
        <w:t xml:space="preserve">473.3.2.1 </w:t>
      </w:r>
      <w:r>
        <w:rPr>
          <w:i/>
        </w:rPr>
        <w:t xml:space="preserve">Системы ТТ и </w:t>
      </w:r>
      <w:r>
        <w:rPr>
          <w:i/>
          <w:lang w:val="en-US"/>
        </w:rPr>
        <w:t>TN</w:t>
      </w:r>
    </w:p>
    <w:p w:rsidR="00000000" w:rsidRDefault="008D291A">
      <w:pPr>
        <w:ind w:firstLine="284"/>
        <w:jc w:val="both"/>
      </w:pPr>
      <w:r>
        <w:t>а) В случаях, когда сечение нулевого рабочего проводника, по крайней мере, равно или эквивалентно сечению фазных проводников, не требуется предусм</w:t>
      </w:r>
      <w:r>
        <w:t>атривать устройства обнаружения тока короткого замыкания в этом проводнике или устройства его отключения.</w:t>
      </w:r>
    </w:p>
    <w:p w:rsidR="00000000" w:rsidRDefault="008D291A">
      <w:pPr>
        <w:ind w:firstLine="284"/>
        <w:jc w:val="both"/>
      </w:pPr>
      <w:r>
        <w:t>б) В случаях, когда сечение нулевого рабочего проводника, меньше сечения фазных проводников, должно быть предусмотрено обнаружение тока короткого замыкания в нулевом рабочем проводнике, соответствующего его сечению, с воздействием на отключение фазных проводников. При этом отключение нулевого рабочего проводника является обязательным. Однако не требуется обнаружения тока короткого замыкания в нулевом ра</w:t>
      </w:r>
      <w:r>
        <w:t>бочем проводнике, если одновременно выполняются следующие условия:</w:t>
      </w:r>
    </w:p>
    <w:p w:rsidR="00000000" w:rsidRDefault="008D291A">
      <w:pPr>
        <w:ind w:firstLine="284"/>
        <w:jc w:val="both"/>
      </w:pPr>
      <w:r>
        <w:t>- нулевой рабочий проводник защищен от короткого замыкания с помощью защитного устройства фазных проводников цепи;</w:t>
      </w:r>
    </w:p>
    <w:p w:rsidR="00000000" w:rsidRDefault="008D291A">
      <w:pPr>
        <w:ind w:firstLine="284"/>
        <w:jc w:val="both"/>
      </w:pPr>
      <w:r>
        <w:t>- максимальный ожидаемый ток, который может протекать по нулевому рабочему проводнику в нормальном режиме, значительно меньше значения длительно допустимого тока этого проводника.</w:t>
      </w:r>
    </w:p>
    <w:p w:rsidR="00000000" w:rsidRDefault="008D291A">
      <w:pPr>
        <w:ind w:firstLine="284"/>
        <w:jc w:val="both"/>
      </w:pPr>
      <w:r>
        <w:t xml:space="preserve">Примечание - Второе условие выполняется, если передаваемая мощность как можно более равномерно распределяется между различными фазами, например, если </w:t>
      </w:r>
      <w:r>
        <w:t>сумма мощностей электроприемников, подключенных между каждой фазой и нулевым рабочим проводником (освещение, штепсельные розетки), намного меньше суммарной мощности, передаваемой по рассматриваемой цепи. Сечение нулевого рабочего проводника должно быть не меньше 50% сечения фазного проводника.</w:t>
      </w:r>
    </w:p>
    <w:p w:rsidR="00000000" w:rsidRDefault="008D291A">
      <w:pPr>
        <w:ind w:firstLine="284"/>
        <w:jc w:val="both"/>
        <w:rPr>
          <w:i/>
        </w:rPr>
      </w:pPr>
      <w:r>
        <w:t xml:space="preserve">473.3.2.2 </w:t>
      </w:r>
      <w:r>
        <w:rPr>
          <w:i/>
        </w:rPr>
        <w:t xml:space="preserve">Система </w:t>
      </w:r>
      <w:r>
        <w:rPr>
          <w:i/>
          <w:lang w:val="en-US"/>
        </w:rPr>
        <w:t>IT</w:t>
      </w:r>
    </w:p>
    <w:p w:rsidR="00000000" w:rsidRDefault="008D291A">
      <w:pPr>
        <w:ind w:firstLine="284"/>
        <w:jc w:val="both"/>
      </w:pPr>
      <w:r>
        <w:t xml:space="preserve">Системы </w:t>
      </w:r>
      <w:r>
        <w:rPr>
          <w:lang w:val="en-US"/>
        </w:rPr>
        <w:t>IT</w:t>
      </w:r>
      <w:r>
        <w:t xml:space="preserve">, как правило, не должны иметь нулевого рабочего проводника. Однако в случаях применения системы </w:t>
      </w:r>
      <w:r>
        <w:rPr>
          <w:lang w:val="en-US"/>
        </w:rPr>
        <w:t>IT</w:t>
      </w:r>
      <w:r>
        <w:t xml:space="preserve"> с нулевым рабочим проводником необходимо предусматривать устройства обнаружения сверхт</w:t>
      </w:r>
      <w:r>
        <w:t>ока в нулевом рабочем проводнике каждой цепи с воздействием на отключение всех проводников соответствующей цепи, находящихся под напряжением, включая нулевой рабочий проводник. Не требуется выполнения таких мер, если:</w:t>
      </w:r>
    </w:p>
    <w:p w:rsidR="00000000" w:rsidRDefault="008D291A">
      <w:pPr>
        <w:ind w:firstLine="284"/>
        <w:jc w:val="both"/>
      </w:pPr>
      <w:r>
        <w:t>- нулевой проводник надежно защищен от коротких замыканий с помощью устройства, установленного со стороны питания, например на вводе в установку, в соответствии с правилами, указанными в 434.3 ГОСТ Р 50571.5;</w:t>
      </w:r>
    </w:p>
    <w:p w:rsidR="00000000" w:rsidRDefault="008D291A">
      <w:pPr>
        <w:ind w:firstLine="284"/>
        <w:jc w:val="both"/>
      </w:pPr>
      <w:r>
        <w:t>- рассматриваемая цепь защищена с помощью устройства защитного отключения, реагирующе</w:t>
      </w:r>
      <w:r>
        <w:t>го на дифференциальный остаточный ток с током уставки не более 0,15 максимально допустимого тока нулевого рабочего проводника. Такое устройство должно отключать все находящиеся под напряжением проводники соответствующей цепи, в том числе нулевой рабочий проводник.</w:t>
      </w:r>
    </w:p>
    <w:p w:rsidR="00000000" w:rsidRDefault="008D291A">
      <w:pPr>
        <w:ind w:firstLine="284"/>
        <w:jc w:val="both"/>
      </w:pPr>
      <w:r>
        <w:t>Если требуется отключение нулевого рабочего проводника, то он должен отключаться после отключения фазных проводников, а включаться одновременно с фазными проводниками или ранее.</w:t>
      </w: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</w:p>
    <w:p w:rsidR="00000000" w:rsidRDefault="008D291A">
      <w:pPr>
        <w:ind w:firstLine="284"/>
        <w:jc w:val="both"/>
      </w:pPr>
      <w:r>
        <w:t xml:space="preserve">Ключевые слова: электроустановки зданий; обеспечение безопасности; </w:t>
      </w:r>
      <w:r>
        <w:t>меры защиты от сверхтоков; размещение устройств защиты; защита от коротких замыканий; защита фазных проводников; защита нулевого рабочего проводника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91A"/>
    <w:rsid w:val="008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ind w:firstLine="284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2047</Words>
  <Characters>11670</Characters>
  <Application>Microsoft Office Word</Application>
  <DocSecurity>0</DocSecurity>
  <Lines>97</Lines>
  <Paragraphs>27</Paragraphs>
  <ScaleCrop>false</ScaleCrop>
  <Company>СНИиП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50571.9-94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