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852E0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Р 51112-97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697.245:006.354                                                         Группа Ж34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ГОСУДАРСТВЕННЫЙ СТАНДАРТ РОССИЙСКОЙ ФЕДЕРАЦИИ </w:t>
      </w:r>
    </w:p>
    <w:p w:rsidR="00000000" w:rsidRDefault="007852E0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СРЕДСТВА ЗАЩИТНЫЕ БАНКОВСКИЕ </w:t>
      </w:r>
    </w:p>
    <w:p w:rsidR="00000000" w:rsidRDefault="007852E0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</w:t>
      </w:r>
    </w:p>
    <w:p w:rsidR="00000000" w:rsidRDefault="007852E0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Требования по пулестойкости и методы испытаний </w:t>
      </w:r>
    </w:p>
    <w:p w:rsidR="00000000" w:rsidRDefault="007852E0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Equipment for</w:t>
      </w:r>
      <w:r>
        <w:rPr>
          <w:rFonts w:ascii="Times New Roman" w:hAnsi="Times New Roman"/>
          <w:sz w:val="20"/>
        </w:rPr>
        <w:t xml:space="preserve"> bank protection.</w:t>
      </w:r>
    </w:p>
    <w:p w:rsidR="00000000" w:rsidRDefault="007852E0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Bullet-proof requirements and methods of testing 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ОКС 13.340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73 9930 </w:t>
      </w:r>
    </w:p>
    <w:p w:rsidR="00000000" w:rsidRDefault="007852E0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1998-07-01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ПРЕДИСЛОВИЕ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РАЗРАБОТАН Закрытым акционерным обществом "ОСИМЗ", Открытым акционерным обществом Научно-исследовательский институт стали (ОАО НИИ Стали), Научно-исследовательским институтом специальной техники (НИИСТ) МВД России, в.ч. 33491, Российским сертификационным центром "Опытное", Всероссийским научно-исследовательским институтом стандартизации Госстандарта России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Техническ</w:t>
      </w:r>
      <w:r>
        <w:rPr>
          <w:rFonts w:ascii="Times New Roman" w:hAnsi="Times New Roman"/>
          <w:sz w:val="20"/>
        </w:rPr>
        <w:t>им комитетом по стандартизации ТК 391 "Стандартизация в области стойкости изделий и материалов к специальным средствам воздействия"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ПРИНЯТ И ВВЕДЕН В ДЕЙСТВИЕ Постановлением Госстандарта России от 23 декабря 1997 г. № 421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ВВЕДЕН ВПЕРВЫЕ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Изменение № 1 (ИУС № 12 1998), принято и введено в действие Постановлением Госстандарта России от 09.09.98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ОБЛАСТЬ ПРИМЕНЕНИЯ 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средства защитные банковские (далее - СЗБ), предназначенные для обеспечения безопасности персо</w:t>
      </w:r>
      <w:r>
        <w:rPr>
          <w:rFonts w:ascii="Times New Roman" w:hAnsi="Times New Roman"/>
          <w:sz w:val="20"/>
        </w:rPr>
        <w:t>нала банка, банковской деятельности, сохранности ценностей, и устанавливает требования по пулестойкости и методы испытаний.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Стандарт должен быть использован проектными, строительными и другими организациями и предприятиями, занятыми проектированием, сооружением, техническим и организационным обеспечением деятельности банковской системы Российской Федерации, </w:t>
      </w:r>
      <w:r>
        <w:rPr>
          <w:rFonts w:ascii="Times New Roman" w:hAnsi="Times New Roman"/>
          <w:sz w:val="20"/>
        </w:rPr>
        <w:lastRenderedPageBreak/>
        <w:t>испытательными лабораториями, органами сертификации средств защиты, страховыми компаниями.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Требования стандарта должны быть распространены в качестве </w:t>
      </w:r>
      <w:r>
        <w:rPr>
          <w:rFonts w:ascii="Times New Roman" w:hAnsi="Times New Roman"/>
          <w:sz w:val="20"/>
        </w:rPr>
        <w:t>базовых при организации страховой защиты банковской системы Российской Федерации.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 НОРМАТИВНЫЕ ССЫЛКИ 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настоящем стандарте использованы ссылки на следующие стандарты: 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7933-89 Картон для потребительской тары. Общие технические условия 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7950-77 Картон переплетный. Технические условия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15150-69 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</w:t>
      </w:r>
      <w:r>
        <w:rPr>
          <w:rFonts w:ascii="Times New Roman" w:hAnsi="Times New Roman"/>
          <w:sz w:val="20"/>
        </w:rPr>
        <w:t>торов внешней среды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16504-81 СГИП. Испытания и контроль качества продукции. Основные термины и определения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28653-90 Оружие стрелковое. Термины и определения 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Р 51110-97 Средства защитные банковские. Общие технические требования     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ОПРЕДЕЛЕНИЯ 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настоящем стандарте применяют термины, установленные в ГОСТ Р 51110, а также следующие термины: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 Пулестойкость-способность преграды противостоять сквозному пробитию пулями и отсутствие при этом опасных для человека вторичных поражающих </w:t>
      </w:r>
      <w:r>
        <w:rPr>
          <w:rFonts w:ascii="Times New Roman" w:hAnsi="Times New Roman"/>
          <w:sz w:val="20"/>
        </w:rPr>
        <w:t>элементов.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 Пробитие- выход пули или осколков пуль (независимо от размера выхода) за пределы преграды.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 Вторичные поражающие элементы - тыльные отколы (осколки) преград и продукты взаимодействия пули с преградой (осколки), съемные детали в случае нарушения их крепления в результате обстрела.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 Стрелковое оружие - по ГОСТ 28653.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 Класс защиты - показатель стойкости СЗБ к воздействию пуль стрелкового оружия заданного вида.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 Образец для испытаний (далее - образец) - СЗБ или его фрагменты, не</w:t>
      </w:r>
      <w:r>
        <w:rPr>
          <w:rFonts w:ascii="Times New Roman" w:hAnsi="Times New Roman"/>
          <w:sz w:val="20"/>
        </w:rPr>
        <w:t>посредственно подвергаемые испытаниям.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3.7 Фрагмент - часть СЗБ, изготовленная из того же материала, что и СЗБ, и отражающая его конструктивные и структурные особенности (фрагмент панели, двери, детали автомобиля, разъемного соединения, стыка и т.д.).     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 КЛАССИФИКАЦИЯ 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СЗБ по стойкости к воздействию пуль стрелкового оружия подразделяют на классы, характеристика которых приведена в таблице 1.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8"/>
        <w:gridCol w:w="1417"/>
        <w:gridCol w:w="1924"/>
        <w:gridCol w:w="1624"/>
        <w:gridCol w:w="977"/>
        <w:gridCol w:w="1323"/>
        <w:gridCol w:w="10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Класс защиты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Вид оружия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и индекс патрона </w:t>
            </w:r>
          </w:p>
        </w:tc>
        <w:tc>
          <w:tcPr>
            <w:tcW w:w="3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Характеристика пули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Дистан- ция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Тип сердечника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Масса, г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Скорость, м/с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обстре- ла, м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Пистолет Макарова (ПМ)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9-мм пистолетный патрон 57-Н-181С с пулей Пст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Стальной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5,9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305-325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Револьвер типа "Наган"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7,62-мм револьверный патрон 57-Н-122 с пулей Р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Стальной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6,8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275-295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Пистолет специальный малокалиберный ПСМ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5,45-мм пистолетный патрон 7Н7 с пулей Пст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Стальной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2,5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310-335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Пистолет Токарева (ТТ)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7,62-мм пистолетный патрон 57-Н-134С с пулей Пст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Стальной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5,5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415-445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2а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Охотничье ружье 12-го калибра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18,5-мм охотничий патрон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Свинцовый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35,0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390-410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Автомат АК-74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5,45-мм патрон с пулей 7Н6 с пулей ПС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Стальной термоупрочненный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890-910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5-10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Автомат АКМ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7,62-мм патрон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57-Н-231 с пулей ПС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Стальной нетермо- упрочненный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7,9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710-740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5-10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4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Автомат АК-74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5,45-мм патрон  7Н10 с пулей ПП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Стальной термо- упрочненный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3,4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890-910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5-10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Винтовка СВД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7,62-мм патрон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57-Н-323С с пулей ЛПС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Стальной нетермо- упрочненный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9,6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820-840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5-10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Автомат АКМ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7,62-мм патрон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57-Н-231 с пулей ПС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Стальной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термо- упрочненный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7,9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710-740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5-10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Автомат АКМ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7,62-мм патрон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57-БЗ-231 с пулей БЗ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Специальный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720-750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5-10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Винтовка СВД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7,62-мм патрон СТ-М2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Стальной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термо- упрочненный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9,6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820-840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5-10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Винтовка СВД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7,62-мм патрон 7-БЗ-3  с пулей Б-32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Специальный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10,4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800-835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5-10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Изм.№1)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 ТРЕБОВАНИЯ ПО ПУЛЕСТОЙКОСТИ 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 Общие требования к СЗБ - по ГОСТ Р 51110.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 Класс защиты СЗ</w:t>
      </w:r>
      <w:r>
        <w:rPr>
          <w:rFonts w:ascii="Times New Roman" w:hAnsi="Times New Roman"/>
          <w:sz w:val="20"/>
        </w:rPr>
        <w:t>Б должен соответствовать одному из указанных в таблице 1 и устанавливаться в нормативном документе на конкретное СЗБ в зависимости от его функционального назначения.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Допускаются различные сочетания классов защиты в конструкции СЗБ. 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 Соответствие СЗБ установленным требованиям по пулестойкости должно быть обеспечено рациональным выбором конструкции и материалов, применяемых для их изготовления.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 Если в конструкции СЗБ предусмотрены выступающие, съемные или подвижные детали, глазки, замочные скважины</w:t>
      </w:r>
      <w:r>
        <w:rPr>
          <w:rFonts w:ascii="Times New Roman" w:hAnsi="Times New Roman"/>
          <w:sz w:val="20"/>
        </w:rPr>
        <w:t>, петли-шарниры и т.д., а также сварные соединения, то они должны обеспечивать защиту по классу, установленному в нормативном документе на конкретное СЗБ.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5.5 СЗБ, подлежащие испытаниям на пулестойкость, и их класс защиты приведены в приложении А.     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 МЕТОДЫ ИСПЫТАНИЙ 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 Общие положения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6.1.1 Для оценки пулестойкости СЗБ проводят испытания (в т.ч. сертификационные), оговоренные нормативным документом на конкретное СЗБ.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6.1.2 Испытания проводят по условиям (оружие, тип пули, скорость пули, дистан</w:t>
      </w:r>
      <w:r>
        <w:rPr>
          <w:rFonts w:ascii="Times New Roman" w:hAnsi="Times New Roman"/>
          <w:sz w:val="20"/>
        </w:rPr>
        <w:t>ция, угол встречи, количество выстрелов), заданным в нормативном документе на конкретное СЗБ.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6.1.3 Испытания СЗБ на пулестойкость проводят на образцах по программе, согласованной и утвержденной в установленном порядке.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6.1.4 Программу испытаний разрабатывают на основании нормативной и (или) конструкторской документации на конкретное СЗБ в соответствии с требованиями ГОСТ 16504.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6.1.5 Размеры и конструктивное исполнение образцов, представляемых на испытания, должны соответствовать конструкторской докумен</w:t>
      </w:r>
      <w:r>
        <w:rPr>
          <w:rFonts w:ascii="Times New Roman" w:hAnsi="Times New Roman"/>
          <w:sz w:val="20"/>
        </w:rPr>
        <w:t>тации на конкретное СЗБ, при этом: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размеры образцов, изготовленных из металла, должны быть не менее 200х200 мм;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размеры образцов, изготовленных из защитного стекла, должны быть не менее 500х500 мм;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размеры образцов кирпичных кладок должны быть не менее 700х700 мм;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размеры образцов кузова, двери, крыши и днища специального автомобиля должны быть не менее 500х500 мм.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6.1.6 Испытания проводят при нормальных значениях климатических факторов внешней среды в соответствии с требованиями ГОСТ 15150.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>.2 Средства испытаний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6.2.1 Для проведения испытаний обстрелом применяют стрелковое оружие в соответствии с требованиями технических условий и программы испытаний на конкретное СЗБ. 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6.2.2 Стрелковое оружие должно иметь документацию, удостоверяющую его категорию. 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6.2.3 Испытания проводят с определением скорости пули при каждом выстреле. 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6.2.4 На каждый вид оружия необходимо оформлять формуляр (или паспорт) эксплуатации оружия (произвольной формы), в который заносят следующие данные: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дату работы ств</w:t>
      </w:r>
      <w:r>
        <w:rPr>
          <w:rFonts w:ascii="Times New Roman" w:hAnsi="Times New Roman"/>
          <w:sz w:val="20"/>
        </w:rPr>
        <w:t>ола и количество выстрелов за каждый день испытаний;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количество выстрелов, произведенных из ствола с начала эксплуатации оружия, и тип патронов;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заключение о пригодности оружия к испытанию.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Каждую запись в формуляре (паспорте) должен подписывать руководитель испытаний или другое ответственное лицо.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6.2.5 При проведении испытаний применяют патроны, указанные в нормативной документации на конкретное СЗБ.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6.2.6 Перед испытаниями проводят оценку партии патронов заводского снаряжения. 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Объем партии пат</w:t>
      </w:r>
      <w:r>
        <w:rPr>
          <w:rFonts w:ascii="Times New Roman" w:hAnsi="Times New Roman"/>
          <w:sz w:val="20"/>
        </w:rPr>
        <w:t xml:space="preserve">ронов для испытаний определяется объемом испытаний. 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 Проведение испытаний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6.3.1 Объем испытаний и порядок отбора образцов должны быть установлены в нормативном документе на конкретное СЗБ.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6.3.2 Перед началом испытаний проводят контроль соединительных баллистических линий (СБЛ), а также оборудования, аппаратуры, оружия, патронов и СЗБ.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Подготовка образца к испытаниям включает: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проверку соответствия образца техническим условиям, чертежам;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проверку комплектности образца. 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Результаты проверки за</w:t>
      </w:r>
      <w:r>
        <w:rPr>
          <w:rFonts w:ascii="Times New Roman" w:hAnsi="Times New Roman"/>
          <w:sz w:val="20"/>
        </w:rPr>
        <w:t xml:space="preserve">носят в журнал испытаний. 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6.3.3 Образец устанавливают на испытательном стенде (или площадке) под заданным углом встречи с пулей. 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определения наличия или отсутствия вторичных поражающих элементов за образцом устанавливают экран-свидетель из картона по ГОСТ 7950 или ГОСТ 7933 толщиной 0,8-1,0 мм, на расстоянии 100 мм от образца. 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6.3.4 На образце намечают точки попадания. Точки отмечают любым способом (мелом, краской и т.п.). 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6.3.5 Количество выстрелов по образцу устанавливается программой испытани</w:t>
      </w:r>
      <w:r>
        <w:rPr>
          <w:rFonts w:ascii="Times New Roman" w:hAnsi="Times New Roman"/>
          <w:sz w:val="20"/>
        </w:rPr>
        <w:t>й на конкретное СЗБ.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6.3.6 После обстрела определяют характер поражений и проводят их оценку. 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Образец считают выдержавшим испытание, если отсутствуют: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сквозное пробитие образца;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следы пробития экрана-свидетеля вторичными поражающими элементами. 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Образец считают не выдержавшим испытание, если получено сквозное пробитие образца или обнаружены следы пробития экрана-свидетеля вторичными поражающими элементами.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6.4 Обработка и оформление результатов испытаний 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6.4.1 Полученные при испытаниях обстрело</w:t>
      </w:r>
      <w:r>
        <w:rPr>
          <w:rFonts w:ascii="Times New Roman" w:hAnsi="Times New Roman"/>
          <w:sz w:val="20"/>
        </w:rPr>
        <w:t>м данные регистрируют в журнале испытаний, где указывают: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дату проведения испытаний;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наименование (обозначение) образца;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предприятие-изготовитель образца и заказчика;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наименование оружия, калибр и обозначение пули;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скорость пули;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дистанцию обстрела;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угол встречи пули с образцом;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температуру окружающей среды;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оценку поражения. 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6.4.2 Результаты испытаний оформляют протоколом или актом произвольной формы, в котором указывают: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дату проведения испытаний;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сведения об образце (в </w:t>
      </w:r>
      <w:r>
        <w:rPr>
          <w:rFonts w:ascii="Times New Roman" w:hAnsi="Times New Roman"/>
          <w:sz w:val="20"/>
        </w:rPr>
        <w:t>т.ч. предприятие-изготовитель образца и заказчик);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цель испытаний;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скорость и угол встречи пули с образцом;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результаты испытаний;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заключение по результатам испытаний.     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 ТРЕБОВАНИЯ БЕЗОПАСНОСТИ 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7.1 При проведении испытаний СЗБ необходимо руководствоваться действующими на рабочих местах инструкциями по технике безопасности проведения работ, разработанными в соответствии с [1], [2] (приложение Б) и с учетом специфики проводимых испытаний.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7.2 К проведению испытаний СЗБ допускаются только</w:t>
      </w:r>
      <w:r>
        <w:rPr>
          <w:rFonts w:ascii="Times New Roman" w:hAnsi="Times New Roman"/>
          <w:sz w:val="20"/>
        </w:rPr>
        <w:t xml:space="preserve"> обученные и аттестованные в установленном порядке лица.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7.3 Если при испытаниях СЗБ присутствуют представители сторонних организаций, то они должны быть ознакомлены с требованиями по технике безопасности, действующими на данном предприятии (в организации).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ПРИЛОЖЕНИЕ А</w:t>
      </w:r>
    </w:p>
    <w:p w:rsidR="00000000" w:rsidRDefault="007852E0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(рекомендуемое)</w:t>
      </w:r>
    </w:p>
    <w:p w:rsidR="00000000" w:rsidRDefault="007852E0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СЗБ, ПОДЛЕЖАЩИЕ ИСПЫТАНИЯМ НА ПУЛЕСТОЙКОСТЬ, </w:t>
      </w:r>
    </w:p>
    <w:p w:rsidR="00000000" w:rsidRDefault="007852E0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 ИХ КЛАССЫ ЗАЩИТЫ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15"/>
        <w:gridCol w:w="452"/>
        <w:gridCol w:w="426"/>
        <w:gridCol w:w="425"/>
        <w:gridCol w:w="567"/>
        <w:gridCol w:w="567"/>
        <w:gridCol w:w="567"/>
        <w:gridCol w:w="425"/>
        <w:gridCol w:w="567"/>
        <w:gridCol w:w="5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Класс защиты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2а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5а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6а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Автомобили инкассаторские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___________________________________________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агоны для перевозки ценностей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Барьеры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__________________ 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Ограждения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__________________ 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Стойки банковские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__________________ 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Кабины защитные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Двери*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Ворота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__________________ 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Укрытия постовые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__________________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Люки*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__________________ 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Шлюзы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__________________ 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Жалюзи 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7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* Кроме дверей, люков класса устойчивости к взлому выше III.</w:t>
            </w:r>
          </w:p>
          <w:p w:rsidR="00000000" w:rsidRDefault="007852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7852E0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</w:t>
      </w:r>
      <w:r>
        <w:rPr>
          <w:rFonts w:ascii="Times New Roman" w:hAnsi="Times New Roman"/>
          <w:b/>
          <w:sz w:val="20"/>
        </w:rPr>
        <w:t>Измененная редакция, Изм. № 1)</w:t>
      </w:r>
    </w:p>
    <w:p w:rsidR="00000000" w:rsidRDefault="007852E0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7852E0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ПРИЛОЖЕНИЕ Б</w:t>
      </w:r>
    </w:p>
    <w:p w:rsidR="00000000" w:rsidRDefault="007852E0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(справочное)</w:t>
      </w:r>
    </w:p>
    <w:p w:rsidR="00000000" w:rsidRDefault="007852E0">
      <w:pPr>
        <w:ind w:firstLine="284"/>
        <w:jc w:val="center"/>
        <w:rPr>
          <w:rFonts w:ascii="Times New Roman" w:hAnsi="Times New Roman"/>
          <w:b/>
          <w:sz w:val="20"/>
        </w:rPr>
      </w:pPr>
    </w:p>
    <w:p w:rsidR="00000000" w:rsidRDefault="007852E0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Библиография 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[1] Инструкция о порядке приобретения, перевозки, хранения, учета и использования огнестрельного оружия, боевых припасов к нему, изготовления холодного клинкового оружия, открытия стрелковых типов, стрельбищ, стрелково-охотничьих стендов, оружейно-ремонтных мастерских, торговли огнестрельным оружием, боевыми припасами к нему и охотничьими ножами. Утверждено Приказом МВД РФ СССР от 01 декабря 1987 г. № 246, Москва, 1987.</w:t>
      </w: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852E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[2] Единые пр</w:t>
      </w:r>
      <w:r>
        <w:rPr>
          <w:rFonts w:ascii="Times New Roman" w:hAnsi="Times New Roman"/>
          <w:sz w:val="20"/>
        </w:rPr>
        <w:t xml:space="preserve">авила безопасности при взрывных работах. Утверждены Госгортехнадзором 24 марта 1992 г. Издательство НПО ОБТ, Москва, 1992.             </w:t>
      </w:r>
    </w:p>
    <w:sectPr w:rsidR="00000000">
      <w:pgSz w:w="11907" w:h="16840" w:code="9"/>
      <w:pgMar w:top="1440" w:right="4536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52E0"/>
    <w:rsid w:val="0078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1892</Words>
  <Characters>10788</Characters>
  <Application>Microsoft Office Word</Application>
  <DocSecurity>0</DocSecurity>
  <Lines>89</Lines>
  <Paragraphs>25</Paragraphs>
  <ScaleCrop>false</ScaleCrop>
  <Company>Elcom Ltd</Company>
  <LinksUpToDate>false</LinksUpToDate>
  <CharactersWithSpaces>12655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51112-97</dc:title>
  <dc:subject/>
  <dc:creator>CNTI</dc:creator>
  <cp:keywords/>
  <dc:description/>
  <cp:lastModifiedBy>Parhomeiai</cp:lastModifiedBy>
  <cp:revision>2</cp:revision>
  <cp:lastPrinted>1999-01-22T07:22:00Z</cp:lastPrinted>
  <dcterms:created xsi:type="dcterms:W3CDTF">2013-04-11T11:11:00Z</dcterms:created>
  <dcterms:modified xsi:type="dcterms:W3CDTF">2013-04-11T11:11:00Z</dcterms:modified>
</cp:coreProperties>
</file>