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7219">
      <w:pPr>
        <w:tabs>
          <w:tab w:val="left" w:pos="4536"/>
        </w:tabs>
        <w:ind w:firstLine="426"/>
        <w:jc w:val="both"/>
        <w:rPr>
          <w:b/>
        </w:rPr>
      </w:pPr>
      <w:bookmarkStart w:id="0" w:name="_GoBack"/>
      <w:bookmarkEnd w:id="0"/>
      <w:r>
        <w:rPr>
          <w:b/>
        </w:rPr>
        <w:t xml:space="preserve">МЕЖДУНАРОДНЫЙ </w:t>
      </w:r>
      <w:r>
        <w:rPr>
          <w:b/>
        </w:rPr>
        <w:tab/>
        <w:t>ИСО</w:t>
      </w:r>
    </w:p>
    <w:p w:rsidR="00000000" w:rsidRDefault="00EF7219">
      <w:pPr>
        <w:tabs>
          <w:tab w:val="left" w:pos="4536"/>
        </w:tabs>
        <w:ind w:firstLine="425"/>
        <w:jc w:val="both"/>
        <w:rPr>
          <w:b/>
          <w:lang w:val="en-US"/>
        </w:rPr>
      </w:pPr>
      <w:r>
        <w:rPr>
          <w:b/>
        </w:rPr>
        <w:t xml:space="preserve">СТАНДАРТ </w:t>
      </w:r>
      <w:r>
        <w:rPr>
          <w:b/>
        </w:rPr>
        <w:tab/>
        <w:t>9004-4</w:t>
      </w:r>
    </w:p>
    <w:p w:rsidR="00000000" w:rsidRDefault="00EF7219">
      <w:pPr>
        <w:pBdr>
          <w:bottom w:val="single" w:sz="6" w:space="1" w:color="auto"/>
        </w:pBdr>
        <w:ind w:firstLine="4536"/>
        <w:jc w:val="both"/>
      </w:pPr>
      <w:r>
        <w:t xml:space="preserve">Первое издание </w:t>
      </w:r>
    </w:p>
    <w:p w:rsidR="00000000" w:rsidRDefault="00EF7219">
      <w:pPr>
        <w:pBdr>
          <w:bottom w:val="single" w:sz="6" w:space="1" w:color="auto"/>
        </w:pBdr>
        <w:ind w:firstLine="4536"/>
        <w:jc w:val="both"/>
      </w:pPr>
      <w:r>
        <w:t>1993</w:t>
      </w:r>
      <w:r>
        <w:rPr>
          <w:lang w:val="en-US"/>
        </w:rPr>
        <w:t>-0</w:t>
      </w:r>
      <w:r>
        <w:t>6-15</w:t>
      </w:r>
    </w:p>
    <w:p w:rsidR="00000000" w:rsidRDefault="00EF7219">
      <w:pPr>
        <w:pStyle w:val="a3"/>
        <w:spacing w:before="120"/>
        <w:rPr>
          <w:sz w:val="28"/>
        </w:rPr>
      </w:pPr>
      <w:r>
        <w:rPr>
          <w:sz w:val="28"/>
        </w:rPr>
        <w:t>АДМИНИСТРАТИВНОЕ УПРАВЛЕНИЕ КАЧЕСТВОМ И ЭЛЕМЕНТЫ СИСТЕМЫ КАЧЕСТВА.</w:t>
      </w:r>
    </w:p>
    <w:p w:rsidR="00000000" w:rsidRDefault="00EF7219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Часть 4. Руководящие указания по улучшению качества</w:t>
      </w:r>
    </w:p>
    <w:p w:rsidR="00000000" w:rsidRDefault="00EF7219">
      <w:pPr>
        <w:pBdr>
          <w:bottom w:val="single" w:sz="6" w:space="1" w:color="auto"/>
        </w:pBdr>
        <w:spacing w:before="120"/>
        <w:jc w:val="center"/>
      </w:pPr>
      <w:r>
        <w:t>Номер ссылки ИСО 9004-4:1993</w:t>
      </w:r>
    </w:p>
    <w:p w:rsidR="00000000" w:rsidRDefault="00EF7219">
      <w:pPr>
        <w:spacing w:before="240" w:after="120"/>
        <w:jc w:val="center"/>
        <w:rPr>
          <w:b/>
        </w:rPr>
      </w:pPr>
      <w:r>
        <w:rPr>
          <w:b/>
        </w:rPr>
        <w:t>ПРЕДИСЛОВИЕ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ИСО (Международная организация по</w:t>
      </w:r>
      <w:r>
        <w:rPr>
          <w:sz w:val="20"/>
        </w:rPr>
        <w:t xml:space="preserve"> стандартизации) является всемирной федерацией национальных организаций по стандартизации (комитеты-члены ИСО). Разработка международных стандартов обычно осуществляется техническими комитетами ИСО. Каждый комитет-член, заинтересованный в деятельности, для которой был создан технический комитет, имеет право быть представленным в данном комитете. Международные правительственные и неправительственные организации, имеющие связи с ИСО, также принимают участив в этой работе. ИСО тесно взаимодействует с Междунаро</w:t>
      </w:r>
      <w:r>
        <w:rPr>
          <w:sz w:val="20"/>
        </w:rPr>
        <w:t>дной электротехнической комиссией (МЭК) по всем вопросам стандартизации в области электротехники,</w:t>
      </w:r>
    </w:p>
    <w:p w:rsidR="00000000" w:rsidRDefault="00EF7219">
      <w:pPr>
        <w:ind w:firstLine="284"/>
        <w:jc w:val="both"/>
      </w:pPr>
      <w:r>
        <w:t>Проекты международных стандартов, принятые техническими комитетами, рассылаются комитетам-членам на голосование. Публикация в качестве международных стандартов требует одобрения по меньшей мере 75% комитетов-членов, принимающих участив в голосовании.</w:t>
      </w:r>
    </w:p>
    <w:p w:rsidR="00000000" w:rsidRDefault="00EF7219">
      <w:pPr>
        <w:ind w:firstLine="284"/>
        <w:jc w:val="both"/>
      </w:pPr>
      <w:r>
        <w:t>Международный стандарт 9004-4 был подготовлен Подкомитетом 2 “Системы качества” Технического комитета ИСО/ТК 176 “Административное управление качеством и обеспечен</w:t>
      </w:r>
      <w:r>
        <w:t>ие качества”.</w:t>
      </w:r>
    </w:p>
    <w:p w:rsidR="00000000" w:rsidRDefault="00EF7219">
      <w:pPr>
        <w:ind w:firstLine="284"/>
        <w:jc w:val="both"/>
      </w:pPr>
      <w:r>
        <w:t>ИСО 9004 состоит из следующих частей под общим наименованием “Административное управление качеством и элементы системы качества”:</w:t>
      </w:r>
    </w:p>
    <w:p w:rsidR="00000000" w:rsidRDefault="00EF7219">
      <w:pPr>
        <w:ind w:firstLine="284"/>
        <w:jc w:val="both"/>
      </w:pPr>
      <w:r>
        <w:t xml:space="preserve">Часть 1. Руководящие указания </w:t>
      </w:r>
    </w:p>
    <w:p w:rsidR="00000000" w:rsidRDefault="00EF7219">
      <w:pPr>
        <w:ind w:firstLine="284"/>
        <w:jc w:val="both"/>
      </w:pPr>
      <w:r>
        <w:t xml:space="preserve">Часть 2. Руководящие указания по услугам </w:t>
      </w:r>
    </w:p>
    <w:p w:rsidR="00000000" w:rsidRDefault="00EF7219">
      <w:pPr>
        <w:ind w:firstLine="284"/>
        <w:jc w:val="both"/>
      </w:pPr>
      <w:r>
        <w:t xml:space="preserve">Часть 3. Руководящие указания по обработанным материалам </w:t>
      </w:r>
    </w:p>
    <w:p w:rsidR="00000000" w:rsidRDefault="00EF7219">
      <w:pPr>
        <w:ind w:firstLine="284"/>
        <w:jc w:val="both"/>
      </w:pPr>
      <w:r>
        <w:t xml:space="preserve">Часть 4. Руководящие указания по улучшению качества </w:t>
      </w:r>
    </w:p>
    <w:p w:rsidR="00000000" w:rsidRDefault="00EF7219">
      <w:pPr>
        <w:ind w:firstLine="284"/>
        <w:jc w:val="both"/>
      </w:pPr>
      <w:r>
        <w:t xml:space="preserve">Часть 5. Руководящие указания по программам обеспечения качества </w:t>
      </w:r>
    </w:p>
    <w:p w:rsidR="00000000" w:rsidRDefault="00EF7219">
      <w:pPr>
        <w:ind w:firstLine="284"/>
        <w:jc w:val="both"/>
      </w:pPr>
      <w:r>
        <w:t xml:space="preserve">Часть 6. Руководство по обеспечению качества при управлении проектом </w:t>
      </w:r>
    </w:p>
    <w:p w:rsidR="00000000" w:rsidRDefault="00EF7219">
      <w:pPr>
        <w:ind w:firstLine="284"/>
        <w:jc w:val="both"/>
      </w:pPr>
      <w:r>
        <w:t>Часть 7. Руководящие указания по управлении конф</w:t>
      </w:r>
      <w:r>
        <w:t>игурацией</w:t>
      </w:r>
    </w:p>
    <w:p w:rsidR="00000000" w:rsidRDefault="00EF7219">
      <w:pPr>
        <w:ind w:firstLine="284"/>
        <w:jc w:val="both"/>
      </w:pPr>
      <w:r>
        <w:t>Часть 1 является пересмотренным вариантом стандарта ИСО 9004-87.</w:t>
      </w:r>
    </w:p>
    <w:p w:rsidR="00000000" w:rsidRDefault="00EF7219">
      <w:pPr>
        <w:ind w:firstLine="284"/>
        <w:jc w:val="both"/>
      </w:pPr>
      <w:r>
        <w:t>Приложение А является неотъемлемой частью данного стандарта. Приложение В дается только для сведения.</w:t>
      </w:r>
    </w:p>
    <w:p w:rsidR="00000000" w:rsidRDefault="00EF7219">
      <w:pPr>
        <w:spacing w:before="240" w:after="120"/>
        <w:jc w:val="center"/>
        <w:rPr>
          <w:b/>
        </w:rPr>
      </w:pPr>
      <w:r>
        <w:rPr>
          <w:b/>
        </w:rPr>
        <w:t>ВВЕДЕНИЕ</w:t>
      </w:r>
    </w:p>
    <w:p w:rsidR="00000000" w:rsidRDefault="00EF7219">
      <w:pPr>
        <w:ind w:firstLine="284"/>
        <w:jc w:val="both"/>
      </w:pPr>
      <w:r>
        <w:t>При внедрении системы качества (как указано в стандарте ИСО 9004) администрация предприятия должна убедиться в том, что эта система будет способствовать непрерывному улучшению качества. Постоянной целью управления на всех уровнях должно быть стремление удовлетворить запросы потребителя и непрерывное улучшение качества.</w:t>
      </w:r>
    </w:p>
    <w:p w:rsidR="00000000" w:rsidRDefault="00EF7219">
      <w:pPr>
        <w:ind w:firstLine="284"/>
        <w:jc w:val="both"/>
      </w:pPr>
      <w:r>
        <w:t>Качес</w:t>
      </w:r>
      <w:r>
        <w:t xml:space="preserve">тво изделий и услуг имеет большое значение для конкурентоспособности. Непрерывное улучшение качества необходимо, чтобы обеспечить предприятию конкурентоспособность. Следует подчеркнуть, что необходимо учесть все инновационные стратегии для </w:t>
      </w:r>
      <w:r>
        <w:lastRenderedPageBreak/>
        <w:t>введения новых изделий, услуг или процессов и непрерывного улучшения качества.</w:t>
      </w:r>
    </w:p>
    <w:p w:rsidR="00000000" w:rsidRDefault="00EF7219">
      <w:pPr>
        <w:ind w:firstLine="284"/>
        <w:jc w:val="both"/>
      </w:pPr>
      <w:r>
        <w:t xml:space="preserve">Мотивация для улучшения качества возникает из необходимости обеспечить особую ценность производимой продукции для потребителя и в наибольшей степени удовлетворить его запросы. Каждый сотрудник </w:t>
      </w:r>
      <w:r>
        <w:t>предприятия должен развивать в себе сознательную озабоченность тем, что каждый процесс может быть осуществлен с большей эффективностью и результативностью, а также с наименьшими издержками и наименьшим потреблением ресурсов.</w:t>
      </w:r>
    </w:p>
    <w:p w:rsidR="00000000" w:rsidRDefault="00EF7219">
      <w:pPr>
        <w:ind w:firstLine="284"/>
        <w:jc w:val="both"/>
      </w:pPr>
      <w:r>
        <w:t>Повышение эффективности и результативности выгодно потребителям, предприятию и его сотрудникам и обществу в целом. Непрерывное улучшение качества дает возможность предприятию конкурировать, а его сотрудникам – вносить свой вклад в деятельность предприятия, расти и совершенствоваться.</w:t>
      </w:r>
    </w:p>
    <w:p w:rsidR="00000000" w:rsidRDefault="00EF7219">
      <w:pPr>
        <w:pBdr>
          <w:top w:val="single" w:sz="6" w:space="1" w:color="auto"/>
          <w:bottom w:val="single" w:sz="6" w:space="1" w:color="auto"/>
        </w:pBdr>
        <w:tabs>
          <w:tab w:val="left" w:pos="4820"/>
        </w:tabs>
        <w:spacing w:before="120" w:after="120"/>
        <w:jc w:val="both"/>
      </w:pPr>
      <w:r>
        <w:t>МЕ</w:t>
      </w:r>
      <w:r>
        <w:t xml:space="preserve">ЖДУНАРОДНЫЙ СТАНДАРТ </w:t>
      </w:r>
      <w:r>
        <w:rPr>
          <w:lang w:val="en-US"/>
        </w:rPr>
        <w:tab/>
      </w:r>
      <w:r>
        <w:t>ИСО 9004-4-93</w:t>
      </w:r>
    </w:p>
    <w:p w:rsidR="00000000" w:rsidRDefault="00EF7219">
      <w:pPr>
        <w:spacing w:before="120"/>
        <w:jc w:val="center"/>
        <w:rPr>
          <w:b/>
        </w:rPr>
      </w:pPr>
      <w:r>
        <w:rPr>
          <w:b/>
        </w:rPr>
        <w:t>АДМИНИСТРАТИВНОЕ УПРАВЛЕНИЕ КАЧЕСТВОМ И ЭЛЕМЕНТЫ СИСТЕМЫ КАЧЕСТВА.</w:t>
      </w:r>
    </w:p>
    <w:p w:rsidR="00000000" w:rsidRDefault="00EF7219">
      <w:pPr>
        <w:spacing w:before="120"/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4</w:t>
      </w:r>
      <w:r>
        <w:rPr>
          <w:b/>
        </w:rPr>
        <w:t>. Руководящие указания по улучшению качества</w:t>
      </w:r>
    </w:p>
    <w:p w:rsidR="00000000" w:rsidRDefault="00EF7219">
      <w:pPr>
        <w:pStyle w:val="1"/>
      </w:pPr>
      <w:r>
        <w:t>1</w:t>
      </w:r>
      <w:r>
        <w:rPr>
          <w:lang w:val="en-US"/>
        </w:rPr>
        <w:t xml:space="preserve"> </w:t>
      </w:r>
      <w:r>
        <w:t>Область применения</w:t>
      </w:r>
    </w:p>
    <w:p w:rsidR="00000000" w:rsidRDefault="00EF7219">
      <w:pPr>
        <w:ind w:firstLine="284"/>
        <w:jc w:val="both"/>
      </w:pPr>
      <w:r>
        <w:t>Данный стандарт предлагает руководящие положения по осуществлению непрерывного улучшения качества на предприятии.</w:t>
      </w:r>
    </w:p>
    <w:p w:rsidR="00000000" w:rsidRDefault="00EF7219">
      <w:pPr>
        <w:ind w:firstLine="284"/>
        <w:jc w:val="both"/>
      </w:pPr>
      <w:r>
        <w:t>Способы принятия и осуществления этих руководящих положений зависят от таких факторов, как уровень культуры производства, размер и характер предприятия, типы предлагаемых изделий и услуг, а также требования рынка и потреби</w:t>
      </w:r>
      <w:r>
        <w:t>теля. Поэтому предприятие должно разработать процесс улучшения качества в соответствии с собственными потребностями и возможностями.</w:t>
      </w:r>
    </w:p>
    <w:p w:rsidR="00000000" w:rsidRDefault="00EF7219">
      <w:pPr>
        <w:ind w:firstLine="284"/>
        <w:jc w:val="both"/>
      </w:pPr>
      <w:r>
        <w:t>Данный стандарт не предназначен для целей договорного, регулирующего или сертификационного применения.</w:t>
      </w:r>
    </w:p>
    <w:p w:rsidR="00000000" w:rsidRDefault="00EF7219">
      <w:pPr>
        <w:pStyle w:val="1"/>
      </w:pPr>
      <w:r>
        <w:t>2 Нормативные ссылки</w:t>
      </w:r>
    </w:p>
    <w:p w:rsidR="00000000" w:rsidRDefault="00EF7219">
      <w:pPr>
        <w:ind w:firstLine="284"/>
        <w:jc w:val="both"/>
      </w:pPr>
      <w:r>
        <w:t>Приведенные ниже стандарты содержат положения, которые посредством ссылок на них в настоящем тексте, являются частью стандарта ИСО 9004 в качестве составляющих ее положений. На момент публикации данного документа действовало указанное издание. Все стандар</w:t>
      </w:r>
      <w:r>
        <w:t>ты могут быть подвергнуты пересмотру, поэтому сторонам, участвующим в соглашениях, основанных на данной части стандарта ИСО 9004, рекомендуется следить за новейшими изданиями указанного далее стандарта. Члены МЭК и ИСО ведут регистрацию действующих в текущий момент международных стандартов.</w:t>
      </w:r>
    </w:p>
    <w:p w:rsidR="00000000" w:rsidRDefault="00EF7219">
      <w:pPr>
        <w:ind w:firstLine="284"/>
        <w:jc w:val="both"/>
      </w:pPr>
      <w:r>
        <w:t>ИСО 8402-…</w:t>
      </w:r>
      <w:r>
        <w:rPr>
          <w:vertAlign w:val="superscript"/>
        </w:rPr>
        <w:t>1</w:t>
      </w:r>
      <w:r>
        <w:t xml:space="preserve"> Управление качеством и обеспечение качества. Словарь.</w:t>
      </w:r>
    </w:p>
    <w:p w:rsidR="00000000" w:rsidRDefault="00EF7219">
      <w:pPr>
        <w:ind w:firstLine="284"/>
        <w:jc w:val="both"/>
        <w:rPr>
          <w:b/>
        </w:rPr>
      </w:pPr>
      <w:r>
        <w:rPr>
          <w:vertAlign w:val="superscript"/>
        </w:rPr>
        <w:t>1</w:t>
      </w:r>
      <w:r>
        <w:t xml:space="preserve"> Будет опубликован. (Пересмотр стандарта ИСО 8402-86).</w:t>
      </w:r>
    </w:p>
    <w:p w:rsidR="00000000" w:rsidRDefault="00EF7219">
      <w:pPr>
        <w:pStyle w:val="1"/>
      </w:pPr>
      <w:r>
        <w:t>3 Определения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Для целей данной части стандарта ИСО 9004 применимы определения, приведенные в станд</w:t>
      </w:r>
      <w:r>
        <w:rPr>
          <w:sz w:val="20"/>
        </w:rPr>
        <w:t>арте ИСО 8402 и указаны далее.</w:t>
      </w:r>
    </w:p>
    <w:p w:rsidR="00000000" w:rsidRDefault="00EF7219">
      <w:pPr>
        <w:ind w:firstLine="284"/>
        <w:jc w:val="both"/>
      </w:pPr>
      <w:r>
        <w:t xml:space="preserve">3.1 </w:t>
      </w:r>
      <w:r>
        <w:rPr>
          <w:i/>
        </w:rPr>
        <w:t xml:space="preserve">Процесс – </w:t>
      </w:r>
      <w:r>
        <w:t>совокупность взаимосвязанных ресурсов и действий, преобразующих входящий потока выходящий.</w:t>
      </w:r>
    </w:p>
    <w:p w:rsidR="00000000" w:rsidRDefault="00EF7219">
      <w:pPr>
        <w:ind w:firstLine="284"/>
        <w:jc w:val="both"/>
      </w:pPr>
      <w:r>
        <w:t>Примечание 1. Ресурсы могут включать в себя персонал, производственные мощности, оборудование, технологию и методологию.</w:t>
      </w:r>
    </w:p>
    <w:p w:rsidR="00000000" w:rsidRDefault="00EF7219">
      <w:pPr>
        <w:ind w:firstLine="284"/>
        <w:jc w:val="both"/>
      </w:pPr>
      <w:r>
        <w:t xml:space="preserve">3.2 </w:t>
      </w:r>
      <w:r>
        <w:rPr>
          <w:i/>
        </w:rPr>
        <w:t xml:space="preserve">Система поставки – </w:t>
      </w:r>
      <w:r>
        <w:t>совокупность взаимосвязанных процессов, обеспечивающих приемку входящих потоков от поставщиков, увеличение их ценности и предоставление выходящих потоков потребителям.</w:t>
      </w:r>
    </w:p>
    <w:p w:rsidR="00000000" w:rsidRDefault="00EF7219">
      <w:pPr>
        <w:ind w:firstLine="284"/>
        <w:jc w:val="both"/>
      </w:pPr>
      <w:r>
        <w:lastRenderedPageBreak/>
        <w:t>Примечания.</w:t>
      </w:r>
    </w:p>
    <w:p w:rsidR="00000000" w:rsidRDefault="00EF7219">
      <w:pPr>
        <w:ind w:firstLine="284"/>
        <w:jc w:val="both"/>
      </w:pPr>
      <w:r>
        <w:t>2. Входящий и выходящий потоки могут представлять со</w:t>
      </w:r>
      <w:r>
        <w:t>бой или изделия, или услуги.</w:t>
      </w:r>
    </w:p>
    <w:p w:rsidR="00000000" w:rsidRDefault="00EF7219">
      <w:pPr>
        <w:ind w:firstLine="284"/>
        <w:jc w:val="both"/>
      </w:pPr>
      <w:r>
        <w:t>3. Потребители и поставщики могут быть или внутри предприятия, или вне его.</w:t>
      </w:r>
    </w:p>
    <w:p w:rsidR="00000000" w:rsidRDefault="00EF7219">
      <w:pPr>
        <w:ind w:firstLine="284"/>
        <w:jc w:val="both"/>
      </w:pPr>
      <w:r>
        <w:t>4. Элемент системы поставки показан на рис. 1.</w:t>
      </w:r>
    </w:p>
    <w:p w:rsidR="00000000" w:rsidRDefault="00EF7219">
      <w:pPr>
        <w:spacing w:before="120"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78.75pt">
            <v:imagedata r:id="rId5" o:title=""/>
          </v:shape>
        </w:pict>
      </w:r>
    </w:p>
    <w:p w:rsidR="00000000" w:rsidRDefault="00EF7219">
      <w:pPr>
        <w:spacing w:after="120"/>
        <w:jc w:val="center"/>
      </w:pPr>
      <w:r>
        <w:t>Рис. 1 Элемент системы поставок</w:t>
      </w:r>
    </w:p>
    <w:p w:rsidR="00000000" w:rsidRDefault="00EF7219">
      <w:pPr>
        <w:ind w:firstLine="284"/>
        <w:jc w:val="both"/>
      </w:pPr>
      <w:r>
        <w:t xml:space="preserve">3.3 </w:t>
      </w:r>
      <w:r>
        <w:rPr>
          <w:i/>
        </w:rPr>
        <w:t xml:space="preserve">Улучшение качества – </w:t>
      </w:r>
      <w:r>
        <w:t>действия, предпринимаемые во всех подразделениях предприятия и направленные на увеличение эффективности и результативности деятельности и технологических процессов в интересах как предприятия, так и потребителей.</w:t>
      </w:r>
    </w:p>
    <w:p w:rsidR="00000000" w:rsidRDefault="00EF7219">
      <w:pPr>
        <w:ind w:firstLine="284"/>
        <w:jc w:val="both"/>
      </w:pPr>
      <w:r>
        <w:t xml:space="preserve">3.4 </w:t>
      </w:r>
      <w:r>
        <w:rPr>
          <w:i/>
        </w:rPr>
        <w:t xml:space="preserve">Потери из-за качества – </w:t>
      </w:r>
      <w:r>
        <w:t>потери, вызванные недостаточной реализацией потенциальных во</w:t>
      </w:r>
      <w:r>
        <w:t>зможностей ресурсов для технологических процессов и соответствующей деятельности.</w:t>
      </w:r>
    </w:p>
    <w:p w:rsidR="00000000" w:rsidRDefault="00EF7219">
      <w:pPr>
        <w:ind w:firstLine="284"/>
        <w:jc w:val="both"/>
      </w:pPr>
      <w:r>
        <w:t>Примечание 5. Примерами потерь из-за качества могут быть: неудовлетворение потребителей, невозможность увеличить ценность продукции для потребителя, предприятия или сообщества, а так же непроизводительный расход ресурсов. Потери из-за качества – один из элементов, определяющих затраты на качество (п. 4.3).</w:t>
      </w:r>
    </w:p>
    <w:p w:rsidR="00000000" w:rsidRDefault="00EF7219">
      <w:pPr>
        <w:ind w:firstLine="284"/>
        <w:jc w:val="both"/>
      </w:pPr>
      <w:r>
        <w:t>3.5</w:t>
      </w:r>
      <w:r>
        <w:rPr>
          <w:i/>
        </w:rPr>
        <w:t xml:space="preserve"> Превентивное действие</w:t>
      </w:r>
      <w:r>
        <w:t xml:space="preserve"> – действие, предпринятое для того, чтобы исключить причины потенциального несоответствия, дефект</w:t>
      </w:r>
      <w:r>
        <w:t>а или другого нежелательного явления и таким образом предотвратить эти явления.</w:t>
      </w:r>
    </w:p>
    <w:p w:rsidR="00000000" w:rsidRDefault="00EF7219">
      <w:pPr>
        <w:ind w:firstLine="284"/>
        <w:jc w:val="both"/>
      </w:pPr>
      <w:r>
        <w:t xml:space="preserve">3.6 </w:t>
      </w:r>
      <w:r>
        <w:rPr>
          <w:i/>
        </w:rPr>
        <w:t>Корректирующее</w:t>
      </w:r>
      <w:r>
        <w:t xml:space="preserve"> </w:t>
      </w:r>
      <w:r>
        <w:rPr>
          <w:i/>
        </w:rPr>
        <w:t xml:space="preserve">действие – </w:t>
      </w:r>
      <w:r>
        <w:t>действие, предпринятое для того, чтобы исключить причины существующего несоответствия, дефекта или другого нежелательного явления и таким образом предотвратить повторение этих явлений.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Примечание 6. Корректирующие действия в отношении выходящих потоков включают ремонт, доработку или регулировку, выполненные для устранения несоответствующих, дефектных или нежелательных по какой-то причине выходящих п</w:t>
      </w:r>
      <w:r>
        <w:rPr>
          <w:sz w:val="20"/>
        </w:rPr>
        <w:t>отоков.</w:t>
      </w:r>
    </w:p>
    <w:p w:rsidR="00000000" w:rsidRDefault="00EF7219">
      <w:pPr>
        <w:pStyle w:val="1"/>
      </w:pPr>
      <w:r>
        <w:t>4 Основополагающие концепции</w:t>
      </w:r>
    </w:p>
    <w:p w:rsidR="00000000" w:rsidRDefault="00EF7219">
      <w:pPr>
        <w:pStyle w:val="2"/>
        <w:spacing w:before="0"/>
      </w:pPr>
      <w:r>
        <w:t>4.1 Принципы улучшения качества</w:t>
      </w:r>
    </w:p>
    <w:p w:rsidR="00000000" w:rsidRDefault="00EF7219">
      <w:pPr>
        <w:ind w:firstLine="284"/>
        <w:jc w:val="both"/>
      </w:pPr>
      <w:r>
        <w:t>Качество изделий, услуг или других выходящих потоков предприятия определяется тем, насколько удовлетворены запросы потребителя, который их использует, и зависит от эффективности и результативности процессов, обеспечивающих производство этой продукции и его поддержку.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Улучшение качества достигается за счет улучшения технологических процессов. Каждый вид деятельности или элемент работы предприятия состоит из одного или нескольких процессов.</w:t>
      </w:r>
    </w:p>
    <w:p w:rsidR="00000000" w:rsidRDefault="00EF7219">
      <w:pPr>
        <w:ind w:firstLine="284"/>
        <w:jc w:val="both"/>
      </w:pPr>
      <w:r>
        <w:t>Улучшение качества представляет собой непрерывную деятельность, направленную на регулярное повышение эффективности и результативности технологического процесса.</w:t>
      </w:r>
    </w:p>
    <w:p w:rsidR="00000000" w:rsidRDefault="00EF7219">
      <w:pPr>
        <w:ind w:firstLine="284"/>
        <w:jc w:val="both"/>
      </w:pPr>
      <w:r>
        <w:t>Усилия по улучшению качества в первую очередь следует направлять на постоянный поиск возможностей улучшения, а не на выявление таких возможностей в результате уже возникшей проблемы.</w:t>
      </w:r>
    </w:p>
    <w:p w:rsidR="00000000" w:rsidRDefault="00EF7219">
      <w:pPr>
        <w:ind w:firstLine="284"/>
        <w:jc w:val="both"/>
      </w:pPr>
      <w:r>
        <w:t>Корректировка выходящих потоков технологического процесса уменьшает или исключает уже возникшую проблему. Превентивные и корректирующие действия исключают причины возни</w:t>
      </w:r>
      <w:r>
        <w:t>кновения проблемы или уменьшают их значимость, а следовательно, исключают или уменьшают вероятность их возникновения в будущем. Таким образом, превентивные и корректирующие действия улучшают технологический, процесс на предприятии и являются критическими для улучшения качества.</w:t>
      </w:r>
    </w:p>
    <w:p w:rsidR="00000000" w:rsidRDefault="00EF7219">
      <w:pPr>
        <w:pStyle w:val="2"/>
      </w:pPr>
      <w:r>
        <w:t>4.2 Внешние условия для улучшения качества</w:t>
      </w:r>
    </w:p>
    <w:p w:rsidR="00000000" w:rsidRDefault="00EF7219">
      <w:pPr>
        <w:ind w:firstLine="284"/>
        <w:jc w:val="both"/>
      </w:pPr>
      <w:r>
        <w:t>4.2.1 Ответственность и руководство администрации Ответственность и руководство в вопросах создания внешних условий для непрерывного улучшения качества возлагается на самый высокий уровень у</w:t>
      </w:r>
      <w:r>
        <w:t>правленческой администрации. Администраторы осуществляют руководство и выполнение обязательств, необходимые для создания внешних условий для улучшения качества, за счет собственных действий, постоянного наличия и использования ресурсов. Администраторы проводят улучшение качества путем доведения до сведения целей и задач, непрерывного улучшения организации собственного труда, поддержки создания внешних условий для открытой информационной связи, коллективной работы и уважения к индивидуальности, а также предо</w:t>
      </w:r>
      <w:r>
        <w:t>ставления возможности каждому сотруднику предприятия улучшать организацию своего трудового процесса.</w:t>
      </w:r>
    </w:p>
    <w:p w:rsidR="00000000" w:rsidRDefault="00EF7219">
      <w:pPr>
        <w:ind w:firstLine="284"/>
        <w:jc w:val="both"/>
      </w:pPr>
      <w:r>
        <w:t>4.2.2 Ценности, отношение и поведение</w:t>
      </w:r>
    </w:p>
    <w:p w:rsidR="00000000" w:rsidRDefault="00EF7219">
      <w:pPr>
        <w:ind w:firstLine="284"/>
        <w:jc w:val="both"/>
      </w:pPr>
      <w:r>
        <w:t>Внешние условия для улучшения качества часто требуют новой совокупности совместных ценностей, отношений и поведенческих норм, сфокусированных на удовлетворении запросов потребителя и устанавливающих все более перспективные цели. В число наиболее важных для улучшения качества ценностей, отношений и поведенческих норм входят: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фокусирование внимания на удовлетворение запрос</w:t>
      </w:r>
      <w:r>
        <w:t>ов потребителя, как внутреннего, так и внешнего;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включение всей системы поставок от поставщика к потребителю в систему улучшения качества;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демонстрация выполнения своих обязательств, руководящей позиции и преданности делу со стороны администрации;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подчеркивание того, что улучшение качества составляет часть работы каждого сотрудника, как при коллективной, так и при индивидуальной работе;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адресное распределение проблем, связанных с улучшением технологического процесса;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непрерывное улучшение всех технологическ</w:t>
      </w:r>
      <w:r>
        <w:t>их процессов;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установление открытой информационной связи с доступом к данным;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поощрение коллективной работы и уважение к индивидуальности;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принятие решений на основе анализа данных.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4.2.3 Цели улучшения качества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Цели улучшения качества долины быть установлены для всех подразделений предприятия. Они должны быть тесно связаны с общими деловыми целями и обеспечивать направленность на наиболее полное удовлетворение запросов потребителя, а также на повышение эффективности и результативности технологического проц</w:t>
      </w:r>
      <w:r>
        <w:t>есса. Цели улучшения качества доданы быть определены так, чтобы процесс поддавался измерению. Они должны быть доступными для понимания, перспективными и значимыми для дела. Стратегия достижения этих целей долина быть понята и согласована теми, чья совместная работа должна обеспечивать их достижение. Цели улучшения качества должны регулярно пересматриваться и страдать изменение запросов потребителя.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4.2.4 Взаимосвязь и коллективная работа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 xml:space="preserve">Открытая связь и коллективная работа снимают организационные и личные </w:t>
      </w:r>
      <w:r>
        <w:t>барьеры, влияющие на эффективность, результативность и постоянное улучшение процессов. Открытая связь и коллективная работа должны распространяться на всю систему поставки, включая поставщиков и потребителей. Открытая связь и коллективная работа требуют доверия. Доверие особенно важно в отношении каждого, кто участвует в идентификации и осуществлении возможных улучшений.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4.2.5 Признание заслуг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Признание заслуг поощряет действия, соответствующие необходимым для улучшения качества ценностям, отношениям и пове</w:t>
      </w:r>
      <w:r>
        <w:t>денческим нормам (п. 4.2.2).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Достигающее своей цели признание заслуг подчеркивает совершенствование и рост отдельных сотрудников и учитывает факторы, влияющие на их работу (т.е. возможности организации, внешние условия). Кроме того, признание заслуг подчеркивает характеристики коллективной работы и коллективное признание, а также поощряет частую и неформальную обратную связь.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Примечание 7. Система признания заслуг должна быть связана с системой вознаграждения. В частности, система вознаграждений не должна п</w:t>
      </w:r>
      <w:r>
        <w:t>ровоцировать разрушительную внутреннюю конкуренцию.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4.2.6 Обучение и подготовка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Продолжающееся обучение имеет большое значение для каждого сотрудника. Программы обучения и подготовки важны для создания и сохранения внешних условий, необходимых для улучшения качества. Все сотрудники предприятия, включая администрацию самого высокого уровня, должны быть обучены и подготовлены в соответствии с практикой и методикой системы качества применительно к соответствующим методам улучшения качества. Это включает исполь</w:t>
      </w:r>
      <w:r>
        <w:t>зование средств и способов улучшения качества (см. приложение А). Все программы обучения и подготовки должны быть проанализированы на соответствие с принципами и методиками системы качества. Эффективность обучения и подготовки должна регулярно оцениваться</w:t>
      </w:r>
      <w:r>
        <w:t>.</w:t>
      </w:r>
      <w:r>
        <w:t xml:space="preserve"> Оторванная от практического применения подготовка редко бывает эффективной (п. 7.3).</w:t>
      </w:r>
    </w:p>
    <w:p w:rsidR="00000000" w:rsidRDefault="00EF7219" w:rsidP="00EF7219">
      <w:pPr>
        <w:pStyle w:val="2"/>
        <w:numPr>
          <w:ilvl w:val="12"/>
          <w:numId w:val="0"/>
        </w:numPr>
      </w:pPr>
      <w:r>
        <w:t>4.3 Потери из-за качества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Возможности уменьшить потери, связанные с качеством, определяют направленность усилий по улучшению качества. Потери из-за качества должны быть с</w:t>
      </w:r>
      <w:r>
        <w:t>оотнесены с вызывающими их процессами. Важно хотя бы оценить те потери из-за качества, которые плохо поддаются измерению, например утрату доверия потребителя и недостаточное использование человеческого потенциала. Предприятия должны снижать потери из-за качества за счет использования каждой возможности улучшить качество.</w:t>
      </w:r>
    </w:p>
    <w:p w:rsidR="00000000" w:rsidRDefault="00EF7219" w:rsidP="00EF7219">
      <w:pPr>
        <w:pStyle w:val="1"/>
        <w:numPr>
          <w:ilvl w:val="12"/>
          <w:numId w:val="0"/>
        </w:numPr>
      </w:pPr>
      <w:r>
        <w:t>5 Управление улучшением качества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Хотя применение любого из указанных в приложении А способов обеспечивает некоторое постепенное улучшение, но их полный потенциал может быть реализован тольк</w:t>
      </w:r>
      <w:r>
        <w:t>о при координированном применении внутри одной структурной схемы. Это требует организации, планирования и измерений улучшения качества, а также анализа всех видов деятельности по улучшению качества.</w:t>
      </w:r>
    </w:p>
    <w:p w:rsidR="00000000" w:rsidRDefault="00EF7219" w:rsidP="00EF7219">
      <w:pPr>
        <w:pStyle w:val="2"/>
        <w:numPr>
          <w:ilvl w:val="12"/>
          <w:numId w:val="0"/>
        </w:numPr>
      </w:pPr>
      <w:r>
        <w:t>5.1 Организация улучшения качества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>Эффективный способ организации улучшения качества, идентифицирует возможности улучшения качества как вертикально внутри организационной иерархии, так и горизонтально в процессах, перетекающих через организационные границы. Организация улучшения качества должна быть направлена н</w:t>
      </w:r>
      <w:r>
        <w:t>а: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средства обеспечения политики, стратегии, основных целей улучшения качества, общее руководство, поддержку и широкую координацию деятельности предприятия по улучшению качества: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средства идентификации нужд и целей межфункционального улучшения качества и распределения ресурсов, необходимых для их обеспечения;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средства достижения целей улучшения качества в результате коллективной деятельности в сферах непосредственных обязанностей и компетенции;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средства поощрения каждого сотрудника предприятия в связи с вып</w:t>
      </w:r>
      <w:r>
        <w:t>олнением деятельности по улучшению качества, связанной с их работой, и координации этой деятельности;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средства анализа и оценки прогресса в области деятельности, связанной с улучшением качества.</w:t>
      </w:r>
    </w:p>
    <w:p w:rsidR="00000000" w:rsidRDefault="00EF7219" w:rsidP="00EF7219">
      <w:pPr>
        <w:numPr>
          <w:ilvl w:val="12"/>
          <w:numId w:val="0"/>
        </w:numPr>
        <w:ind w:firstLine="284"/>
        <w:jc w:val="both"/>
      </w:pPr>
      <w:r>
        <w:t xml:space="preserve">Внутри организационной иерархии обязанности по улучшению качества включают: 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управленческие процессы, такие как определение задач предприятия, стратегическое планирование, уточнение ролей и обязанностей, охватывающих распределение ресурсов, обеспечение обучения и подготовки, а также признание заслуг;</w:t>
      </w:r>
    </w:p>
    <w:p w:rsidR="00000000" w:rsidRDefault="00EF7219" w:rsidP="00EF7219">
      <w:pPr>
        <w:pStyle w:val="BodyText2"/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идентификацию и</w:t>
      </w:r>
      <w:r>
        <w:rPr>
          <w:sz w:val="20"/>
        </w:rPr>
        <w:t xml:space="preserve"> планирование непрерывного улучшения рабочих процессов предприятия;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идентификацию и планирование непрерывного улучшения вспомогательных административных процессов на предприятии;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измерение и отслеживание снижения потерь из-за качества;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создание и сохранение внешних условий, обеспечивающих возможности и задания для</w:t>
      </w:r>
      <w:r>
        <w:rPr>
          <w:b/>
        </w:rPr>
        <w:t xml:space="preserve"> </w:t>
      </w:r>
      <w:r>
        <w:t xml:space="preserve">всех сотрудников предприятия по непрерывному улучшению качества. </w:t>
      </w:r>
    </w:p>
    <w:p w:rsidR="00000000" w:rsidRDefault="00EF7219" w:rsidP="00EF7219">
      <w:pPr>
        <w:pStyle w:val="BodyText2"/>
        <w:numPr>
          <w:ilvl w:val="12"/>
          <w:numId w:val="0"/>
        </w:numPr>
        <w:ind w:firstLine="284"/>
        <w:rPr>
          <w:sz w:val="20"/>
        </w:rPr>
      </w:pPr>
      <w:r>
        <w:rPr>
          <w:sz w:val="20"/>
        </w:rPr>
        <w:t>В отношении процессов, перетекающих за организационные границы, обязанности по улучшению качества включают: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определение и согласов</w:t>
      </w:r>
      <w:r>
        <w:t>ание цели каждого процесса и ее связи с целями предприятия;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установление и поддержание взаимосвязи между отделами;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идентификацию внутренних и, внешних потребителей процесса и определение их запросов и ожиданий;</w:t>
      </w:r>
    </w:p>
    <w:p w:rsidR="00000000" w:rsidRDefault="00EF7219" w:rsidP="00EF7219">
      <w:pPr>
        <w:pStyle w:val="BodyText2"/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преобразование запросов и ожиданий потребителя в конкретные потребительские требования;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идентификацию поставщиков процесса и сообщение им сведений о запросах и ожиданиях их потребителей;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поиск возможностей улучшения процесса, распределение ресурсов для улучшения и надзор за осуществлением этих улучше</w:t>
      </w:r>
      <w:r>
        <w:t>ний.</w:t>
      </w:r>
    </w:p>
    <w:p w:rsidR="00000000" w:rsidRDefault="00EF7219">
      <w:pPr>
        <w:pStyle w:val="2"/>
      </w:pPr>
      <w:r>
        <w:t>5.2 Планирование улучшения качества</w:t>
      </w:r>
    </w:p>
    <w:p w:rsidR="00000000" w:rsidRDefault="00EF7219">
      <w:pPr>
        <w:ind w:firstLine="284"/>
        <w:jc w:val="both"/>
      </w:pPr>
      <w:r>
        <w:t>Цели и планы улучшения качества должны составлять часть производственного плана предприятия.</w:t>
      </w:r>
    </w:p>
    <w:p w:rsidR="00000000" w:rsidRDefault="00EF7219">
      <w:pPr>
        <w:ind w:firstLine="284"/>
        <w:jc w:val="both"/>
      </w:pPr>
      <w:r>
        <w:t>Администрация должна установить цели улучшения качества в самом широком смысле, включая снижение потерь из-за качества. Планы должны разрабатываться в пределах цикла производственного планирования в целях стратегического руководства и выбора направления для достижения этих целей улучшения качества и осуществления политики качества. Эти планы должны учитывать наиболее важные п</w:t>
      </w:r>
      <w:r>
        <w:t>отери из-за качества и распространяться на все функции и уровни предприятия.</w:t>
      </w:r>
    </w:p>
    <w:p w:rsidR="00000000" w:rsidRDefault="00EF7219">
      <w:pPr>
        <w:ind w:firstLine="284"/>
        <w:jc w:val="both"/>
      </w:pPr>
      <w:r>
        <w:t>В разработку планов улучшения качества должны включаться все сотрудники предприятия наряду с поставщиками и потребителями. Всеобщее участие обеспечивает значительное увеличение возможностей для улучшения.</w:t>
      </w:r>
    </w:p>
    <w:p w:rsidR="00000000" w:rsidRDefault="00EF7219">
      <w:pPr>
        <w:ind w:firstLine="284"/>
        <w:jc w:val="both"/>
      </w:pPr>
      <w:r>
        <w:t>Планы улучшения качества часто осуществляются через комплекс специальных проектов или видов деятельности по улучшению качества. Администрация должна позаботиться об отслеживании и контроле такой деятельности по осуществлению, чтоб</w:t>
      </w:r>
      <w:r>
        <w:t>ы обеспечить их интеграцию с общими целями и производственными планами предприятия.</w:t>
      </w:r>
    </w:p>
    <w:p w:rsidR="00000000" w:rsidRDefault="00EF7219">
      <w:pPr>
        <w:ind w:firstLine="284"/>
        <w:jc w:val="both"/>
      </w:pPr>
      <w:r>
        <w:t>Планы по улучшению качества фокусируются на новых идентифицированных возможностях и на тех областях, где достигнут недостаточный прогресс. Процесс планирования получает входящую информацию со всех уровней предприятия, из анализа достигнутых результатов, а также от потребителей и поставщиков.</w:t>
      </w:r>
    </w:p>
    <w:p w:rsidR="00000000" w:rsidRDefault="00EF7219">
      <w:pPr>
        <w:pStyle w:val="2"/>
      </w:pPr>
      <w:r>
        <w:t>5.3 Измерение улучшений качества</w:t>
      </w:r>
    </w:p>
    <w:p w:rsidR="00000000" w:rsidRDefault="00EF7219">
      <w:pPr>
        <w:ind w:firstLine="284"/>
        <w:jc w:val="both"/>
      </w:pPr>
      <w:r>
        <w:t>Предприятие должно разработать систему измерений, соответствующих характеру операций. Система объектив</w:t>
      </w:r>
      <w:r>
        <w:t>ных измерений должна быть установлена для идентификации и диагностики возможностей улучшений и для измерения результатов деятельности по улучшению качества. Хорошо разработанная система включает в себя измерения на единичном; отдельном, межфункциональном и общем (для предприятия) уровнях. Измерения должны быть связаны с потерями из-за качества в отношении удовлетворения запросов потребителя, эффективности процесса и социального ущерба.</w:t>
      </w:r>
    </w:p>
    <w:p w:rsidR="00000000" w:rsidRDefault="00EF7219" w:rsidP="00EF7219">
      <w:pPr>
        <w:numPr>
          <w:ilvl w:val="0"/>
          <w:numId w:val="2"/>
        </w:numPr>
        <w:tabs>
          <w:tab w:val="left" w:pos="644"/>
        </w:tabs>
        <w:jc w:val="both"/>
      </w:pPr>
      <w:r>
        <w:t>Мера потерь из-за качества, связанных с неудовлетворением запросов потре</w:t>
      </w:r>
      <w:r>
        <w:t>бителя, может основываться на информации, полученной от существующих в текущий момент и потенциальных потребителей, из обзоров о конкурирующих изделиях и услугах, из отчетов об эксплуатационных характеристиках изделий и услуг; на данных об изменениях доходов; на результатах стандартного контроля, проводимого обслуживающим персоналом; а также на информации от сотрудников по сбыту и обслуживанию и на жалобах потребителей.</w:t>
      </w:r>
    </w:p>
    <w:p w:rsidR="00000000" w:rsidRDefault="00EF7219" w:rsidP="00EF7219">
      <w:pPr>
        <w:numPr>
          <w:ilvl w:val="0"/>
          <w:numId w:val="2"/>
        </w:numPr>
        <w:tabs>
          <w:tab w:val="left" w:pos="644"/>
        </w:tabs>
        <w:jc w:val="both"/>
      </w:pPr>
      <w:r>
        <w:t>Мера потерь из-за качества, связанных с эффективностью процесса, может основываться на д</w:t>
      </w:r>
      <w:r>
        <w:t>анных о трудозатратах, использовании капиталов и материалов, производстве, сортировке, исправлении или отбраковке несоответствующих требованиям продуктов производственного процесса,  перерегулировке в ходе процесса, времени на ожидание и на рабочий цикл, выполнении поставок, чрезмерных усложнениях конструкции, размере запасов и статистических показателях возможностей технологического процесса и его стабильности.</w:t>
      </w:r>
    </w:p>
    <w:p w:rsidR="00000000" w:rsidRDefault="00EF7219" w:rsidP="00EF7219">
      <w:pPr>
        <w:numPr>
          <w:ilvl w:val="0"/>
          <w:numId w:val="2"/>
        </w:numPr>
        <w:tabs>
          <w:tab w:val="left" w:pos="644"/>
        </w:tabs>
        <w:jc w:val="both"/>
      </w:pPr>
      <w:r>
        <w:t>Мера потерь</w:t>
      </w:r>
      <w:r>
        <w:rPr>
          <w:b/>
        </w:rPr>
        <w:t xml:space="preserve"> </w:t>
      </w:r>
      <w:r>
        <w:t>из-за качества, связанных с социальным ущербом, может основываться на недостаточност</w:t>
      </w:r>
      <w:r>
        <w:t>и реализации человеческого потенциала (например, по данным отчетов о степени удовлетворенности служащих) на данных об ущерба в результате загрязнения, удаления отходов и неэкономичного расходования ограниченных ресурсов.</w:t>
      </w:r>
    </w:p>
    <w:p w:rsidR="00000000" w:rsidRDefault="00EF7219">
      <w:pPr>
        <w:ind w:firstLine="284"/>
        <w:jc w:val="both"/>
      </w:pPr>
      <w:r>
        <w:t>Фактор изменчивости является общим для всех измерений. Выявленные измерениями тенденции должны быть обработаны статистически. Измерение и отслеживание тенденций от “исходной линии” предыдущих эксплуатационных характеристик имеет большое значение в дополнение к установлению и достижению зада</w:t>
      </w:r>
      <w:r>
        <w:t>нных в числовом выражении целей. Измерение обеспечивает фактическое обоснование для идентификации проблемы.</w:t>
      </w:r>
    </w:p>
    <w:p w:rsidR="00000000" w:rsidRDefault="00EF7219">
      <w:pPr>
        <w:ind w:firstLine="284"/>
        <w:jc w:val="both"/>
      </w:pPr>
      <w:r>
        <w:t>Результаты измерений должны быть документированы и рассматриваться как составная часть административного отчета и контрольной деятельности предприятия. Люди и предприятия, вовлеченные в процесс улучшения качества, должны быть информированы об их достижениях в такой форме, которая является значимой и измеримой с их точки зрения.</w:t>
      </w:r>
    </w:p>
    <w:p w:rsidR="00000000" w:rsidRDefault="00EF7219">
      <w:pPr>
        <w:pStyle w:val="2"/>
      </w:pPr>
      <w:r>
        <w:t>5.4 Анализ деятельности по улучшению качества</w:t>
      </w:r>
    </w:p>
    <w:p w:rsidR="00000000" w:rsidRDefault="00EF7219">
      <w:pPr>
        <w:ind w:firstLine="284"/>
        <w:jc w:val="both"/>
      </w:pPr>
      <w:r>
        <w:t>Регулярный анализ деятельнос</w:t>
      </w:r>
      <w:r>
        <w:t>ти по улучшению качества должен проводиться на всех уровнях административного управления для обеспечения того, что: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предприятие, на котором осуществляется улучшение качества, функционирует эффективно;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планы по улучшению качества адекватны и выполняются;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измерения улучшений качества адекватны, соответствуют конкретным условиями указывают на достаточный прогресс;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результаты анализа используются в следующем цикле планирования. При идентификации любых несоответствий должны быть предприняты соответствующие дейст</w:t>
      </w:r>
      <w:r>
        <w:t>вия.</w:t>
      </w:r>
    </w:p>
    <w:p w:rsidR="00000000" w:rsidRDefault="00EF7219">
      <w:pPr>
        <w:pStyle w:val="1"/>
      </w:pPr>
      <w:r>
        <w:t>6 Методология улучшения качества</w:t>
      </w:r>
    </w:p>
    <w:p w:rsidR="00000000" w:rsidRDefault="00EF7219">
      <w:pPr>
        <w:ind w:firstLine="284"/>
        <w:jc w:val="both"/>
      </w:pPr>
      <w:r>
        <w:t>Получаемая от улучшения качества выгода будет постепенно накапливаться, если предприятие осуществляет проекты по улучшению качества и соответствующую деятельность как последовательную регулярную систему мер, основанных на сборе и анализе данных.</w:t>
      </w:r>
    </w:p>
    <w:p w:rsidR="00000000" w:rsidRDefault="00EF7219">
      <w:pPr>
        <w:pStyle w:val="2"/>
      </w:pPr>
      <w:r>
        <w:t>6.1 Вовлечение всего предприятия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На предприятии с достаточно хорошей мотивацией и управлением улучшением качества некоторое количество проектов или видов деятельности по улучшению качества различной степени сложности будет непре</w:t>
      </w:r>
      <w:r>
        <w:rPr>
          <w:sz w:val="20"/>
        </w:rPr>
        <w:t>рывно предприниматься и осуществляться всеми сотрудниками и на всех уровнях предприятия. Проекты и деятельность такого рода станут частью нормальной работы каждого сотрудника и будут варьироваться от таких, которые требуют наличия межфункциональных или управленческих коллективов, до таких, которые будут выбраны и осуществлены отдельными сотрудникам или коллективами.</w:t>
      </w:r>
    </w:p>
    <w:p w:rsidR="00000000" w:rsidRDefault="00EF7219">
      <w:pPr>
        <w:ind w:firstLine="284"/>
        <w:jc w:val="both"/>
        <w:rPr>
          <w:i/>
        </w:rPr>
      </w:pPr>
      <w:r>
        <w:t>Проекты или виды деятельности по улучшению качества обычно начинаются с признания возможности улучшения. Это признание может быть основано на и</w:t>
      </w:r>
      <w:r>
        <w:t>змерении потерь из-за качества и/или сравнении с конкурирующими образцами (реперные точки) продукции предприятий, признанных лидерами в конкретной области. Однажды определенный. проект или вид деятельности по улучшению качества развивается на протяжении ряда этапов и завершается осуществлением превентивных или корректирующих действий в отношении процесса с целью достижения и сохранения нового, улучшенного, уровня функционирования. По завершении проектов или видов деятельности по улучшению качества, выбирают</w:t>
      </w:r>
      <w:r>
        <w:t>ся и осуществляются новые проекты или виды деятельности по улучшению качества.</w:t>
      </w:r>
    </w:p>
    <w:p w:rsidR="00000000" w:rsidRDefault="00EF7219">
      <w:pPr>
        <w:pStyle w:val="2"/>
      </w:pPr>
      <w:r>
        <w:t>6.2 Инициирование проектов или видов деятельности по улучшению качества</w:t>
      </w:r>
    </w:p>
    <w:p w:rsidR="00000000" w:rsidRDefault="00EF7219">
      <w:pPr>
        <w:ind w:firstLine="284"/>
        <w:jc w:val="both"/>
      </w:pPr>
      <w:r>
        <w:t>Все сотрудники предприятия вовлекаются в инициирование проектов и видов деятельности по улучшений качества. Необходимость,</w:t>
      </w:r>
      <w:r>
        <w:rPr>
          <w:b/>
        </w:rPr>
        <w:t xml:space="preserve"> </w:t>
      </w:r>
      <w:r>
        <w:t>объем и важность проекта или вида деятельности по улучшению качества должны быть четко определены и продемонстрированы. Это определение должно включать соответствующее обоснование и историческую справку, сведения о связанных с проектом по</w:t>
      </w:r>
      <w:r>
        <w:t>терях из-за качества и существующем состоянии, по возможности выраженные в характерных числовых выражениях. Проект или вид деятельности должны быть отнесены к какому-то лицу или коллективу, включая его лидера. Необходимо составить программу и адекватно распределить ресурсы. Должны быть предусмотрены положения о периодическом проведении анализа объема, программы, распределения ресурсов и наблюдаемого прогресса.</w:t>
      </w:r>
    </w:p>
    <w:p w:rsidR="00000000" w:rsidRDefault="00EF7219">
      <w:pPr>
        <w:pStyle w:val="2"/>
      </w:pPr>
      <w:r>
        <w:t>6.3 Исследование возможных причин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Целью этого этапа является возрастающее понимание природы улучша</w:t>
      </w:r>
      <w:r>
        <w:rPr>
          <w:sz w:val="20"/>
        </w:rPr>
        <w:t>емого процесса путем сбора, оценки и анализа данных. Сбор данных всегда должен проводиться в соответствии с тщательно разработанным планом. Важно исследовать возможные причины с наибольшей объективностью, без предвзятых суждений о возможных причинах превентивных или корректирующих действий. Тогда решения будут основаны на фактах.</w:t>
      </w:r>
    </w:p>
    <w:p w:rsidR="00000000" w:rsidRDefault="00EF7219">
      <w:pPr>
        <w:pStyle w:val="2"/>
      </w:pPr>
      <w:r>
        <w:t>6.4 Установление причинно-следственных связей</w:t>
      </w:r>
    </w:p>
    <w:p w:rsidR="00000000" w:rsidRDefault="00EF7219">
      <w:pPr>
        <w:ind w:firstLine="284"/>
        <w:jc w:val="both"/>
      </w:pPr>
      <w:r>
        <w:t xml:space="preserve">Данные подвергаются анализу с целью заглянуть в сущность улучшаемого процесса и сформулировать возможные причинно-следственные связи. </w:t>
      </w:r>
      <w:r>
        <w:t>Важно выявить различия между совпадением и причинно-следственной связью. Связь, которая обнаруживает высокую степень соответствия с данными, нуждается а проверке и подтверждении на основе новых данных, собранных по тщательно разработанному плану.</w:t>
      </w:r>
    </w:p>
    <w:p w:rsidR="00000000" w:rsidRDefault="00EF7219">
      <w:pPr>
        <w:pStyle w:val="2"/>
      </w:pPr>
      <w:r>
        <w:t>6.5 Осуществление превентивных и корректирующих действий</w:t>
      </w:r>
    </w:p>
    <w:p w:rsidR="00000000" w:rsidRDefault="00EF7219">
      <w:pPr>
        <w:ind w:firstLine="284"/>
        <w:jc w:val="both"/>
      </w:pPr>
      <w:r>
        <w:t xml:space="preserve">После установления причинно-следственных связей должны быть разработаны и оценены альтернативные предложения о превентивных и корректирующих действиях в отношении выявленных причин. Преимущества и недостатки </w:t>
      </w:r>
      <w:r>
        <w:t>каждого предложения должны быть проверены сотрудниками предприятия, которые будут вовлечены в осуществление этих действий. Успех осуществления зависит от сотрудничества всех участников.</w:t>
      </w:r>
    </w:p>
    <w:p w:rsidR="00000000" w:rsidRDefault="00EF7219">
      <w:pPr>
        <w:ind w:firstLine="284"/>
        <w:jc w:val="both"/>
      </w:pPr>
      <w:r>
        <w:t>Примечание 8. Улучшения качества достигаются в результате превентивных или корректирующих процесс действий для получения более удовлетворительных результатов и/или уменьшения частоты неудовлетворительных результатов. Применение только корректирующих мер в отношении результатов процесса, таких как ремонт, доработка или сортир</w:t>
      </w:r>
      <w:r>
        <w:t>овка, влечет за собой потери, связанные с качеством.</w:t>
      </w:r>
    </w:p>
    <w:p w:rsidR="00000000" w:rsidRDefault="00EF7219">
      <w:pPr>
        <w:pStyle w:val="2"/>
      </w:pPr>
      <w:r>
        <w:t>6.6 Подтверждение улучшения</w:t>
      </w:r>
    </w:p>
    <w:p w:rsidR="00000000" w:rsidRDefault="00EF7219">
      <w:pPr>
        <w:ind w:firstLine="284"/>
        <w:jc w:val="both"/>
      </w:pPr>
      <w:r>
        <w:t>После осуществления превентивных или корректирующих действий должны быть собраны и проанализированы соответствующие данные для подтверждения того, что улучшение достигнуто. Подтверждающие данные должны быть собраны на той же основе, что и данные для исследования и установления причинно-следственных связей. Нужно также провести исследования желательных и нежелательных побочных явлений, которые могли произойти.</w:t>
      </w:r>
    </w:p>
    <w:p w:rsidR="00000000" w:rsidRDefault="00EF7219">
      <w:pPr>
        <w:ind w:firstLine="284"/>
        <w:jc w:val="both"/>
      </w:pPr>
      <w:r>
        <w:t>Если после осущест</w:t>
      </w:r>
      <w:r>
        <w:t>вления превентивных или корректирующих действий продолжают появляться нежелательные результаты примерно с той же частотой, может возникнуть необходимость пересмотреть определение проекта или вида деятельности по улучшению качества, вернувшись на этап инициирования.</w:t>
      </w:r>
    </w:p>
    <w:p w:rsidR="00000000" w:rsidRDefault="00EF7219">
      <w:pPr>
        <w:pStyle w:val="2"/>
      </w:pPr>
      <w:r>
        <w:t>6.7 Закрепление достигнутого успеха</w:t>
      </w:r>
    </w:p>
    <w:p w:rsidR="00000000" w:rsidRDefault="00EF7219">
      <w:pPr>
        <w:ind w:firstLine="284"/>
        <w:jc w:val="both"/>
      </w:pPr>
      <w:r>
        <w:t>После подтверждения улучшения качества необходимо его закрепить. Обычно это включает в себя изменение технических условий и/или рабочих или административных процедур и методик, необходимого обучения и подготовк</w:t>
      </w:r>
      <w:r>
        <w:t>и, а также гарантию того, что эти изменения становятся составляющей частью содержания деятельности каждого сотрудника, которого это касается. Улучшенный процесс после этого нуждается в контроле на новом уровне функционирования.</w:t>
      </w:r>
    </w:p>
    <w:p w:rsidR="00000000" w:rsidRDefault="00EF7219">
      <w:pPr>
        <w:pStyle w:val="2"/>
      </w:pPr>
      <w:r>
        <w:t>6.8 Продолжение улучшения</w:t>
      </w:r>
    </w:p>
    <w:p w:rsidR="00000000" w:rsidRDefault="00EF7219">
      <w:pPr>
        <w:ind w:firstLine="284"/>
        <w:jc w:val="both"/>
      </w:pPr>
      <w:r>
        <w:t>Если желаемое улучшение достигнуто, должны быть выбраны и осуществлены новые проекты и виды деятельности по улучшению качества. Поскольку дополнительные улучшения качества всегда возможны, проект или вид деятельности, направленные на улучшение качества, могу</w:t>
      </w:r>
      <w:r>
        <w:t>т быть повторены на основе объективных показателей. Рекомендуется установить приоритеты и временные пределы для каждого проекта или вида деятельности по улучшению качества. Временные пределы не должны ограничивать эффективные виды деятельности по улучшению качества.</w:t>
      </w:r>
    </w:p>
    <w:p w:rsidR="00000000" w:rsidRDefault="00EF7219">
      <w:pPr>
        <w:ind w:firstLine="284"/>
        <w:jc w:val="both"/>
      </w:pPr>
      <w:r>
        <w:t>Примечание 9. Цикл “планирование-исполнение-проверка-действие” используется для непрерывного улучшения качества. Методология улучшения качества в этой части стандарта ИСО 9004 обращает основное внимание на фазы “проверки-действия” данного цикла.</w:t>
      </w:r>
    </w:p>
    <w:p w:rsidR="00000000" w:rsidRDefault="00EF7219">
      <w:pPr>
        <w:pStyle w:val="1"/>
      </w:pPr>
      <w:r>
        <w:t>7 Вспомогательные средства и способы</w:t>
      </w:r>
    </w:p>
    <w:p w:rsidR="00000000" w:rsidRDefault="00EF7219">
      <w:pPr>
        <w:ind w:firstLine="284"/>
        <w:jc w:val="both"/>
      </w:pPr>
      <w:r>
        <w:t>Решения, основанные на анализе ситуаций и данных, играют ведущую роль в проектах и видах деятельности по улучшению качества. Успех этих проектов и видов деятельности зависит от правильного применения средств и способов, разработанных для намеченных целей.</w:t>
      </w:r>
    </w:p>
    <w:p w:rsidR="00000000" w:rsidRDefault="00EF7219">
      <w:pPr>
        <w:pStyle w:val="2"/>
      </w:pPr>
      <w:r>
        <w:t>7.1 Средства, применяемые для числовых данных</w:t>
      </w:r>
    </w:p>
    <w:p w:rsidR="00000000" w:rsidRDefault="00EF7219">
      <w:pPr>
        <w:ind w:firstLine="284"/>
        <w:jc w:val="both"/>
      </w:pPr>
      <w:r>
        <w:t>По возможности, решения по улучшению качества долины быть основаны на числовых данных. Решения, рассматривающие различия, тенденции и изменения числовых данных, должны быть</w:t>
      </w:r>
      <w:r>
        <w:t xml:space="preserve"> основаны на правильной статистической интерпретации.</w:t>
      </w:r>
    </w:p>
    <w:p w:rsidR="00000000" w:rsidRDefault="00EF7219">
      <w:pPr>
        <w:pStyle w:val="2"/>
      </w:pPr>
      <w:r>
        <w:t>7.2 Средства, применяемые для нечисловых данных</w:t>
      </w:r>
    </w:p>
    <w:p w:rsidR="00000000" w:rsidRDefault="00EF7219">
      <w:pPr>
        <w:ind w:firstLine="284"/>
        <w:jc w:val="both"/>
      </w:pPr>
      <w:r>
        <w:t>Некоторые решения, связанные с улучшением качества, могут быть основаны на нечисловых данных. Такие данные играют важную роль в маркетинге, исследовании, разработке и а управленческих решениях. Соответствующие средства должны быть использованы для правильной обработки данных такого рода при их преобразовании в полезную для принятия решений информацию.</w:t>
      </w:r>
    </w:p>
    <w:p w:rsidR="00000000" w:rsidRDefault="00EF7219">
      <w:pPr>
        <w:pStyle w:val="2"/>
      </w:pPr>
      <w:r>
        <w:t>7.3 Подготовка для применения средств и способов</w:t>
      </w:r>
    </w:p>
    <w:p w:rsidR="00000000" w:rsidRDefault="00EF7219">
      <w:pPr>
        <w:ind w:firstLine="284"/>
        <w:jc w:val="both"/>
      </w:pPr>
      <w:r>
        <w:t>Все сот</w:t>
      </w:r>
      <w:r>
        <w:t>рудники предприятия должны получить подготовку по применению средств и способов улучшения качества, направленную на улучшение их рабочих процессов. Обучение в отрыве от практического применения редко бывает эффективным. В приложении А рассмотрены некоторые средства и способы из множества разработанных. В табл. 1 перечислены эти средства и способы и их применение для улучшения качества. В особых случаях могут быть применимы другие средства и способы.</w:t>
      </w:r>
    </w:p>
    <w:p w:rsidR="00000000" w:rsidRDefault="00EF7219">
      <w:pPr>
        <w:pStyle w:val="a3"/>
        <w:spacing w:before="120" w:after="120"/>
      </w:pPr>
      <w:r>
        <w:t>Таблица 1. Средства и способы, применяемые для улучшения к</w:t>
      </w:r>
      <w:r>
        <w:t>ачества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3"/>
        <w:gridCol w:w="239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Под-пункт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Средства и способы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Применение 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Форма для сбора данных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Систематический сбор данных для получения ясного представления фактов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Средства и способы для нечисловых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А.2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Диаграмма сродства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Распределение по группам большого количества людей, мнений или интересов относительно конкретной 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A.3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Реперные точки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Сравнение процесса с теми, которые признаны лидирующими, для идентификации возможностей улучшения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А.4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Мозговая атака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Идентификация возможных решений в отношении пробл</w:t>
            </w:r>
            <w:r>
              <w:rPr>
                <w:sz w:val="16"/>
              </w:rPr>
              <w:t>ем и потенциальных возможностей улучшения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А.5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Причинно-следстаенная диаграмма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Анализ и сообщение причинно-следственных связей.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Облегчение решения проблемы от ее признака до причины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А.6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Карта технологического процесса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Описание существующего процесса. проектирование нового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А.7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Древовидная диаграмма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Выявление связи между предметом рассмотрения и его компонентами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Средства и способы для числовых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Контрольная карта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Оценка стабильности процесса (при диагностике).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Определение </w:t>
            </w:r>
            <w:r>
              <w:rPr>
                <w:sz w:val="16"/>
              </w:rPr>
              <w:t>необходимости регулировки процесса или отсутствия такой необходимости (при контроле).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Подтверждение улучшения процесса (при подтверждении)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А.9</w:t>
            </w: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Гистограмма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Показ характера изменчивости данных.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Сообщение визуальной информации о ходе процесса.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397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Принятие решений о точке фокусирования усилий по улучшению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А.10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Диаграмма Парето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Показ (в порядке важности) вклада каждого компонента в общий результат.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Классификация по важности возможностей .улучшения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А.11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Диаграмма разброса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Обнаружение и подтверждение з</w:t>
            </w:r>
            <w:r>
              <w:rPr>
                <w:sz w:val="16"/>
              </w:rPr>
              <w:t>ависимостей между двумя связанными наборами данных.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Подтверждение ожидаемых зависимостей между двумя связанными наборами данных</w:t>
            </w:r>
          </w:p>
        </w:tc>
      </w:tr>
    </w:tbl>
    <w:p w:rsidR="00000000" w:rsidRDefault="00EF7219">
      <w:pPr>
        <w:pStyle w:val="1"/>
        <w:spacing w:after="0"/>
        <w:jc w:val="right"/>
      </w:pPr>
      <w:r>
        <w:t xml:space="preserve">Приложение А </w:t>
      </w:r>
    </w:p>
    <w:p w:rsidR="00000000" w:rsidRDefault="00EF7219">
      <w:pPr>
        <w:ind w:firstLine="284"/>
        <w:jc w:val="right"/>
      </w:pPr>
      <w:r>
        <w:t>(нормативное)</w:t>
      </w:r>
    </w:p>
    <w:p w:rsidR="00000000" w:rsidRDefault="00EF7219">
      <w:pPr>
        <w:spacing w:before="120" w:after="120"/>
        <w:jc w:val="center"/>
        <w:rPr>
          <w:b/>
        </w:rPr>
      </w:pPr>
      <w:r>
        <w:rPr>
          <w:b/>
        </w:rPr>
        <w:t>Вспомогательные средства и способы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Это приложение представляет некоторые из наиболее общих средств и способов, способствующих улучшению качества. Нижеследующие средства и способы применимы при анализе числовых и нечисловых данных. В первую очередь представлена форма для сбора данных, поскольку она применима для обоих типов данных. Далее указаны средс</w:t>
      </w:r>
      <w:r>
        <w:rPr>
          <w:sz w:val="20"/>
        </w:rPr>
        <w:t>тва для анализа цифровых данных, а затем для анализа нечисловых данных.</w:t>
      </w:r>
    </w:p>
    <w:p w:rsidR="00000000" w:rsidRDefault="00EF7219">
      <w:pPr>
        <w:ind w:firstLine="284"/>
        <w:jc w:val="both"/>
      </w:pPr>
      <w:r>
        <w:t xml:space="preserve">Каждое средство или способ представлены в следующем виде: </w:t>
      </w:r>
    </w:p>
    <w:p w:rsidR="00000000" w:rsidRDefault="00EF7219">
      <w:pPr>
        <w:ind w:left="567" w:hanging="283"/>
        <w:jc w:val="both"/>
      </w:pPr>
      <w:r>
        <w:t xml:space="preserve">а) применение – использование средства или способа для улучшения качества; </w:t>
      </w:r>
    </w:p>
    <w:p w:rsidR="00000000" w:rsidRDefault="00EF7219">
      <w:pPr>
        <w:ind w:left="567" w:hanging="283"/>
        <w:jc w:val="both"/>
      </w:pPr>
      <w:r>
        <w:rPr>
          <w:lang w:val="en-US"/>
        </w:rPr>
        <w:t>b</w:t>
      </w:r>
      <w:r>
        <w:t xml:space="preserve">) описание – краткое описание средства или способа; </w:t>
      </w:r>
    </w:p>
    <w:p w:rsidR="00000000" w:rsidRDefault="00EF7219">
      <w:pPr>
        <w:pStyle w:val="BodyTextIndent2"/>
        <w:ind w:left="567" w:hanging="283"/>
      </w:pPr>
      <w:r>
        <w:t xml:space="preserve">с) процедура – поэтапное представление процедуры использования средства или способа; </w:t>
      </w:r>
    </w:p>
    <w:p w:rsidR="00000000" w:rsidRDefault="00EF7219">
      <w:pPr>
        <w:ind w:left="567" w:hanging="283"/>
        <w:jc w:val="both"/>
      </w:pPr>
      <w:r>
        <w:rPr>
          <w:lang w:val="en-US"/>
        </w:rPr>
        <w:t>d)</w:t>
      </w:r>
      <w:r>
        <w:t xml:space="preserve"> пример – пример использования некоторых средств или способов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А.1 Форма для сбора данных</w:t>
      </w:r>
    </w:p>
    <w:p w:rsidR="00000000" w:rsidRDefault="00EF7219">
      <w:pPr>
        <w:ind w:firstLine="284"/>
        <w:jc w:val="both"/>
      </w:pPr>
      <w:r>
        <w:t>А.1.1 Применение</w:t>
      </w:r>
    </w:p>
    <w:p w:rsidR="00000000" w:rsidRDefault="00EF7219">
      <w:pPr>
        <w:ind w:firstLine="284"/>
        <w:jc w:val="both"/>
      </w:pPr>
      <w:r>
        <w:t>Форма для сбора данных используется при систематическом с</w:t>
      </w:r>
      <w:r>
        <w:t>боре данных для попущения ясного представления фактов.</w:t>
      </w:r>
    </w:p>
    <w:p w:rsidR="00000000" w:rsidRDefault="00EF7219">
      <w:pPr>
        <w:ind w:firstLine="284"/>
        <w:jc w:val="both"/>
      </w:pPr>
      <w:r>
        <w:t>А.1.2 Описание</w:t>
      </w:r>
    </w:p>
    <w:p w:rsidR="00000000" w:rsidRDefault="00EF7219">
      <w:pPr>
        <w:ind w:firstLine="284"/>
        <w:jc w:val="both"/>
      </w:pPr>
      <w:r>
        <w:t>Форма для сбора данных представляет собой шаблон для записи собранных данных. Она помогает представить собранные данные в удобной форме и облегчить проведение их анализа.</w:t>
      </w:r>
    </w:p>
    <w:p w:rsidR="00000000" w:rsidRDefault="00EF7219">
      <w:pPr>
        <w:ind w:firstLine="284"/>
        <w:jc w:val="both"/>
      </w:pPr>
      <w:r>
        <w:t>А.1.3 Процедура</w:t>
      </w:r>
    </w:p>
    <w:p w:rsidR="00000000" w:rsidRDefault="00EF7219">
      <w:pPr>
        <w:ind w:firstLine="284"/>
        <w:jc w:val="both"/>
      </w:pPr>
      <w:r>
        <w:t>а) Установите конкретную цель сбора данных (адресуемые вопросы).</w:t>
      </w:r>
    </w:p>
    <w:p w:rsidR="00000000" w:rsidRDefault="00EF7219">
      <w:pPr>
        <w:ind w:firstLine="284"/>
        <w:jc w:val="both"/>
      </w:pPr>
      <w:r>
        <w:rPr>
          <w:lang w:val="en-US"/>
        </w:rPr>
        <w:t>b</w:t>
      </w:r>
      <w:r>
        <w:t>) Идентифицируйте данные, требуемые для достижения поставленной цели (адрес вопросов).</w:t>
      </w:r>
    </w:p>
    <w:p w:rsidR="00000000" w:rsidRDefault="00EF7219">
      <w:pPr>
        <w:ind w:firstLine="284"/>
        <w:jc w:val="both"/>
      </w:pPr>
      <w:r>
        <w:t>с) Определите, как и кем будет проводиться анализ данных (статистические средства).</w:t>
      </w:r>
    </w:p>
    <w:p w:rsidR="00000000" w:rsidRDefault="00EF7219">
      <w:pPr>
        <w:ind w:firstLine="284"/>
        <w:jc w:val="both"/>
      </w:pPr>
      <w:r>
        <w:t>d) Составьте форму</w:t>
      </w:r>
      <w:r>
        <w:t xml:space="preserve"> для записи данных. Обеспечьте при этом место для записи информации о том:</w:t>
      </w:r>
    </w:p>
    <w:p w:rsidR="00000000" w:rsidRDefault="00EF7219">
      <w:pPr>
        <w:ind w:firstLine="284"/>
        <w:jc w:val="both"/>
      </w:pPr>
      <w:r>
        <w:t>- кто собрал эти данные,</w:t>
      </w:r>
    </w:p>
    <w:p w:rsidR="00000000" w:rsidRDefault="00EF7219">
      <w:pPr>
        <w:ind w:firstLine="284"/>
        <w:jc w:val="both"/>
      </w:pPr>
      <w:r>
        <w:t>- где, когда и как данные были собраны.</w:t>
      </w:r>
    </w:p>
    <w:p w:rsidR="00000000" w:rsidRDefault="00EF7219">
      <w:pPr>
        <w:ind w:firstLine="284"/>
        <w:jc w:val="both"/>
      </w:pPr>
      <w:r>
        <w:t xml:space="preserve">е) Проверьте форму, собрав и записав в нее некоторое количество данных. </w:t>
      </w:r>
    </w:p>
    <w:p w:rsidR="00000000" w:rsidRDefault="00EF7219">
      <w:pPr>
        <w:ind w:firstLine="284"/>
        <w:jc w:val="both"/>
      </w:pPr>
      <w:r>
        <w:rPr>
          <w:lang w:val="en-US"/>
        </w:rPr>
        <w:t xml:space="preserve">f) </w:t>
      </w:r>
      <w:r>
        <w:t>Проанализируйте и измените форму, если требуется.</w:t>
      </w:r>
    </w:p>
    <w:p w:rsidR="00000000" w:rsidRDefault="00EF7219">
      <w:pPr>
        <w:ind w:firstLine="284"/>
        <w:jc w:val="both"/>
      </w:pPr>
      <w:r>
        <w:t>А.1.4 Пример</w:t>
      </w:r>
    </w:p>
    <w:p w:rsidR="00000000" w:rsidRDefault="00EF7219">
      <w:pPr>
        <w:ind w:firstLine="284"/>
        <w:jc w:val="both"/>
      </w:pPr>
      <w:r>
        <w:t>Количество дефектов каждого типа, связанных с каждой причиной, при воспроизведении документов, может быть указано в форме, представленной в табл. А.1.</w:t>
      </w:r>
    </w:p>
    <w:p w:rsidR="00000000" w:rsidRDefault="00EF7219">
      <w:pPr>
        <w:spacing w:before="120" w:after="120"/>
        <w:jc w:val="center"/>
        <w:rPr>
          <w:b/>
        </w:rPr>
      </w:pPr>
      <w:r>
        <w:rPr>
          <w:b/>
        </w:rPr>
        <w:t>Таблица А.1 Форма для сбора данных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0"/>
        <w:gridCol w:w="1060"/>
        <w:gridCol w:w="1040"/>
        <w:gridCol w:w="1080"/>
        <w:gridCol w:w="1040"/>
        <w:gridCol w:w="104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Типы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Причина дефектов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Пропущен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ные ст</w:t>
            </w:r>
            <w:r>
              <w:rPr>
                <w:sz w:val="16"/>
              </w:rPr>
              <w:t>раницы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Смазанные копии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Пробитые насквозь знаки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 страниц с нарушением последова</w:t>
            </w:r>
            <w:r>
              <w:rPr>
                <w:sz w:val="16"/>
                <w:lang w:val="en-US"/>
              </w:rPr>
              <w:softHyphen/>
            </w:r>
            <w:r>
              <w:rPr>
                <w:sz w:val="16"/>
              </w:rPr>
              <w:t>тельности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Замятие в машине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Тонер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Состояние оригиналов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Другие (указать)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pStyle w:val="BodyText2"/>
              <w:jc w:val="left"/>
            </w:pPr>
            <w:r>
              <w:t>Кто собрал данные:</w:t>
            </w:r>
          </w:p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Дата: </w:t>
            </w:r>
          </w:p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Где:</w:t>
            </w:r>
            <w:r>
              <w:rPr>
                <w:sz w:val="16"/>
              </w:rPr>
              <w:t xml:space="preserve"> </w:t>
            </w:r>
          </w:p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Как: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</w:p>
        </w:tc>
      </w:tr>
    </w:tbl>
    <w:p w:rsidR="00000000" w:rsidRDefault="00EF7219">
      <w:pPr>
        <w:ind w:firstLine="284"/>
        <w:jc w:val="both"/>
      </w:pP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А.2 Диаграмма сродства</w:t>
      </w:r>
    </w:p>
    <w:p w:rsidR="00000000" w:rsidRDefault="00EF7219">
      <w:pPr>
        <w:ind w:firstLine="284"/>
        <w:jc w:val="both"/>
      </w:pPr>
      <w:r>
        <w:t>А.2.1 Применение</w:t>
      </w:r>
    </w:p>
    <w:p w:rsidR="00000000" w:rsidRDefault="00EF7219">
      <w:pPr>
        <w:ind w:firstLine="284"/>
        <w:jc w:val="both"/>
      </w:pPr>
      <w:r>
        <w:t>Диаграмма сродства используется при распределении по группам большого количества идей, мнений или интересов по конкретной теме.</w:t>
      </w:r>
    </w:p>
    <w:p w:rsidR="00000000" w:rsidRDefault="00EF7219">
      <w:pPr>
        <w:ind w:firstLine="284"/>
        <w:jc w:val="both"/>
        <w:rPr>
          <w:i/>
        </w:rPr>
      </w:pPr>
      <w:r>
        <w:rPr>
          <w:i/>
        </w:rPr>
        <w:t>Описание</w:t>
      </w:r>
    </w:p>
    <w:p w:rsidR="00000000" w:rsidRDefault="00EF7219">
      <w:pPr>
        <w:ind w:firstLine="284"/>
        <w:jc w:val="both"/>
      </w:pPr>
      <w:r>
        <w:t>При сборе большого количества данных о различных идеях, мнениях и</w:t>
      </w:r>
      <w:r>
        <w:t xml:space="preserve"> интересах, связанных с одной темой, это средство дает возможность организовать информацию в группы на основе естественных связей, существующих между ними. Этот процесс предназначен для стимуляции творческих способностей и полного участия. Он более эффективен в небольших группах (рекомендуется максимальное количество членов в группе, равное восьми), в которых сотрудники привыкли работать вместе. Это средство часто используется для организации идей, возникших в ходе “мозговой атаки”.</w:t>
      </w:r>
    </w:p>
    <w:p w:rsidR="00000000" w:rsidRDefault="00EF7219">
      <w:pPr>
        <w:ind w:firstLine="284"/>
        <w:jc w:val="both"/>
      </w:pPr>
      <w:r>
        <w:t>А.2.2 Процедура</w:t>
      </w:r>
    </w:p>
    <w:p w:rsidR="00000000" w:rsidRDefault="00EF7219" w:rsidP="00EF7219">
      <w:pPr>
        <w:numPr>
          <w:ilvl w:val="0"/>
          <w:numId w:val="3"/>
        </w:numPr>
        <w:tabs>
          <w:tab w:val="left" w:pos="360"/>
        </w:tabs>
        <w:jc w:val="both"/>
      </w:pPr>
      <w:r>
        <w:t>Объявите</w:t>
      </w:r>
      <w:r>
        <w:t xml:space="preserve"> тему изучения в самых широких понятиях (подробности могут вызвать предвзятость при ответе).</w:t>
      </w:r>
    </w:p>
    <w:p w:rsidR="00000000" w:rsidRDefault="00EF7219" w:rsidP="00EF7219">
      <w:pPr>
        <w:numPr>
          <w:ilvl w:val="0"/>
          <w:numId w:val="3"/>
        </w:numPr>
        <w:tabs>
          <w:tab w:val="left" w:pos="360"/>
        </w:tabs>
        <w:jc w:val="both"/>
      </w:pPr>
      <w:r>
        <w:t>Запишите как можно больше отдельных идей. мнений или интересов на карточках (по одной на карточке).</w:t>
      </w:r>
    </w:p>
    <w:p w:rsidR="00000000" w:rsidRDefault="00EF7219" w:rsidP="00EF7219">
      <w:pPr>
        <w:numPr>
          <w:ilvl w:val="0"/>
          <w:numId w:val="3"/>
        </w:numPr>
        <w:tabs>
          <w:tab w:val="left" w:pos="360"/>
        </w:tabs>
        <w:jc w:val="both"/>
      </w:pPr>
      <w:r>
        <w:t>Смешайте карточки и хаотически распределите их на большом столе</w:t>
      </w:r>
      <w:r>
        <w:t xml:space="preserve">. </w:t>
      </w:r>
    </w:p>
    <w:p w:rsidR="00000000" w:rsidRDefault="00EF7219" w:rsidP="00EF7219">
      <w:pPr>
        <w:numPr>
          <w:ilvl w:val="0"/>
          <w:numId w:val="3"/>
        </w:numPr>
        <w:tabs>
          <w:tab w:val="left" w:pos="360"/>
        </w:tabs>
        <w:jc w:val="both"/>
      </w:pPr>
      <w:r>
        <w:t>Сгруппируйте взаимосвязанные карточки следующим образом:</w:t>
      </w:r>
    </w:p>
    <w:p w:rsidR="00000000" w:rsidRDefault="00EF7219" w:rsidP="00EF7219">
      <w:pPr>
        <w:numPr>
          <w:ilvl w:val="0"/>
          <w:numId w:val="1"/>
        </w:numPr>
        <w:ind w:left="851"/>
        <w:jc w:val="both"/>
      </w:pPr>
      <w:r>
        <w:t>рассортируйте карточки, которые кажутся взаимосвязанными, по группам;</w:t>
      </w:r>
    </w:p>
    <w:p w:rsidR="00000000" w:rsidRDefault="00EF7219" w:rsidP="00EF7219">
      <w:pPr>
        <w:numPr>
          <w:ilvl w:val="0"/>
          <w:numId w:val="1"/>
        </w:numPr>
        <w:ind w:left="851"/>
        <w:jc w:val="both"/>
      </w:pPr>
      <w:r>
        <w:t>ограничьте количество групп при условии, что одна карточка не может составлять всю группу;</w:t>
      </w:r>
    </w:p>
    <w:p w:rsidR="00000000" w:rsidRDefault="00EF7219" w:rsidP="00EF7219">
      <w:pPr>
        <w:numPr>
          <w:ilvl w:val="0"/>
          <w:numId w:val="1"/>
        </w:numPr>
        <w:ind w:left="851"/>
        <w:jc w:val="both"/>
      </w:pPr>
      <w:r>
        <w:t xml:space="preserve">выберите или придумайте карточку с </w:t>
      </w:r>
      <w:r>
        <w:t>заголовком, который отражает содержание каждой группы;</w:t>
      </w:r>
    </w:p>
    <w:p w:rsidR="00000000" w:rsidRDefault="00EF7219" w:rsidP="00EF7219">
      <w:pPr>
        <w:numPr>
          <w:ilvl w:val="0"/>
          <w:numId w:val="1"/>
        </w:numPr>
        <w:ind w:left="851"/>
        <w:jc w:val="both"/>
      </w:pPr>
      <w:r>
        <w:t xml:space="preserve">поместите такую карточку с заголовком поверх карточек одной группы. </w:t>
      </w:r>
    </w:p>
    <w:p w:rsidR="00000000" w:rsidRDefault="00EF7219" w:rsidP="00EF7219">
      <w:pPr>
        <w:numPr>
          <w:ilvl w:val="0"/>
          <w:numId w:val="3"/>
        </w:numPr>
        <w:tabs>
          <w:tab w:val="left" w:pos="360"/>
        </w:tabs>
        <w:jc w:val="both"/>
      </w:pPr>
      <w:r>
        <w:t>Перенесите информацию с карточек на бумагу, разбив на группы.</w:t>
      </w:r>
    </w:p>
    <w:p w:rsidR="00000000" w:rsidRDefault="00EF7219">
      <w:pPr>
        <w:ind w:firstLine="284"/>
        <w:jc w:val="both"/>
      </w:pPr>
      <w:r>
        <w:t xml:space="preserve">А.2.3 Пример </w:t>
      </w:r>
    </w:p>
    <w:p w:rsidR="00000000" w:rsidRDefault="00EF7219">
      <w:pPr>
        <w:ind w:firstLine="284"/>
        <w:jc w:val="both"/>
      </w:pPr>
      <w:r>
        <w:t>Требования к телефонному автоответчику представлены на рис. А.2 и в табл. А.2.</w:t>
      </w:r>
    </w:p>
    <w:p w:rsidR="00000000" w:rsidRDefault="00EF7219">
      <w:pPr>
        <w:spacing w:before="120" w:after="120"/>
        <w:jc w:val="center"/>
      </w:pPr>
      <w:r>
        <w:pict>
          <v:shape id="_x0000_i1026" type="#_x0000_t75" style="width:296.25pt;height:195.75pt">
            <v:imagedata r:id="rId6" o:title=""/>
          </v:shape>
        </w:pic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Рис. А.1 Хаотическое расположение, как на этапе А.2.2 с)</w:t>
      </w:r>
    </w:p>
    <w:p w:rsidR="00000000" w:rsidRDefault="00EF7219">
      <w:pPr>
        <w:pStyle w:val="a3"/>
        <w:spacing w:before="120" w:after="120"/>
      </w:pPr>
      <w:r>
        <w:t>Таблица А.2 Данные, организованные по группам, как на этапе А.2.2 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Сообщения переменной длины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Входящие сообщения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Отметка даты повремени.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 подсчитывает количество случа</w:t>
            </w:r>
            <w:r>
              <w:rPr>
                <w:sz w:val="16"/>
              </w:rPr>
              <w:t>ев “повешенной трубки”.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Указывает количество сообщений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Секретный код доступа.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Конфиденциальность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Розетка наушников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Ясные инструкции.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Карточка быстрой справки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Элементы управления имеют ясную маркировку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Элементы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Легко использовать.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Может работать от дистанционного телефона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Легко стереть.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Стирание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Стирание “избранных” сообщений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</w:p>
        </w:tc>
      </w:tr>
    </w:tbl>
    <w:p w:rsidR="00000000" w:rsidRDefault="00EF7219">
      <w:pPr>
        <w:spacing w:before="120"/>
        <w:ind w:firstLine="284"/>
        <w:jc w:val="both"/>
        <w:rPr>
          <w:b/>
        </w:rPr>
      </w:pPr>
      <w:r>
        <w:rPr>
          <w:b/>
          <w:lang w:val="en-US"/>
        </w:rPr>
        <w:t>A.3</w:t>
      </w:r>
      <w:r>
        <w:rPr>
          <w:b/>
        </w:rPr>
        <w:t xml:space="preserve"> Реперные точки</w:t>
      </w:r>
    </w:p>
    <w:p w:rsidR="00000000" w:rsidRDefault="00EF7219">
      <w:pPr>
        <w:ind w:firstLine="284"/>
        <w:jc w:val="both"/>
      </w:pPr>
      <w:r>
        <w:t>А.3.1 Применение</w:t>
      </w:r>
    </w:p>
    <w:p w:rsidR="00000000" w:rsidRDefault="00EF7219">
      <w:pPr>
        <w:ind w:firstLine="284"/>
        <w:jc w:val="both"/>
      </w:pPr>
      <w:r>
        <w:t xml:space="preserve">Метод реперных точек используется для сравнения процесса с теми, которые имеют признанное лидерство, с целью </w:t>
      </w:r>
      <w:r>
        <w:t>идентификации возможностей улучшения качества.</w:t>
      </w:r>
    </w:p>
    <w:p w:rsidR="00000000" w:rsidRDefault="00EF7219">
      <w:pPr>
        <w:ind w:firstLine="284"/>
        <w:jc w:val="both"/>
      </w:pPr>
      <w:r>
        <w:t>A.3.2 Описание</w:t>
      </w:r>
    </w:p>
    <w:p w:rsidR="00000000" w:rsidRDefault="00EF7219">
      <w:pPr>
        <w:ind w:firstLine="284"/>
        <w:jc w:val="both"/>
      </w:pPr>
      <w:r>
        <w:t>Метод реперных точек сравнивает процессы и рабочие характеристики изделий и</w:t>
      </w:r>
      <w:r>
        <w:rPr>
          <w:i/>
        </w:rPr>
        <w:t xml:space="preserve"> </w:t>
      </w:r>
      <w:r>
        <w:t>услуг с признанными лидерами. Он позволяет идентифицировать цели и установить приоритеты для подготовки планов, которые приведут к конкурентным преимуществам на рынке.</w:t>
      </w:r>
    </w:p>
    <w:p w:rsidR="00000000" w:rsidRDefault="00EF7219">
      <w:pPr>
        <w:ind w:firstLine="284"/>
        <w:jc w:val="both"/>
      </w:pPr>
      <w:r>
        <w:rPr>
          <w:lang w:val="en-US"/>
        </w:rPr>
        <w:t>A.3.3</w:t>
      </w:r>
      <w:r>
        <w:t xml:space="preserve"> Процедура </w:t>
      </w:r>
    </w:p>
    <w:p w:rsidR="00000000" w:rsidRDefault="00EF7219">
      <w:pPr>
        <w:ind w:left="426" w:hanging="142"/>
        <w:jc w:val="both"/>
      </w:pPr>
      <w:r>
        <w:t>а) Определите пункты для реперных точек:</w:t>
      </w:r>
    </w:p>
    <w:p w:rsidR="00000000" w:rsidRDefault="00EF7219">
      <w:pPr>
        <w:ind w:left="426" w:hanging="142"/>
        <w:jc w:val="both"/>
      </w:pPr>
      <w:r>
        <w:rPr>
          <w:b/>
        </w:rPr>
        <w:t>-</w:t>
      </w:r>
      <w:r>
        <w:t xml:space="preserve"> пункты должны представлять собой ключевые характеристики процессов и их результатов;</w:t>
      </w:r>
    </w:p>
    <w:p w:rsidR="00000000" w:rsidRDefault="00EF7219">
      <w:pPr>
        <w:ind w:left="426" w:hanging="142"/>
        <w:jc w:val="both"/>
      </w:pPr>
      <w:r>
        <w:t>- реперные точки для процесса и его результатов должны быть н</w:t>
      </w:r>
      <w:r>
        <w:t xml:space="preserve">епосредственно связаны с потребностями потребителя. </w:t>
      </w:r>
    </w:p>
    <w:p w:rsidR="00000000" w:rsidRDefault="00EF7219">
      <w:pPr>
        <w:ind w:left="426" w:hanging="142"/>
        <w:jc w:val="both"/>
      </w:pPr>
      <w:r>
        <w:t xml:space="preserve">b) Определите, по отношению к кому устанавливаются реперные точки: </w:t>
      </w:r>
    </w:p>
    <w:p w:rsidR="00000000" w:rsidRDefault="00EF7219">
      <w:pPr>
        <w:ind w:left="426" w:hanging="142"/>
        <w:jc w:val="both"/>
      </w:pPr>
      <w:r>
        <w:t xml:space="preserve">- типичными предприятиями могут быть прямые конкуренты и/или неконкуренты, которые признаны лидерами по данному пункту, представляющему интерес. </w:t>
      </w:r>
    </w:p>
    <w:p w:rsidR="00000000" w:rsidRDefault="00EF7219">
      <w:pPr>
        <w:ind w:left="426" w:hanging="142"/>
        <w:jc w:val="both"/>
      </w:pPr>
      <w:r>
        <w:t>с) Соберите данные:</w:t>
      </w:r>
    </w:p>
    <w:p w:rsidR="00000000" w:rsidRDefault="00EF7219">
      <w:pPr>
        <w:ind w:left="426" w:hanging="142"/>
        <w:jc w:val="both"/>
      </w:pPr>
      <w:r>
        <w:t xml:space="preserve">- данные о рабочих характеристиках процесса и запросах потребителя могут быть получены такими средствами, как непосредственный контакт, обзоры, интервью, личные и профессиональные контакты, технические журналы. </w:t>
      </w:r>
    </w:p>
    <w:p w:rsidR="00000000" w:rsidRDefault="00EF7219">
      <w:pPr>
        <w:ind w:left="426" w:hanging="142"/>
        <w:jc w:val="both"/>
      </w:pPr>
      <w:r>
        <w:t>d) Организуйт</w:t>
      </w:r>
      <w:r>
        <w:t>е данные и проведите их анализ:</w:t>
      </w:r>
    </w:p>
    <w:p w:rsidR="00000000" w:rsidRDefault="00EF7219">
      <w:pPr>
        <w:ind w:left="426" w:hanging="142"/>
        <w:jc w:val="both"/>
      </w:pPr>
      <w:r>
        <w:t>- анализ направлен на установление наилучших практических целей по всем соответствующим пунктам.</w:t>
      </w:r>
    </w:p>
    <w:p w:rsidR="00000000" w:rsidRDefault="00EF7219">
      <w:pPr>
        <w:ind w:left="426" w:hanging="142"/>
        <w:jc w:val="both"/>
      </w:pPr>
      <w:r>
        <w:t>е) Установите реперные точки:</w:t>
      </w:r>
    </w:p>
    <w:p w:rsidR="00000000" w:rsidRDefault="00EF7219">
      <w:pPr>
        <w:ind w:left="426" w:hanging="142"/>
        <w:jc w:val="both"/>
      </w:pPr>
      <w:r>
        <w:t>- идентифицируйте возможности улучшения качества на основе запросов потребителей и рабочих характеристик, достигнутых конкурентами и неконкурентами.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А.4 “Мозговая атака”</w:t>
      </w:r>
    </w:p>
    <w:p w:rsidR="00000000" w:rsidRDefault="00EF7219">
      <w:pPr>
        <w:ind w:firstLine="284"/>
        <w:jc w:val="both"/>
      </w:pPr>
      <w:r>
        <w:t>А.4.1 Применение</w:t>
      </w:r>
    </w:p>
    <w:p w:rsidR="00000000" w:rsidRDefault="00EF7219">
      <w:pPr>
        <w:ind w:firstLine="284"/>
        <w:jc w:val="both"/>
      </w:pPr>
      <w:r>
        <w:t>“Мозговая атака” используется для идентификации возможных решений проблем и потенциальных возможностей улучшения качества.</w:t>
      </w:r>
    </w:p>
    <w:p w:rsidR="00000000" w:rsidRDefault="00EF7219">
      <w:pPr>
        <w:ind w:firstLine="284"/>
        <w:jc w:val="both"/>
      </w:pPr>
      <w:r>
        <w:t>А.4.2 Описание</w:t>
      </w:r>
    </w:p>
    <w:p w:rsidR="00000000" w:rsidRDefault="00EF7219">
      <w:pPr>
        <w:ind w:firstLine="284"/>
        <w:jc w:val="both"/>
      </w:pPr>
      <w:r>
        <w:t>“Мозговая атака” – это спосо</w:t>
      </w:r>
      <w:r>
        <w:t>б освободить творческое мышление коллектива для создания и выяснения перечня идей, проблем или исходных положений.</w:t>
      </w:r>
    </w:p>
    <w:p w:rsidR="00000000" w:rsidRDefault="00EF7219">
      <w:pPr>
        <w:ind w:firstLine="284"/>
        <w:jc w:val="both"/>
      </w:pPr>
      <w:r>
        <w:t xml:space="preserve">А.4.3 Процедура </w:t>
      </w:r>
    </w:p>
    <w:p w:rsidR="00000000" w:rsidRDefault="00EF7219">
      <w:pPr>
        <w:ind w:firstLine="284"/>
        <w:jc w:val="both"/>
      </w:pPr>
      <w:r>
        <w:t>Процедура складывается из двух фаз.</w:t>
      </w:r>
    </w:p>
    <w:p w:rsidR="00000000" w:rsidRDefault="00EF7219">
      <w:pPr>
        <w:ind w:firstLine="284"/>
        <w:jc w:val="both"/>
      </w:pPr>
      <w:r>
        <w:t>а) Фаза генерации идей</w:t>
      </w:r>
    </w:p>
    <w:p w:rsidR="00000000" w:rsidRDefault="00EF7219">
      <w:pPr>
        <w:ind w:firstLine="284"/>
        <w:jc w:val="both"/>
      </w:pPr>
      <w:r>
        <w:t>Организатор рассматривает основные направления “мозговой атаки” и задачу соответствующего собрания, затем члены коллектива высказывают ряд идей. Целью является генерация максимального количества идей.</w:t>
      </w:r>
    </w:p>
    <w:p w:rsidR="00000000" w:rsidRDefault="00EF7219">
      <w:pPr>
        <w:ind w:firstLine="284"/>
        <w:jc w:val="both"/>
      </w:pPr>
      <w:r>
        <w:rPr>
          <w:lang w:val="en-US"/>
        </w:rPr>
        <w:t>b</w:t>
      </w:r>
      <w:r>
        <w:t>) Фаза уточнения</w:t>
      </w:r>
    </w:p>
    <w:p w:rsidR="00000000" w:rsidRDefault="00EF7219">
      <w:pPr>
        <w:ind w:firstLine="284"/>
        <w:jc w:val="both"/>
      </w:pPr>
      <w:r>
        <w:t>Коллектив рассматривает список высказанных идей, чтобы обеспечить их всеобщее понимание. Оценка идей п</w:t>
      </w:r>
      <w:r>
        <w:t xml:space="preserve">роизойдет по завершении собрания, организованного для проведения “мозговой атаки”. </w:t>
      </w:r>
    </w:p>
    <w:p w:rsidR="00000000" w:rsidRDefault="00EF7219">
      <w:pPr>
        <w:ind w:firstLine="284"/>
        <w:jc w:val="both"/>
      </w:pPr>
      <w:r>
        <w:t>Основные направления “мозговой атаки” заключаются в том, что: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идентифицируется организатор;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ясно объявляется задача собрания для “мозговой атаки”;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все члены коллектива выступают по очереди и высказывают по одной идее;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по возможности, члены коллектива развивают и дополняют идеи, высказанные другими;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на этой стадии идеи не критикуются и не обсуждаются;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высказанные идеи записываются так, чтобы все их видели;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процесс продолжаетс</w:t>
      </w:r>
      <w:r>
        <w:t>я до тех пор, пока не прекратится поток идей;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все высказанные идеи рассматриваются для уточнения.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А.5 Причинно-следственная диаграмма</w:t>
      </w:r>
    </w:p>
    <w:p w:rsidR="00000000" w:rsidRDefault="00EF7219">
      <w:pPr>
        <w:ind w:firstLine="284"/>
        <w:jc w:val="both"/>
      </w:pPr>
      <w:r>
        <w:t xml:space="preserve">А.5.1 Применение </w:t>
      </w:r>
    </w:p>
    <w:p w:rsidR="00000000" w:rsidRDefault="00EF7219">
      <w:pPr>
        <w:ind w:firstLine="284"/>
        <w:jc w:val="both"/>
      </w:pPr>
      <w:r>
        <w:t>Причинно-следственная диаграмма используется для: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анализа причинно следственных связей;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сообщения о причинно-следственных связях и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облегчения решения проблемы от ее признака до причины.</w:t>
      </w:r>
    </w:p>
    <w:p w:rsidR="00000000" w:rsidRDefault="00EF7219">
      <w:pPr>
        <w:ind w:firstLine="284"/>
        <w:jc w:val="both"/>
      </w:pPr>
      <w:r>
        <w:t>А.5.2 Описание</w:t>
      </w:r>
    </w:p>
    <w:p w:rsidR="00000000" w:rsidRDefault="00EF7219">
      <w:pPr>
        <w:ind w:firstLine="284"/>
        <w:jc w:val="both"/>
      </w:pPr>
      <w:r>
        <w:t>причинно-следственная диаграмма применяется для исследования и демонстрации связи между данным явлением (например, отклонениями характеристик качества) и его п</w:t>
      </w:r>
      <w:r>
        <w:t>отенциальными причинами. Несколько потенциальных причин классифицируются по основным категориям и подкатегориям, так что их представление напоминает скелет рыбы. Отсюда и вытекает еще одно известное наименование этой диаграммы – диаграмма “рыбьи кости”.</w:t>
      </w:r>
    </w:p>
    <w:p w:rsidR="00000000" w:rsidRDefault="00EF7219">
      <w:pPr>
        <w:ind w:firstLine="284"/>
        <w:jc w:val="both"/>
      </w:pPr>
      <w:r>
        <w:t>А.5.3 Процедура</w:t>
      </w:r>
    </w:p>
    <w:p w:rsidR="00000000" w:rsidRDefault="00EF7219">
      <w:pPr>
        <w:ind w:firstLine="284"/>
        <w:jc w:val="both"/>
      </w:pPr>
      <w:r>
        <w:t xml:space="preserve">а) Ясно и осознанно определите явление. </w:t>
      </w:r>
    </w:p>
    <w:p w:rsidR="00000000" w:rsidRDefault="00EF7219">
      <w:pPr>
        <w:ind w:firstLine="284"/>
        <w:jc w:val="both"/>
      </w:pPr>
      <w:r>
        <w:rPr>
          <w:lang w:val="en-US"/>
        </w:rPr>
        <w:t>b</w:t>
      </w:r>
      <w:r>
        <w:t xml:space="preserve">) Определите основные категории возможных причин. </w:t>
      </w:r>
    </w:p>
    <w:p w:rsidR="00000000" w:rsidRDefault="00EF7219">
      <w:pPr>
        <w:ind w:firstLine="284"/>
        <w:jc w:val="both"/>
      </w:pPr>
      <w:r>
        <w:t xml:space="preserve">Рассматриваются следующие факторы: 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информационные системы и дата;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внешние условия;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оборудование;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материалы;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измерения;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методы;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люди.</w:t>
      </w:r>
    </w:p>
    <w:p w:rsidR="00000000" w:rsidRDefault="00EF7219">
      <w:pPr>
        <w:ind w:firstLine="284"/>
        <w:jc w:val="both"/>
      </w:pPr>
      <w:r>
        <w:t>с) Начните стро</w:t>
      </w:r>
      <w:r>
        <w:t>ить диаграмму, выделив наименование явления в прямоугольнике с правой стороны и располагая основные категории как “подачу” к “явлению” (см. рис. А.2).</w:t>
      </w:r>
    </w:p>
    <w:p w:rsidR="00000000" w:rsidRDefault="00EF7219">
      <w:pPr>
        <w:ind w:firstLine="284"/>
        <w:jc w:val="both"/>
      </w:pPr>
      <w:r>
        <w:rPr>
          <w:lang w:val="en-US"/>
        </w:rPr>
        <w:t>d)</w:t>
      </w:r>
      <w:r>
        <w:t xml:space="preserve"> Стройте диаграмму, продумывая и вписывая все причины следующего уровня от нижнего к более высокому уровню. Хорошо разработанная диаграмма будет иметь ответвления не менее двух уровней, а многие – три или более уровней (рис. А.3).</w:t>
      </w:r>
    </w:p>
    <w:p w:rsidR="00000000" w:rsidRDefault="00EF7219">
      <w:pPr>
        <w:spacing w:before="120"/>
        <w:jc w:val="center"/>
      </w:pPr>
      <w:r>
        <w:pict>
          <v:shape id="_x0000_i1027" type="#_x0000_t75" style="width:307.5pt;height:108.75pt">
            <v:imagedata r:id="rId7" o:title=""/>
          </v:shape>
        </w:pict>
      </w:r>
    </w:p>
    <w:p w:rsidR="00000000" w:rsidRDefault="00EF7219">
      <w:pPr>
        <w:spacing w:before="120"/>
        <w:jc w:val="center"/>
      </w:pPr>
      <w:r>
        <w:t>Рис. А.2 Первичная причинно-следственная диаграмма</w:t>
      </w:r>
    </w:p>
    <w:p w:rsidR="00000000" w:rsidRDefault="00EF7219">
      <w:pPr>
        <w:spacing w:before="120"/>
        <w:jc w:val="center"/>
      </w:pPr>
      <w:r>
        <w:pict>
          <v:shape id="_x0000_i1028" type="#_x0000_t75" style="width:309.75pt;height:198.75pt">
            <v:imagedata r:id="rId8" o:title=""/>
          </v:shape>
        </w:pict>
      </w:r>
    </w:p>
    <w:p w:rsidR="00000000" w:rsidRDefault="00EF7219">
      <w:pPr>
        <w:spacing w:before="120"/>
        <w:jc w:val="center"/>
      </w:pPr>
      <w:r>
        <w:t>Рис. А.З Развитие причинно-следственной диаграммы</w:t>
      </w:r>
    </w:p>
    <w:p w:rsidR="00000000" w:rsidRDefault="00EF7219">
      <w:pPr>
        <w:spacing w:before="120"/>
        <w:jc w:val="center"/>
      </w:pPr>
      <w:r>
        <w:pict>
          <v:shape id="_x0000_i1029" type="#_x0000_t75" style="width:306pt;height:398.25pt">
            <v:imagedata r:id="rId9" o:title=""/>
          </v:shape>
        </w:pict>
      </w:r>
    </w:p>
    <w:p w:rsidR="00000000" w:rsidRDefault="00EF7219">
      <w:pPr>
        <w:spacing w:before="120" w:after="120"/>
        <w:jc w:val="center"/>
      </w:pPr>
      <w:r>
        <w:t>Рис. А.4 Пример причи</w:t>
      </w:r>
      <w:r>
        <w:t>нно-следственной диаграммы</w:t>
      </w:r>
    </w:p>
    <w:p w:rsidR="00000000" w:rsidRDefault="00EF7219">
      <w:pPr>
        <w:pStyle w:val="BodyText2"/>
        <w:ind w:firstLine="284"/>
        <w:rPr>
          <w:sz w:val="20"/>
        </w:rPr>
      </w:pPr>
      <w:r>
        <w:rPr>
          <w:sz w:val="20"/>
        </w:rPr>
        <w:t>Примечания:</w:t>
      </w:r>
    </w:p>
    <w:p w:rsidR="00000000" w:rsidRDefault="00EF7219">
      <w:pPr>
        <w:ind w:firstLine="284"/>
        <w:jc w:val="both"/>
      </w:pPr>
      <w:r>
        <w:t>10. Альтернативный метод построения причинно-следственной диаграммы предполагает проведение “мозговой атаки” для выявления возможных причин с последующей организацией их по категориям и подкатегориям с помощью диаграммы сродства.</w:t>
      </w:r>
    </w:p>
    <w:p w:rsidR="00000000" w:rsidRDefault="00EF7219">
      <w:pPr>
        <w:ind w:firstLine="284"/>
        <w:jc w:val="both"/>
      </w:pPr>
      <w:r>
        <w:t>11. В некоторых случаях перечисление основных этапов процесса в качестве основных категорий может иметь преимущество, например, когда в качестве улучшаемого явления рассматривается ход технологического процесса. При определении этих этапов час</w:t>
      </w:r>
      <w:r>
        <w:t>то бывает полезно использовать карту технологического процесса.</w:t>
      </w:r>
    </w:p>
    <w:p w:rsidR="00000000" w:rsidRDefault="00EF7219">
      <w:pPr>
        <w:ind w:firstLine="284"/>
        <w:jc w:val="both"/>
      </w:pPr>
      <w:r>
        <w:t>12. Построенная однажды диаграмма может стать “живым инструментом” при внесении в нее дальнейших уточнений по мере дальнейшего накопления знаний и опыта.</w:t>
      </w:r>
    </w:p>
    <w:p w:rsidR="00000000" w:rsidRDefault="00EF7219">
      <w:pPr>
        <w:ind w:firstLine="284"/>
        <w:jc w:val="both"/>
      </w:pPr>
      <w:r>
        <w:t>13. Часто диаграмму строят коллективно, но ее могут построить и отдельные сотрудники, обладающие соответствующими знаниями и опытом.</w:t>
      </w:r>
    </w:p>
    <w:p w:rsidR="00000000" w:rsidRDefault="00EF7219">
      <w:pPr>
        <w:ind w:firstLine="284"/>
        <w:jc w:val="both"/>
      </w:pPr>
      <w:r>
        <w:t>А.5.4 Пример</w:t>
      </w:r>
    </w:p>
    <w:p w:rsidR="00000000" w:rsidRDefault="00EF7219">
      <w:pPr>
        <w:ind w:firstLine="284"/>
        <w:jc w:val="both"/>
      </w:pPr>
      <w:r>
        <w:t>На рис. А.4 показана причинно-следственная диаграмма для случая фотокопирования плохого качества.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А.6 Карта технологического процесса</w:t>
      </w:r>
    </w:p>
    <w:p w:rsidR="00000000" w:rsidRDefault="00EF7219">
      <w:pPr>
        <w:ind w:firstLine="284"/>
        <w:jc w:val="both"/>
      </w:pPr>
      <w:r>
        <w:t>А.6.1 Применен</w:t>
      </w:r>
      <w:r>
        <w:t xml:space="preserve">ие </w:t>
      </w:r>
    </w:p>
    <w:p w:rsidR="00000000" w:rsidRDefault="00EF7219">
      <w:pPr>
        <w:ind w:firstLine="284"/>
        <w:jc w:val="both"/>
      </w:pPr>
      <w:r>
        <w:t>Карта технологического процесса используется для: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описания существующего процесса или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разработки нового процесса.</w:t>
      </w:r>
    </w:p>
    <w:p w:rsidR="00000000" w:rsidRDefault="00EF7219">
      <w:pPr>
        <w:ind w:firstLine="284"/>
        <w:jc w:val="both"/>
      </w:pPr>
      <w:r>
        <w:t>А.6.2 Описание</w:t>
      </w:r>
    </w:p>
    <w:p w:rsidR="00000000" w:rsidRDefault="00EF7219">
      <w:pPr>
        <w:ind w:firstLine="284"/>
        <w:jc w:val="both"/>
      </w:pPr>
      <w:r>
        <w:t>Карта технологического процесса представляет собой графическое представление этапов процесса, удобное для исследования возможностей улучшения путем накопления подробных сведений о фактическом протекании процесса. Рассматривая связь различных этапов с другими, часто удается выявить потенциальные источники неприятностей. Карты технологического процесса могут применяться ко всем</w:t>
      </w:r>
      <w:r>
        <w:t xml:space="preserve"> </w:t>
      </w:r>
      <w:r>
        <w:t>аспектам любого процесса от поступления материалов до этапов продажи или обслуживания изделия. Карты технологического процесса строятся с помощью легко распознаваемых символов. Обычно используемые символы показаны на рис. А.5.</w:t>
      </w:r>
    </w:p>
    <w:p w:rsidR="00000000" w:rsidRDefault="00EF7219">
      <w:pPr>
        <w:ind w:firstLine="284"/>
        <w:jc w:val="both"/>
      </w:pPr>
      <w:r>
        <w:t>А.6.3 Процедура</w:t>
      </w:r>
    </w:p>
    <w:p w:rsidR="00000000" w:rsidRDefault="00EF7219">
      <w:pPr>
        <w:ind w:firstLine="284"/>
        <w:jc w:val="both"/>
      </w:pPr>
      <w:r>
        <w:t xml:space="preserve">А.6.3.1 Описание существующего процесса 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Идентифицируйте начало и конец процесса. 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>Наблюдайте процесс целиком от начала до конца.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>Определите этапы процесса (действия, решения, входящие и выходящие потоки).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Постройте черновой вариант карты технологического процесса. 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>Ра</w:t>
      </w:r>
      <w:r>
        <w:t>ссмотрите черновой вариант карты с сотрудниками, участвующими в технологическом процессе.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Улучшите карту на основе этого рассмотрения. 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 xml:space="preserve">Сверьте карту с фактическим технологическим процессом. </w:t>
      </w:r>
    </w:p>
    <w:p w:rsidR="00000000" w:rsidRDefault="00EF7219" w:rsidP="00EF7219">
      <w:pPr>
        <w:numPr>
          <w:ilvl w:val="0"/>
          <w:numId w:val="4"/>
        </w:numPr>
        <w:tabs>
          <w:tab w:val="left" w:pos="360"/>
        </w:tabs>
        <w:jc w:val="both"/>
      </w:pPr>
      <w:r>
        <w:t>Отметьте дату составления на карте технологического процесса для последующих ссылок и применения. (Она служит документом о фактическом протекании процесса и может также использоваться для идентификации возможностей улучшения).</w:t>
      </w:r>
    </w:p>
    <w:p w:rsidR="00000000" w:rsidRDefault="00EF7219">
      <w:pPr>
        <w:ind w:firstLine="284"/>
        <w:jc w:val="both"/>
      </w:pPr>
      <w:r>
        <w:t xml:space="preserve">А.6.3.2 Разработка нового процесса 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>Идентифицируйте начало и конец процесса.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>Визуально предст</w:t>
      </w:r>
      <w:r>
        <w:t>авьте этапы будущего процесса (действия, решения, входящие и выходящие потоки).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>Определите этапы процесса (действия, решения, входящие и выходящие потоки).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Постройте черновой вариант карты, представляющий процесс. 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Рассмотрите черновой вариант карты с сотрудниками, которые предположительно будут участвовать в процессе. 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>Улучшите карту на основе этого рассмотрения.</w:t>
      </w:r>
    </w:p>
    <w:p w:rsidR="00000000" w:rsidRDefault="00EF7219" w:rsidP="00EF7219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Отметьте дату составления на карте технологического процесса для последующих ссылок и применения. (Она служит документом о спроектированном ходе </w:t>
      </w:r>
      <w:r>
        <w:t>процесса и может также использоваться для идентификации возможностей улучшения проекта).</w:t>
      </w:r>
    </w:p>
    <w:p w:rsidR="00000000" w:rsidRDefault="00EF7219">
      <w:pPr>
        <w:ind w:firstLine="284"/>
        <w:jc w:val="both"/>
      </w:pPr>
      <w:r>
        <w:t xml:space="preserve">А.6.4 Пример </w:t>
      </w:r>
    </w:p>
    <w:p w:rsidR="00000000" w:rsidRDefault="00EF7219">
      <w:pPr>
        <w:ind w:firstLine="284"/>
        <w:jc w:val="both"/>
      </w:pPr>
      <w:r>
        <w:t>Карта технологического процесса, показанная на рис. А.6, представляет процесс воспроизведения документа.</w:t>
      </w:r>
    </w:p>
    <w:p w:rsidR="00000000" w:rsidRDefault="00EF7219">
      <w:pPr>
        <w:spacing w:before="120"/>
        <w:jc w:val="center"/>
      </w:pPr>
      <w:r>
        <w:pict>
          <v:shape id="_x0000_i1030" type="#_x0000_t75" style="width:45pt;height:33.75pt">
            <v:imagedata r:id="rId10" o:title=""/>
          </v:shape>
        </w:pict>
      </w:r>
    </w:p>
    <w:p w:rsidR="00000000" w:rsidRDefault="00EF7219">
      <w:pPr>
        <w:spacing w:before="120"/>
        <w:jc w:val="center"/>
      </w:pPr>
      <w:r>
        <w:t>Начальный и конечный этапы</w:t>
      </w:r>
    </w:p>
    <w:p w:rsidR="00000000" w:rsidRDefault="00EF7219">
      <w:pPr>
        <w:spacing w:before="120"/>
        <w:jc w:val="center"/>
      </w:pPr>
      <w:r>
        <w:pict>
          <v:shape id="_x0000_i1031" type="#_x0000_t75" style="width:47.25pt;height:33.75pt">
            <v:imagedata r:id="rId11" o:title=""/>
          </v:shape>
        </w:pict>
      </w:r>
    </w:p>
    <w:p w:rsidR="00000000" w:rsidRDefault="00EF7219">
      <w:pPr>
        <w:spacing w:before="120"/>
        <w:jc w:val="center"/>
      </w:pPr>
      <w:r>
        <w:t>Описание действия</w:t>
      </w:r>
    </w:p>
    <w:p w:rsidR="00000000" w:rsidRDefault="00EF7219">
      <w:pPr>
        <w:spacing w:before="120"/>
        <w:jc w:val="center"/>
      </w:pPr>
      <w:r>
        <w:pict>
          <v:shape id="_x0000_i1032" type="#_x0000_t75" style="width:66pt;height:39pt">
            <v:imagedata r:id="rId12" o:title=""/>
          </v:shape>
        </w:pict>
      </w:r>
    </w:p>
    <w:p w:rsidR="00000000" w:rsidRDefault="00EF7219">
      <w:pPr>
        <w:spacing w:before="120"/>
        <w:jc w:val="center"/>
      </w:pPr>
      <w:r>
        <w:t>Решение</w:t>
      </w:r>
    </w:p>
    <w:p w:rsidR="00000000" w:rsidRDefault="00EF7219">
      <w:pPr>
        <w:spacing w:before="120"/>
        <w:jc w:val="center"/>
      </w:pPr>
      <w:r>
        <w:pict>
          <v:shape id="_x0000_i1033" type="#_x0000_t75" style="width:66.75pt;height:16.5pt">
            <v:imagedata r:id="rId13" o:title=""/>
          </v:shape>
        </w:pict>
      </w:r>
    </w:p>
    <w:p w:rsidR="00000000" w:rsidRDefault="00EF7219">
      <w:pPr>
        <w:spacing w:before="120"/>
        <w:jc w:val="center"/>
      </w:pPr>
      <w:r>
        <w:t xml:space="preserve">Направление от одного действия </w:t>
      </w:r>
      <w:r>
        <w:rPr>
          <w:i/>
        </w:rPr>
        <w:t>к</w:t>
      </w:r>
      <w:r>
        <w:t xml:space="preserve"> другому в последовательности</w:t>
      </w:r>
    </w:p>
    <w:p w:rsidR="00000000" w:rsidRDefault="00EF7219">
      <w:pPr>
        <w:spacing w:before="120" w:after="120"/>
        <w:jc w:val="center"/>
      </w:pPr>
      <w:r>
        <w:t>Рис. А.5 Символы на карте технологического процесса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А.7 Древовидная диаграмма</w:t>
      </w:r>
    </w:p>
    <w:p w:rsidR="00000000" w:rsidRDefault="00EF7219">
      <w:pPr>
        <w:ind w:firstLine="284"/>
        <w:jc w:val="both"/>
      </w:pPr>
      <w:r>
        <w:t>А.7.1 Применение</w:t>
      </w:r>
    </w:p>
    <w:p w:rsidR="00000000" w:rsidRDefault="00EF7219">
      <w:pPr>
        <w:ind w:firstLine="284"/>
        <w:jc w:val="both"/>
      </w:pPr>
      <w:r>
        <w:t>Древовидная диаграмма используется для показа связей между основной темой и ее составл</w:t>
      </w:r>
      <w:r>
        <w:t>яющими.</w:t>
      </w:r>
    </w:p>
    <w:p w:rsidR="00000000" w:rsidRDefault="00EF7219">
      <w:pPr>
        <w:ind w:firstLine="284"/>
        <w:jc w:val="both"/>
      </w:pPr>
      <w:r>
        <w:t>А.7.2 Описание</w:t>
      </w:r>
    </w:p>
    <w:p w:rsidR="00000000" w:rsidRDefault="00EF7219">
      <w:pPr>
        <w:ind w:firstLine="284"/>
        <w:jc w:val="both"/>
      </w:pPr>
      <w:r>
        <w:t>Древовидная диаграмма разбивает основную тему на составляющие, представляя их систематическим образом. Идеи, сгенерированные в ходе “мозговой атаки” и представленные графически или совмещенные с диаграммой сродства, могут быть преобразованы в древовидную диаграмму, чтобы показать логические и последовательные звенья. Это средство может быть использовано при планировании и решении проблемы.</w:t>
      </w:r>
    </w:p>
    <w:p w:rsidR="00000000" w:rsidRDefault="00EF7219">
      <w:pPr>
        <w:ind w:firstLine="284"/>
        <w:jc w:val="both"/>
      </w:pPr>
      <w:r>
        <w:t>А.7.3 Процедура</w:t>
      </w:r>
    </w:p>
    <w:p w:rsidR="00000000" w:rsidRDefault="00EF7219" w:rsidP="00EF7219">
      <w:pPr>
        <w:numPr>
          <w:ilvl w:val="0"/>
          <w:numId w:val="6"/>
        </w:numPr>
        <w:tabs>
          <w:tab w:val="left" w:pos="360"/>
        </w:tabs>
        <w:jc w:val="both"/>
      </w:pPr>
      <w:r>
        <w:t>Ясно и просто объявите изучаемую тему.</w:t>
      </w:r>
    </w:p>
    <w:p w:rsidR="00000000" w:rsidRDefault="00EF7219" w:rsidP="00EF7219">
      <w:pPr>
        <w:numPr>
          <w:ilvl w:val="0"/>
          <w:numId w:val="6"/>
        </w:numPr>
        <w:tabs>
          <w:tab w:val="left" w:pos="360"/>
        </w:tabs>
        <w:jc w:val="both"/>
      </w:pPr>
      <w:r>
        <w:t>Определите основные категории темы. (Испо</w:t>
      </w:r>
      <w:r>
        <w:t>льзуйте “мозговую атаку” или карточки с заголовками с диаграммы сродства).</w:t>
      </w:r>
    </w:p>
    <w:p w:rsidR="00000000" w:rsidRDefault="00EF7219" w:rsidP="00EF7219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Постройте диаграмму, расположив наименование темы а рамочное левой стороны. Постройте ответвления для основных категорий в поперечном направлении слева направо. </w:t>
      </w:r>
    </w:p>
    <w:p w:rsidR="00000000" w:rsidRDefault="00EF7219" w:rsidP="00EF7219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Для каждой основной категории определите составляющие элементы и любые подэлементы. </w:t>
      </w:r>
    </w:p>
    <w:p w:rsidR="00000000" w:rsidRDefault="00EF7219" w:rsidP="00EF7219">
      <w:pPr>
        <w:numPr>
          <w:ilvl w:val="0"/>
          <w:numId w:val="6"/>
        </w:numPr>
        <w:tabs>
          <w:tab w:val="left" w:pos="360"/>
        </w:tabs>
        <w:jc w:val="both"/>
      </w:pPr>
      <w:r>
        <w:t>проанализируйте диаграмму, чтобы убедиться в отсутствии пробелов а логике или последовательности этапов.</w:t>
      </w:r>
    </w:p>
    <w:p w:rsidR="00000000" w:rsidRDefault="00EF7219">
      <w:pPr>
        <w:spacing w:before="120"/>
        <w:jc w:val="center"/>
      </w:pPr>
      <w:r>
        <w:pict>
          <v:shape id="_x0000_i1034" type="#_x0000_t75" style="width:304.5pt;height:357pt">
            <v:imagedata r:id="rId14" o:title=""/>
          </v:shape>
        </w:pict>
      </w:r>
    </w:p>
    <w:p w:rsidR="00000000" w:rsidRDefault="00EF7219">
      <w:pPr>
        <w:spacing w:before="120" w:after="120"/>
        <w:jc w:val="center"/>
      </w:pPr>
      <w:r>
        <w:t>Рис. А.6 Пример карты технологического процесса</w:t>
      </w:r>
    </w:p>
    <w:p w:rsidR="00000000" w:rsidRDefault="00EF7219">
      <w:pPr>
        <w:ind w:firstLine="284"/>
        <w:jc w:val="both"/>
      </w:pPr>
      <w:r>
        <w:rPr>
          <w:lang w:val="en-US"/>
        </w:rPr>
        <w:t>A.7.4</w:t>
      </w:r>
      <w:r>
        <w:t xml:space="preserve"> Пример Древовидная диаграмма </w:t>
      </w:r>
      <w:r>
        <w:t>на рис. А.7 представляет телефонный автоответчик.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А.8 Контрольная карта</w:t>
      </w:r>
    </w:p>
    <w:p w:rsidR="00000000" w:rsidRDefault="00EF7219">
      <w:pPr>
        <w:ind w:firstLine="284"/>
        <w:jc w:val="both"/>
      </w:pPr>
      <w:r>
        <w:t>А.8.1 Применение</w:t>
      </w:r>
    </w:p>
    <w:p w:rsidR="00000000" w:rsidRDefault="00EF7219">
      <w:pPr>
        <w:ind w:firstLine="284"/>
        <w:jc w:val="both"/>
      </w:pPr>
      <w:r>
        <w:t xml:space="preserve">Контрольная карта используется для следующих целей. </w:t>
      </w:r>
    </w:p>
    <w:p w:rsidR="00000000" w:rsidRDefault="00EF7219" w:rsidP="00EF7219">
      <w:pPr>
        <w:numPr>
          <w:ilvl w:val="0"/>
          <w:numId w:val="7"/>
        </w:numPr>
        <w:tabs>
          <w:tab w:val="left" w:pos="644"/>
        </w:tabs>
        <w:jc w:val="both"/>
      </w:pPr>
      <w:r>
        <w:t>Диагностика: для оценки стабильности процесса.</w:t>
      </w:r>
    </w:p>
    <w:p w:rsidR="00000000" w:rsidRDefault="00EF7219" w:rsidP="00EF7219">
      <w:pPr>
        <w:numPr>
          <w:ilvl w:val="0"/>
          <w:numId w:val="7"/>
        </w:numPr>
        <w:tabs>
          <w:tab w:val="left" w:pos="644"/>
        </w:tabs>
        <w:jc w:val="both"/>
      </w:pPr>
      <w:r>
        <w:t xml:space="preserve">Контроль: для определения необходимости регулировки процесса или отсутствия такой необходимости. </w:t>
      </w:r>
    </w:p>
    <w:p w:rsidR="00000000" w:rsidRDefault="00EF7219" w:rsidP="00EF7219">
      <w:pPr>
        <w:numPr>
          <w:ilvl w:val="0"/>
          <w:numId w:val="7"/>
        </w:numPr>
        <w:tabs>
          <w:tab w:val="left" w:pos="644"/>
        </w:tabs>
        <w:jc w:val="both"/>
      </w:pPr>
      <w:r>
        <w:t>Подтверждение: для подтверждения улучшения процесса.</w:t>
      </w:r>
    </w:p>
    <w:p w:rsidR="00000000" w:rsidRDefault="00EF7219">
      <w:pPr>
        <w:ind w:firstLine="284"/>
        <w:jc w:val="both"/>
      </w:pPr>
      <w:r>
        <w:t>А.8.2 Описание</w:t>
      </w:r>
    </w:p>
    <w:p w:rsidR="00000000" w:rsidRDefault="00EF7219">
      <w:pPr>
        <w:ind w:firstLine="284"/>
        <w:jc w:val="both"/>
      </w:pPr>
      <w:r>
        <w:t>Контрольная карта представляет собой средство для различения отклонений, вызванных установленными или специальными причинами, от случайных отклонений, свойст</w:t>
      </w:r>
      <w:r>
        <w:t>венных процессу. Случайные отклонения повторяются хаотически в предсказуемых пределах. Отклонения, вызванные установленными или специальными причинами, указывают на то, что некоторые факторы, влияющие на процесс, нуждаются в идентификации, исследовании и контроле.</w:t>
      </w:r>
    </w:p>
    <w:p w:rsidR="00000000" w:rsidRDefault="00EF7219">
      <w:pPr>
        <w:ind w:firstLine="284"/>
        <w:jc w:val="both"/>
      </w:pPr>
      <w:r>
        <w:t>Построение контрольных карт основано на математической статистике. Контрольные карты используют оперативные данные для установления пределов, внутри которых предполагается проводить будущие наблюдения, если процесс остается незатронутым установлен</w:t>
      </w:r>
      <w:r>
        <w:t>ными или специальными причинами. Дополнительную информацию о контрольных картах можно найти в соответствующих международных стандартах (например, ИСО 7870 и ИСО 8258, которые указаны в приложении В).</w:t>
      </w:r>
    </w:p>
    <w:p w:rsidR="00000000" w:rsidRDefault="00EF7219">
      <w:pPr>
        <w:ind w:firstLine="284"/>
        <w:jc w:val="both"/>
      </w:pPr>
      <w:r>
        <w:t>Примечание 14. Существует большое разнообразие методов контроля, применяемых ко всем видам измеримых или подсчитываемых характеристик процесса, изделия или любого результата. Предприятие должно обеспечить соответствующее обучение и разработать адекватную экспертизу способа построения и применения контрольных ка</w:t>
      </w:r>
      <w:r>
        <w:t>рт.</w:t>
      </w:r>
    </w:p>
    <w:p w:rsidR="00000000" w:rsidRDefault="00EF7219">
      <w:pPr>
        <w:ind w:firstLine="284"/>
        <w:jc w:val="both"/>
      </w:pPr>
      <w:r>
        <w:t>А.6.3 Процедура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Выберите характеристики для применения контрольной карты. 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Выберите соответствующий тип контрольной карты. 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>Примите решение относительно подгрупп (небольшого количества пунктов, для которых предполагается, что существуют только случайные отклонения), их размера и частоты отбора.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Соберите и запишите данные по крайней мере по 20-25 подгруппам или используйте предварительно записанные данные. 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Рассчитайте статистические данные, характеризующие выборку для каждой подгруппы. 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>Рассчитайте конт</w:t>
      </w:r>
      <w:r>
        <w:t>рольные пределы на основе статистических данных выборок подгрупп.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Постройте карту и график статистических данных подгрупп. 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 xml:space="preserve">Проверьте график по точкам вне контрольных пределов и для случаев, указывающих на присутствие установленных (специальных) причин. </w:t>
      </w:r>
    </w:p>
    <w:p w:rsidR="00000000" w:rsidRDefault="00EF7219" w:rsidP="00EF7219">
      <w:pPr>
        <w:numPr>
          <w:ilvl w:val="0"/>
          <w:numId w:val="8"/>
        </w:numPr>
        <w:tabs>
          <w:tab w:val="left" w:pos="360"/>
        </w:tabs>
        <w:jc w:val="both"/>
      </w:pPr>
      <w:r>
        <w:t>Примите решение о будущих действиях.</w:t>
      </w:r>
    </w:p>
    <w:p w:rsidR="00000000" w:rsidRDefault="00EF7219">
      <w:pPr>
        <w:ind w:firstLine="284"/>
        <w:jc w:val="both"/>
      </w:pPr>
      <w:r>
        <w:t>А.8.4 Пример</w:t>
      </w:r>
    </w:p>
    <w:p w:rsidR="00000000" w:rsidRDefault="00EF7219">
      <w:pPr>
        <w:ind w:firstLine="284"/>
        <w:jc w:val="both"/>
      </w:pPr>
      <w:r>
        <w:t>По данным табл.</w:t>
      </w:r>
      <w:r>
        <w:rPr>
          <w:lang w:val="en-US"/>
        </w:rPr>
        <w:t xml:space="preserve"> A.3</w:t>
      </w:r>
      <w:r>
        <w:t xml:space="preserve"> строят график, чтобы получить контрольную карту, представленную на рис. А.8.</w:t>
      </w:r>
    </w:p>
    <w:p w:rsidR="00000000" w:rsidRDefault="00EF7219">
      <w:pPr>
        <w:spacing w:before="120" w:after="120"/>
        <w:jc w:val="both"/>
      </w:pPr>
      <w:r>
        <w:pict>
          <v:shape id="_x0000_i1035" type="#_x0000_t75" style="width:306.75pt;height:396.75pt">
            <v:imagedata r:id="rId15" o:title=""/>
          </v:shape>
        </w:pict>
      </w:r>
    </w:p>
    <w:p w:rsidR="00000000" w:rsidRDefault="00EF7219">
      <w:pPr>
        <w:spacing w:before="120" w:after="120"/>
        <w:jc w:val="center"/>
      </w:pPr>
      <w:r>
        <w:t>Рис. А.7 Пример древовидной диаграммы</w:t>
      </w:r>
    </w:p>
    <w:p w:rsidR="00000000" w:rsidRDefault="00EF7219">
      <w:pPr>
        <w:spacing w:after="120"/>
        <w:jc w:val="center"/>
        <w:rPr>
          <w:b/>
          <w:i/>
          <w:lang w:val="en-US"/>
        </w:rPr>
      </w:pPr>
      <w:r>
        <w:rPr>
          <w:b/>
        </w:rPr>
        <w:t>Таблица А.3. Данные о переполнении и статистические характеристики выб</w:t>
      </w:r>
      <w:r>
        <w:rPr>
          <w:b/>
        </w:rPr>
        <w:t>орок (</w:t>
      </w:r>
      <w:r>
        <w:rPr>
          <w:b/>
          <w:i/>
          <w:position w:val="-4"/>
          <w:lang w:val="en-US"/>
        </w:rPr>
        <w:object w:dxaOrig="460" w:dyaOrig="420">
          <v:shape id="_x0000_i1036" type="#_x0000_t75" style="width:20.25pt;height:18.75pt" o:ole="">
            <v:imagedata r:id="rId16" o:title=""/>
          </v:shape>
          <o:OLEObject Type="Embed" ProgID="Equation.3" ShapeID="_x0000_i1036" DrawAspect="Content" ObjectID="_1427199553" r:id="rId17"/>
        </w:object>
      </w:r>
      <w:r>
        <w:rPr>
          <w:b/>
          <w:i/>
        </w:rPr>
        <w:t>,</w:t>
      </w:r>
      <w:r>
        <w:rPr>
          <w:b/>
          <w:i/>
          <w:lang w:val="en-US"/>
        </w:rPr>
        <w:t xml:space="preserve"> R</w:t>
      </w:r>
      <w:r>
        <w:rPr>
          <w:b/>
          <w:lang w:val="en-US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97"/>
        <w:gridCol w:w="697"/>
        <w:gridCol w:w="697"/>
        <w:gridCol w:w="697"/>
        <w:gridCol w:w="697"/>
        <w:gridCol w:w="658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Ns</w:t>
            </w:r>
            <w:r>
              <w:rPr>
                <w:sz w:val="16"/>
              </w:rPr>
              <w:t xml:space="preserve"> подгруппы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X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X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X</w:t>
            </w:r>
            <w:r>
              <w:rPr>
                <w:sz w:val="16"/>
                <w:vertAlign w:val="subscript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X</w:t>
            </w:r>
            <w:r>
              <w:rPr>
                <w:sz w:val="16"/>
                <w:vertAlign w:val="subscript"/>
                <w:lang w:val="en-US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pStyle w:val="3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i/>
                <w:position w:val="-4"/>
                <w:lang w:val="en-US"/>
              </w:rPr>
              <w:object w:dxaOrig="460" w:dyaOrig="420">
                <v:shape id="_x0000_i1037" type="#_x0000_t75" style="width:14.25pt;height:12.75pt" o:ole="">
                  <v:imagedata r:id="rId16" o:title=""/>
                </v:shape>
                <o:OLEObject Type="Embed" ProgID="Equation.3" ShapeID="_x0000_i1037" DrawAspect="Content" ObjectID="_1427199554" r:id="rId18"/>
              </w:obje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27.8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29.8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28.8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29,6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39.0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19.4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32,6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28,2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746,6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Среднее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7219">
            <w:pPr>
              <w:jc w:val="both"/>
              <w:rPr>
                <w:sz w:val="16"/>
                <w:lang w:val="en-US"/>
              </w:rPr>
            </w:pPr>
            <w:r>
              <w:rPr>
                <w:i/>
                <w:position w:val="-4"/>
                <w:lang w:val="en-US"/>
              </w:rPr>
              <w:object w:dxaOrig="460" w:dyaOrig="420">
                <v:shape id="_x0000_i1038" type="#_x0000_t75" style="width:14.25pt;height:12.75pt" o:ole="">
                  <v:imagedata r:id="rId16" o:title=""/>
                </v:shape>
                <o:OLEObject Type="Embed" ProgID="Equation.3" ShapeID="_x0000_i1038" DrawAspect="Content" ObjectID="_1427199555" r:id="rId19"/>
              </w:object>
            </w:r>
            <w:r>
              <w:rPr>
                <w:sz w:val="16"/>
                <w:lang w:val="en-US"/>
              </w:rPr>
              <w:t xml:space="preserve"> = </w:t>
            </w:r>
            <w:r>
              <w:rPr>
                <w:sz w:val="16"/>
              </w:rPr>
              <w:t xml:space="preserve">29,86 </w:t>
            </w:r>
          </w:p>
          <w:p w:rsidR="00000000" w:rsidRDefault="00EF7219">
            <w:pPr>
              <w:jc w:val="both"/>
              <w:rPr>
                <w:sz w:val="16"/>
              </w:rPr>
            </w:pPr>
            <w:r>
              <w:rPr>
                <w:i/>
                <w:position w:val="-4"/>
                <w:lang w:val="en-US"/>
              </w:rPr>
              <w:object w:dxaOrig="440" w:dyaOrig="420">
                <v:shape id="_x0000_i1039" type="#_x0000_t75" style="width:13.5pt;height:12.75pt" o:ole="">
                  <v:imagedata r:id="rId20" o:title=""/>
                </v:shape>
                <o:OLEObject Type="Embed" ProgID="Equation.3" ShapeID="_x0000_i1039" DrawAspect="Content" ObjectID="_1427199556" r:id="rId21"/>
              </w:object>
            </w:r>
            <w:r>
              <w:rPr>
                <w:i/>
                <w:sz w:val="16"/>
                <w:lang w:val="en-US"/>
              </w:rPr>
              <w:t xml:space="preserve"> = </w:t>
            </w:r>
            <w:r>
              <w:rPr>
                <w:sz w:val="16"/>
              </w:rPr>
              <w:t>27,44</w:t>
            </w:r>
          </w:p>
        </w:tc>
      </w:tr>
    </w:tbl>
    <w:p w:rsidR="00000000" w:rsidRDefault="00EF7219">
      <w:pPr>
        <w:spacing w:before="240"/>
        <w:ind w:firstLine="284"/>
        <w:jc w:val="both"/>
      </w:pPr>
      <w:r>
        <w:t>Величина в граммах</w:t>
      </w:r>
    </w:p>
    <w:p w:rsidR="00000000" w:rsidRDefault="00EF7219">
      <w:pPr>
        <w:spacing w:after="120"/>
        <w:jc w:val="center"/>
      </w:pPr>
      <w:r>
        <w:pict>
          <v:shape id="_x0000_i1040" type="#_x0000_t75" style="width:302.25pt;height:202.5pt">
            <v:imagedata r:id="rId22" o:title=""/>
          </v:shape>
        </w:pict>
      </w:r>
    </w:p>
    <w:p w:rsidR="00000000" w:rsidRDefault="00EF7219">
      <w:pPr>
        <w:spacing w:after="120"/>
        <w:jc w:val="center"/>
      </w:pPr>
      <w:r>
        <w:t xml:space="preserve">Рис. А.8 Контрольные карты </w:t>
      </w:r>
      <w:r>
        <w:rPr>
          <w:i/>
          <w:position w:val="-4"/>
          <w:lang w:val="en-US"/>
        </w:rPr>
        <w:object w:dxaOrig="460" w:dyaOrig="420">
          <v:shape id="_x0000_i1041" type="#_x0000_t75" style="width:18.75pt;height:18pt" o:ole="">
            <v:imagedata r:id="rId16" o:title=""/>
          </v:shape>
          <o:OLEObject Type="Embed" ProgID="Equation.3" ShapeID="_x0000_i1041" DrawAspect="Content" ObjectID="_1427199557" r:id="rId23"/>
        </w:object>
      </w:r>
      <w:r>
        <w:t>и</w:t>
      </w:r>
      <w:r>
        <w:rPr>
          <w:i/>
        </w:rPr>
        <w:t xml:space="preserve"> R</w:t>
      </w:r>
      <w:r>
        <w:t xml:space="preserve"> для данных о перепо</w:t>
      </w:r>
      <w:r>
        <w:t>лнении</w:t>
      </w:r>
    </w:p>
    <w:p w:rsidR="00000000" w:rsidRDefault="00EF7219">
      <w:pPr>
        <w:ind w:firstLine="284"/>
        <w:rPr>
          <w:b/>
        </w:rPr>
      </w:pPr>
      <w:r>
        <w:rPr>
          <w:b/>
        </w:rPr>
        <w:t>А.9 Гистограмма</w:t>
      </w:r>
    </w:p>
    <w:p w:rsidR="00000000" w:rsidRDefault="00EF7219">
      <w:pPr>
        <w:ind w:firstLine="284"/>
        <w:jc w:val="both"/>
      </w:pPr>
      <w:r>
        <w:t>Гистограмма используется для: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показа характера изменчивости;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сообщения визуальной информации о ходе процесса;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принятия решения о фокусе усилий по улучшению.</w:t>
      </w:r>
    </w:p>
    <w:p w:rsidR="00000000" w:rsidRDefault="00EF7219">
      <w:pPr>
        <w:ind w:firstLine="284"/>
        <w:jc w:val="both"/>
      </w:pPr>
      <w:r>
        <w:t>А.9.2 Описание</w:t>
      </w:r>
    </w:p>
    <w:p w:rsidR="00000000" w:rsidRDefault="00EF7219">
      <w:pPr>
        <w:ind w:firstLine="284"/>
        <w:jc w:val="both"/>
      </w:pPr>
      <w:r>
        <w:t>Данные представляют в виде ряда прямоугольников равной ширины и переменной высоты. Ширина представляет интервал внутри диапазона данных. Высота представляет количество значений внутри данного интервала. Характер изменения высоты показывает распределение значений данных. На рис. А.9 показаны четыре обычно встречающих</w:t>
      </w:r>
      <w:r>
        <w:t>ся характера изменчивости. При изучении этих характеров модно получить представление о ходе процесса.</w:t>
      </w:r>
    </w:p>
    <w:p w:rsidR="00000000" w:rsidRDefault="00EF7219">
      <w:pPr>
        <w:spacing w:before="120"/>
        <w:jc w:val="center"/>
      </w:pPr>
      <w:r>
        <w:pict>
          <v:shape id="_x0000_i1042" type="#_x0000_t75" style="width:129pt;height:78.75pt">
            <v:imagedata r:id="rId24" o:title=""/>
          </v:shape>
        </w:pict>
      </w:r>
    </w:p>
    <w:p w:rsidR="00000000" w:rsidRDefault="00EF7219">
      <w:pPr>
        <w:spacing w:before="120"/>
        <w:jc w:val="center"/>
      </w:pPr>
      <w:r>
        <w:t>Нормальный</w:t>
      </w:r>
    </w:p>
    <w:p w:rsidR="00000000" w:rsidRDefault="00EF7219">
      <w:pPr>
        <w:spacing w:before="120"/>
        <w:jc w:val="center"/>
      </w:pPr>
      <w:r>
        <w:pict>
          <v:shape id="_x0000_i1043" type="#_x0000_t75" style="width:101.25pt;height:76.5pt">
            <v:imagedata r:id="rId25" o:title=""/>
          </v:shape>
        </w:pict>
      </w:r>
    </w:p>
    <w:p w:rsidR="00000000" w:rsidRDefault="00EF7219">
      <w:pPr>
        <w:spacing w:before="120"/>
        <w:jc w:val="center"/>
      </w:pPr>
      <w:r>
        <w:t>Скошенный</w:t>
      </w:r>
    </w:p>
    <w:p w:rsidR="00000000" w:rsidRDefault="00EF7219">
      <w:pPr>
        <w:spacing w:before="120"/>
        <w:jc w:val="center"/>
      </w:pPr>
      <w:r>
        <w:pict>
          <v:shape id="_x0000_i1044" type="#_x0000_t75" style="width:120pt;height:89.25pt">
            <v:imagedata r:id="rId26" o:title=""/>
          </v:shape>
        </w:pict>
      </w:r>
    </w:p>
    <w:p w:rsidR="00000000" w:rsidRDefault="00EF7219">
      <w:pPr>
        <w:spacing w:before="120"/>
        <w:jc w:val="center"/>
      </w:pPr>
      <w:r>
        <w:t>Бимодальный</w:t>
      </w:r>
    </w:p>
    <w:p w:rsidR="00000000" w:rsidRDefault="00EF7219">
      <w:pPr>
        <w:spacing w:before="120"/>
        <w:jc w:val="center"/>
      </w:pPr>
      <w:r>
        <w:pict>
          <v:shape id="_x0000_i1045" type="#_x0000_t75" style="width:154.5pt;height:96.75pt">
            <v:imagedata r:id="rId27" o:title=""/>
          </v:shape>
        </w:pict>
      </w:r>
    </w:p>
    <w:p w:rsidR="00000000" w:rsidRDefault="00EF7219">
      <w:pPr>
        <w:spacing w:before="120"/>
        <w:jc w:val="center"/>
      </w:pPr>
      <w:r>
        <w:t xml:space="preserve">Двойной </w:t>
      </w:r>
    </w:p>
    <w:p w:rsidR="00000000" w:rsidRDefault="00EF7219">
      <w:pPr>
        <w:spacing w:before="120" w:after="120"/>
        <w:jc w:val="center"/>
      </w:pPr>
      <w:r>
        <w:t>Рис. А.9 Обычно встречающиеся характеры гистограммы</w:t>
      </w:r>
    </w:p>
    <w:p w:rsidR="00000000" w:rsidRDefault="00EF7219">
      <w:pPr>
        <w:ind w:firstLine="284"/>
        <w:jc w:val="both"/>
      </w:pPr>
      <w:r>
        <w:t>А.9.3 Процедура</w:t>
      </w:r>
    </w:p>
    <w:p w:rsidR="00000000" w:rsidRDefault="00EF7219" w:rsidP="00EF7219">
      <w:pPr>
        <w:numPr>
          <w:ilvl w:val="0"/>
          <w:numId w:val="9"/>
        </w:numPr>
        <w:tabs>
          <w:tab w:val="left" w:pos="644"/>
        </w:tabs>
        <w:jc w:val="both"/>
      </w:pPr>
      <w:r>
        <w:t xml:space="preserve">Соберите значения данных. </w:t>
      </w:r>
    </w:p>
    <w:p w:rsidR="00000000" w:rsidRDefault="00EF7219" w:rsidP="00EF7219">
      <w:pPr>
        <w:numPr>
          <w:ilvl w:val="0"/>
          <w:numId w:val="9"/>
        </w:numPr>
        <w:tabs>
          <w:tab w:val="left" w:pos="644"/>
        </w:tabs>
        <w:jc w:val="both"/>
      </w:pPr>
      <w:r>
        <w:t>Определите диапазон данных, вычитая наименьшее значение характеристики из наибольшего.</w:t>
      </w:r>
    </w:p>
    <w:p w:rsidR="00000000" w:rsidRDefault="00EF7219" w:rsidP="00EF7219">
      <w:pPr>
        <w:numPr>
          <w:ilvl w:val="0"/>
          <w:numId w:val="9"/>
        </w:numPr>
        <w:tabs>
          <w:tab w:val="left" w:pos="644"/>
        </w:tabs>
        <w:jc w:val="both"/>
      </w:pPr>
      <w:r>
        <w:t>Определите количество интервалов на гистограмме (часто от 6 до 12) и разделите значение диапазона, определенного в пп</w:t>
      </w:r>
      <w:r>
        <w:rPr>
          <w:i/>
        </w:rPr>
        <w:t>.</w:t>
      </w:r>
      <w:r>
        <w:t xml:space="preserve"> </w:t>
      </w:r>
      <w:r>
        <w:rPr>
          <w:lang w:val="en-US"/>
        </w:rPr>
        <w:t>b</w:t>
      </w:r>
      <w:r>
        <w:t>), на количество интервалов, чтобы определить ширину каждо</w:t>
      </w:r>
      <w:r>
        <w:t xml:space="preserve">го интервала. </w:t>
      </w:r>
    </w:p>
    <w:p w:rsidR="00000000" w:rsidRDefault="00EF7219" w:rsidP="00EF7219">
      <w:pPr>
        <w:numPr>
          <w:ilvl w:val="0"/>
          <w:numId w:val="9"/>
        </w:numPr>
        <w:tabs>
          <w:tab w:val="left" w:pos="644"/>
        </w:tabs>
        <w:jc w:val="both"/>
      </w:pPr>
      <w:r>
        <w:t xml:space="preserve">Разметьте горизонтальную ось в масштабе значений данных. </w:t>
      </w:r>
    </w:p>
    <w:p w:rsidR="00000000" w:rsidRDefault="00EF7219" w:rsidP="00EF7219">
      <w:pPr>
        <w:numPr>
          <w:ilvl w:val="0"/>
          <w:numId w:val="9"/>
        </w:numPr>
        <w:tabs>
          <w:tab w:val="left" w:pos="644"/>
        </w:tabs>
        <w:jc w:val="both"/>
      </w:pPr>
      <w:r>
        <w:t>Разметьте вертикальную ось в масштабе частоты (количество или процентное количество наблюдений).</w:t>
      </w:r>
    </w:p>
    <w:p w:rsidR="00000000" w:rsidRDefault="00EF7219" w:rsidP="00EF7219">
      <w:pPr>
        <w:numPr>
          <w:ilvl w:val="0"/>
          <w:numId w:val="9"/>
        </w:numPr>
        <w:tabs>
          <w:tab w:val="left" w:pos="644"/>
        </w:tabs>
        <w:jc w:val="both"/>
      </w:pPr>
      <w:r>
        <w:t>Вычертите высоту на каждом интервале, равную количеству значений данных, которые попадают в этот интервал.</w:t>
      </w:r>
    </w:p>
    <w:p w:rsidR="00000000" w:rsidRDefault="00EF7219">
      <w:pPr>
        <w:ind w:firstLine="284"/>
        <w:jc w:val="both"/>
      </w:pPr>
      <w:r>
        <w:t>Примечание 15. Можно составить форму для сбора данных, поскольку гистограмма создается на основе собранных данных. Такую форму часто называют “учетным листком”.</w:t>
      </w:r>
    </w:p>
    <w:p w:rsidR="00000000" w:rsidRDefault="00EF7219">
      <w:pPr>
        <w:ind w:firstLine="284"/>
        <w:jc w:val="both"/>
      </w:pPr>
      <w:r>
        <w:rPr>
          <w:smallCaps/>
        </w:rPr>
        <w:t xml:space="preserve">А.9.4 </w:t>
      </w:r>
      <w:r>
        <w:t>Пример</w:t>
      </w:r>
    </w:p>
    <w:p w:rsidR="00000000" w:rsidRDefault="00EF7219">
      <w:pPr>
        <w:ind w:firstLine="284"/>
        <w:jc w:val="both"/>
      </w:pPr>
      <w:r>
        <w:t>Гистограмма на рис. А.10 представляет данные о заполнении для</w:t>
      </w:r>
      <w:r>
        <w:t xml:space="preserve"> примера контрольной карты (табл. А.3).</w:t>
      </w:r>
    </w:p>
    <w:p w:rsidR="00000000" w:rsidRDefault="00EF7219">
      <w:pPr>
        <w:spacing w:before="120"/>
        <w:jc w:val="center"/>
      </w:pPr>
      <w:r>
        <w:pict>
          <v:shape id="_x0000_i1046" type="#_x0000_t75" style="width:294pt;height:134.25pt">
            <v:imagedata r:id="rId28" o:title=""/>
          </v:shape>
        </w:pict>
      </w:r>
    </w:p>
    <w:p w:rsidR="00000000" w:rsidRDefault="00EF7219">
      <w:pPr>
        <w:jc w:val="center"/>
      </w:pPr>
      <w:r>
        <w:t>Вес, г.</w:t>
      </w:r>
    </w:p>
    <w:p w:rsidR="00000000" w:rsidRDefault="00EF7219">
      <w:pPr>
        <w:spacing w:before="120" w:after="120"/>
        <w:jc w:val="center"/>
      </w:pPr>
      <w:r>
        <w:t>Рис. А.10 Пример гистограммы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</w:rPr>
        <w:t>А.10 Диаграмма Парето</w:t>
      </w:r>
    </w:p>
    <w:p w:rsidR="00000000" w:rsidRDefault="00EF7219">
      <w:pPr>
        <w:ind w:firstLine="284"/>
        <w:jc w:val="both"/>
      </w:pPr>
      <w:r>
        <w:t xml:space="preserve">А.10.1 Применение </w:t>
      </w:r>
    </w:p>
    <w:p w:rsidR="00000000" w:rsidRDefault="00EF7219">
      <w:pPr>
        <w:ind w:firstLine="284"/>
        <w:jc w:val="both"/>
      </w:pPr>
      <w:r>
        <w:t>Диаграмма Парето используется для: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демонстрации распределения каждого пункта в общем воздействии по порядку важности;</w:t>
      </w:r>
    </w:p>
    <w:p w:rsidR="00000000" w:rsidRDefault="00EF7219" w:rsidP="00EF7219">
      <w:pPr>
        <w:numPr>
          <w:ilvl w:val="0"/>
          <w:numId w:val="1"/>
        </w:numPr>
        <w:tabs>
          <w:tab w:val="left" w:pos="360"/>
        </w:tabs>
        <w:jc w:val="both"/>
      </w:pPr>
      <w:r>
        <w:t>классификации возможностей улучшения по важности.</w:t>
      </w:r>
    </w:p>
    <w:p w:rsidR="00000000" w:rsidRDefault="00EF7219">
      <w:pPr>
        <w:ind w:firstLine="284"/>
        <w:jc w:val="both"/>
      </w:pPr>
      <w:r>
        <w:t>А. 10.2 Описание</w:t>
      </w:r>
    </w:p>
    <w:p w:rsidR="00000000" w:rsidRDefault="00EF7219">
      <w:pPr>
        <w:ind w:firstLine="284"/>
        <w:jc w:val="both"/>
      </w:pPr>
      <w:r>
        <w:t>Диаграмма Парето представляет собой простое графическое представление пунктов по степени важности от наиболее частых до наименее частых. Диаграмма Парето основана на принципе Парето, который гласит, что част</w:t>
      </w:r>
      <w:r>
        <w:t>о лишь небольшое количество пунктов влияют на значительную часть воздействия. При разграничении наиболее важных и наименее важных пунктов наибольшее улучшение будет достигнуто при наименьшем усилии.</w:t>
      </w:r>
    </w:p>
    <w:p w:rsidR="00000000" w:rsidRDefault="00EF7219">
      <w:pPr>
        <w:ind w:firstLine="284"/>
        <w:jc w:val="both"/>
      </w:pPr>
      <w:r>
        <w:t>Диаграмма Парето показывает (по убывающей) относительный вклад каждого пункта в общее воздействие. Относительный вклад может быть определен на основе количества явлений, или связанных с каждым пунктом затрат, или других мер влияния на воздействие. Для демонстрации относительного вклада каждого пункта используютс</w:t>
      </w:r>
      <w:r>
        <w:t>я блоки. Линия суммарной частоты показывает суммарный вклад всех пунктов.</w:t>
      </w:r>
    </w:p>
    <w:p w:rsidR="00000000" w:rsidRDefault="00EF7219">
      <w:pPr>
        <w:ind w:firstLine="284"/>
        <w:jc w:val="both"/>
      </w:pPr>
      <w:r>
        <w:t xml:space="preserve">А. 10.3 Процедура 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>Выберите пункты для анализа.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 xml:space="preserve">Выберите единицу измерения для анализа, например, количество явлений, затраты или другие меры влияния. 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>Выберите период времени для анализа данных.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>Перечислите пункты в порядке убывания единицы измерения слева направо по горизонтальной оси. Категории, отражающие наименее значимые пункты, могут быть объединены в категорию под названием “другие”. Поместите эту категорию на краю с правой ст</w:t>
      </w:r>
      <w:r>
        <w:t>ороны.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 xml:space="preserve">Постройте две вертикальные оси, по одной с двух концов горизонтальной оси. Шкала слева должна быть градуирована в единицах измерения, и высота по этой оси должна быть равной сумме значений всех пунктов. Шкала справа должна быть такой же высоты и отградуирована от 0 до 100%. 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 xml:space="preserve">Над каждым пунктом вычертите прямоугольник, высота которого представляет значение для этого пункта в единицах измерения. 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>Постройте линию суммарной частоты, складывая значения для каждого пункта слева направо (рис. А. 11).</w:t>
      </w:r>
    </w:p>
    <w:p w:rsidR="00000000" w:rsidRDefault="00EF7219" w:rsidP="00EF7219">
      <w:pPr>
        <w:numPr>
          <w:ilvl w:val="0"/>
          <w:numId w:val="10"/>
        </w:numPr>
        <w:tabs>
          <w:tab w:val="left" w:pos="360"/>
        </w:tabs>
        <w:jc w:val="both"/>
      </w:pPr>
      <w:r>
        <w:t>Исполь</w:t>
      </w:r>
      <w:r>
        <w:t>зуйте диаграмму Парето для идентификации наиболее важных для улучшения качества пунктов.</w:t>
      </w:r>
    </w:p>
    <w:p w:rsidR="00000000" w:rsidRDefault="00EF7219">
      <w:pPr>
        <w:ind w:firstLine="284"/>
        <w:jc w:val="both"/>
      </w:pPr>
      <w:r>
        <w:t>А.10.4 Пример</w:t>
      </w:r>
    </w:p>
    <w:p w:rsidR="00000000" w:rsidRDefault="00EF7219">
      <w:pPr>
        <w:ind w:firstLine="284"/>
        <w:jc w:val="both"/>
      </w:pPr>
      <w:r>
        <w:t>На рис.</w:t>
      </w:r>
      <w:r>
        <w:rPr>
          <w:lang w:val="en-US"/>
        </w:rPr>
        <w:t xml:space="preserve"> A.1</w:t>
      </w:r>
      <w:r>
        <w:t>1 представлена диаграмма Парето для отчетов о неисправностях в работе телефона.</w:t>
      </w:r>
    </w:p>
    <w:p w:rsidR="00000000" w:rsidRDefault="00EF7219">
      <w:pPr>
        <w:spacing w:before="120" w:after="120"/>
        <w:jc w:val="center"/>
      </w:pPr>
      <w:r>
        <w:pict>
          <v:shape id="_x0000_i1047" type="#_x0000_t75" style="width:299.25pt;height:235.5pt">
            <v:imagedata r:id="rId29" o:title=""/>
          </v:shape>
        </w:pict>
      </w:r>
    </w:p>
    <w:p w:rsidR="00000000" w:rsidRDefault="00EF7219">
      <w:pPr>
        <w:pStyle w:val="BodyText3"/>
      </w:pPr>
      <w:r>
        <w:t>Примечание. Эта диаграмма показывает, что линии с шумом и разомкнутые линии составляют 72% сообщений о нарушениях в работе телефона, это указывает на самые большие возможности для улучшения.</w:t>
      </w:r>
    </w:p>
    <w:p w:rsidR="00000000" w:rsidRDefault="00EF7219">
      <w:pPr>
        <w:spacing w:before="120" w:after="120"/>
        <w:jc w:val="center"/>
      </w:pPr>
      <w:r>
        <w:t>Рис.А.11 Пример диаграммы Парето</w:t>
      </w:r>
    </w:p>
    <w:p w:rsidR="00000000" w:rsidRDefault="00EF7219">
      <w:pPr>
        <w:ind w:firstLine="284"/>
        <w:jc w:val="both"/>
        <w:rPr>
          <w:b/>
        </w:rPr>
      </w:pPr>
      <w:r>
        <w:rPr>
          <w:b/>
          <w:lang w:val="en-US"/>
        </w:rPr>
        <w:t>A.11</w:t>
      </w:r>
      <w:r>
        <w:rPr>
          <w:b/>
        </w:rPr>
        <w:t xml:space="preserve"> Диаграмма разброса </w:t>
      </w:r>
    </w:p>
    <w:p w:rsidR="00000000" w:rsidRDefault="00EF7219">
      <w:pPr>
        <w:ind w:firstLine="284"/>
        <w:jc w:val="both"/>
      </w:pPr>
      <w:r>
        <w:t>А.11.1 Применение</w:t>
      </w:r>
    </w:p>
    <w:p w:rsidR="00000000" w:rsidRDefault="00EF7219">
      <w:pPr>
        <w:ind w:firstLine="284"/>
        <w:jc w:val="both"/>
      </w:pPr>
      <w:r>
        <w:t>Диаграмма разброса используется для выявления и д</w:t>
      </w:r>
      <w:r>
        <w:t>емонстрации зависимостей между двумя связанными наборами данных и для подтверждения предполагаемых зависимостей между ними.</w:t>
      </w:r>
    </w:p>
    <w:p w:rsidR="00000000" w:rsidRDefault="00EF7219">
      <w:pPr>
        <w:ind w:firstLine="284"/>
        <w:jc w:val="both"/>
      </w:pPr>
      <w:r>
        <w:t>А. 11.2 Описание</w:t>
      </w:r>
    </w:p>
    <w:p w:rsidR="00000000" w:rsidRDefault="00EF7219">
      <w:pPr>
        <w:ind w:firstLine="284"/>
        <w:jc w:val="both"/>
      </w:pPr>
      <w:r>
        <w:t>Диаграмма разброса представляет графически исследуемые зависимости между двумя связанными наборами данных, появляющихся парами (например, (X,</w:t>
      </w:r>
      <w:r>
        <w:rPr>
          <w:lang w:val="en-US"/>
        </w:rPr>
        <w:t xml:space="preserve"> Y)</w:t>
      </w:r>
      <w:r>
        <w:t xml:space="preserve"> – по одному из каждого набора). Диаграмма разброса показывает пары как скопление точек. Зависимости между связанными наборами данных устанавливают по форме этих скоплений.</w:t>
      </w:r>
    </w:p>
    <w:p w:rsidR="00000000" w:rsidRDefault="00EF7219">
      <w:pPr>
        <w:ind w:firstLine="284"/>
        <w:jc w:val="both"/>
      </w:pPr>
      <w:r>
        <w:t>Положительная зависимость между Х и</w:t>
      </w:r>
      <w:r>
        <w:rPr>
          <w:lang w:val="en-US"/>
        </w:rPr>
        <w:t xml:space="preserve"> Y</w:t>
      </w:r>
      <w:r>
        <w:t xml:space="preserve"> означает, что ув</w:t>
      </w:r>
      <w:r>
        <w:t>еличение значений Х связано с увеличением значений Y. При отрицательной зависимости увеличение Х связано с уменьшением Y.</w:t>
      </w:r>
    </w:p>
    <w:p w:rsidR="00000000" w:rsidRDefault="00EF7219">
      <w:pPr>
        <w:ind w:firstLine="284"/>
        <w:jc w:val="both"/>
      </w:pPr>
      <w:r>
        <w:t>Шесть наиболее часто встречающихся форм этих скоплений показаны на рис. А.12. Изучая эти формы, можно получить представление о зависимостях между этими наборами данных.</w:t>
      </w:r>
    </w:p>
    <w:p w:rsidR="00000000" w:rsidRDefault="00EF7219">
      <w:pPr>
        <w:ind w:firstLine="284"/>
        <w:jc w:val="both"/>
      </w:pPr>
      <w:r>
        <w:t>А.11.3 Процедура</w:t>
      </w:r>
    </w:p>
    <w:p w:rsidR="00000000" w:rsidRDefault="00EF7219" w:rsidP="00EF7219">
      <w:pPr>
        <w:numPr>
          <w:ilvl w:val="0"/>
          <w:numId w:val="11"/>
        </w:numPr>
        <w:tabs>
          <w:tab w:val="left" w:pos="360"/>
        </w:tabs>
        <w:jc w:val="both"/>
      </w:pPr>
      <w:r>
        <w:t>Соберите парные данные (X, Y) для двух связанных наборов данных, зависимость между которыми исследуется. Желательно иметь около 30 пар данных.</w:t>
      </w:r>
    </w:p>
    <w:p w:rsidR="00000000" w:rsidRDefault="00EF7219" w:rsidP="00EF7219">
      <w:pPr>
        <w:numPr>
          <w:ilvl w:val="0"/>
          <w:numId w:val="11"/>
        </w:numPr>
        <w:tabs>
          <w:tab w:val="left" w:pos="360"/>
        </w:tabs>
        <w:jc w:val="both"/>
      </w:pPr>
      <w:r>
        <w:t>Обозначьте оси Х и Y.</w:t>
      </w:r>
    </w:p>
    <w:p w:rsidR="00000000" w:rsidRDefault="00EF7219" w:rsidP="00EF7219">
      <w:pPr>
        <w:numPr>
          <w:ilvl w:val="0"/>
          <w:numId w:val="11"/>
        </w:numPr>
        <w:tabs>
          <w:tab w:val="left" w:pos="360"/>
        </w:tabs>
        <w:jc w:val="both"/>
      </w:pPr>
      <w:r>
        <w:t>Найдите минимальное и максимальное знач</w:t>
      </w:r>
      <w:r>
        <w:t>ения как для Х так и для Y и используйте эти значения для градуировки горизонтальной (X) и вертикальной (Y) осей. Обе они должны иметь примерно одинаковую длину.</w:t>
      </w:r>
    </w:p>
    <w:p w:rsidR="00000000" w:rsidRDefault="00EF7219" w:rsidP="00EF7219">
      <w:pPr>
        <w:numPr>
          <w:ilvl w:val="0"/>
          <w:numId w:val="11"/>
        </w:numPr>
        <w:tabs>
          <w:tab w:val="left" w:pos="360"/>
        </w:tabs>
        <w:jc w:val="both"/>
      </w:pPr>
      <w:r>
        <w:t>Постройте точки для парных ( X, Y ) данных. Если две пары данных имеют одинаковые значения, очертите эту точку окружностью или постройте вторую точку в непосредственной близости.</w:t>
      </w:r>
    </w:p>
    <w:p w:rsidR="00000000" w:rsidRDefault="00EF7219" w:rsidP="00EF7219">
      <w:pPr>
        <w:numPr>
          <w:ilvl w:val="0"/>
          <w:numId w:val="11"/>
        </w:numPr>
        <w:tabs>
          <w:tab w:val="left" w:pos="360"/>
        </w:tabs>
        <w:jc w:val="both"/>
      </w:pPr>
      <w:r>
        <w:t>Изучите форму этого скопления точек, чтобы выявить тип и степень зависимости.</w:t>
      </w:r>
    </w:p>
    <w:p w:rsidR="00000000" w:rsidRDefault="00EF7219">
      <w:pPr>
        <w:ind w:firstLine="284"/>
        <w:jc w:val="both"/>
      </w:pPr>
      <w:r>
        <w:t>А.11.4 Пример</w:t>
      </w:r>
    </w:p>
    <w:p w:rsidR="00000000" w:rsidRDefault="00EF7219">
      <w:pPr>
        <w:ind w:firstLine="284"/>
        <w:jc w:val="both"/>
      </w:pPr>
      <w:r>
        <w:t>Данные для количества добавки и результирующих значений выхода приведет в табл.</w:t>
      </w:r>
      <w:r>
        <w:t xml:space="preserve"> А.4. Диаграмма разброса построенная по этим данным, представлена на рис. А.13.</w:t>
      </w:r>
    </w:p>
    <w:p w:rsidR="00000000" w:rsidRDefault="00EF7219">
      <w:pPr>
        <w:spacing w:before="120"/>
        <w:jc w:val="center"/>
      </w:pPr>
      <w:r>
        <w:pict>
          <v:shape id="_x0000_i1048" type="#_x0000_t75" style="width:140.25pt;height:122.25pt">
            <v:imagedata r:id="rId30" o:title=""/>
          </v:shape>
        </w:pict>
      </w:r>
    </w:p>
    <w:p w:rsidR="00000000" w:rsidRDefault="00EF7219">
      <w:pPr>
        <w:spacing w:before="120"/>
        <w:jc w:val="center"/>
      </w:pPr>
      <w:r>
        <w:t>Явно положительная зависимость</w:t>
      </w:r>
    </w:p>
    <w:p w:rsidR="00000000" w:rsidRDefault="00EF7219">
      <w:pPr>
        <w:spacing w:before="120"/>
        <w:jc w:val="center"/>
      </w:pPr>
      <w:r>
        <w:rPr>
          <w:rFonts w:ascii="Tms Rmn" w:hAnsi="Tms Rmn"/>
        </w:rPr>
        <w:pict>
          <v:shape id="_x0000_i1049" type="#_x0000_t75" style="width:142.5pt;height:122.25pt">
            <v:imagedata r:id="rId31" o:title=""/>
          </v:shape>
        </w:pict>
      </w:r>
    </w:p>
    <w:p w:rsidR="00000000" w:rsidRDefault="00EF7219">
      <w:pPr>
        <w:spacing w:before="120"/>
        <w:jc w:val="center"/>
      </w:pPr>
      <w:r>
        <w:t>Явно отрицательная зависимость</w:t>
      </w:r>
    </w:p>
    <w:p w:rsidR="00000000" w:rsidRDefault="00EF7219">
      <w:pPr>
        <w:spacing w:before="120"/>
        <w:jc w:val="center"/>
      </w:pPr>
      <w:r>
        <w:pict>
          <v:shape id="_x0000_i1050" type="#_x0000_t75" style="width:142.5pt;height:117.75pt">
            <v:imagedata r:id="rId32" o:title=""/>
          </v:shape>
        </w:pict>
      </w:r>
    </w:p>
    <w:p w:rsidR="00000000" w:rsidRDefault="00EF7219">
      <w:pPr>
        <w:spacing w:before="120"/>
        <w:jc w:val="center"/>
      </w:pPr>
      <w:r>
        <w:t>Неявно положительная зависимость</w:t>
      </w:r>
    </w:p>
    <w:p w:rsidR="00000000" w:rsidRDefault="00EF7219">
      <w:pPr>
        <w:spacing w:before="120"/>
        <w:jc w:val="center"/>
      </w:pPr>
      <w:r>
        <w:pict>
          <v:shape id="_x0000_i1051" type="#_x0000_t75" style="width:140.25pt;height:120.75pt">
            <v:imagedata r:id="rId33" o:title=""/>
          </v:shape>
        </w:pict>
      </w:r>
    </w:p>
    <w:p w:rsidR="00000000" w:rsidRDefault="00EF7219">
      <w:pPr>
        <w:spacing w:before="120"/>
        <w:jc w:val="center"/>
      </w:pPr>
      <w:r>
        <w:t>Неявно отрицательная зависимость</w:t>
      </w:r>
    </w:p>
    <w:p w:rsidR="00000000" w:rsidRDefault="00EF7219">
      <w:pPr>
        <w:spacing w:before="120"/>
        <w:jc w:val="center"/>
      </w:pPr>
      <w:r>
        <w:pict>
          <v:shape id="_x0000_i1052" type="#_x0000_t75" style="width:140.25pt;height:118.5pt">
            <v:imagedata r:id="rId34" o:title=""/>
          </v:shape>
        </w:pict>
      </w:r>
    </w:p>
    <w:p w:rsidR="00000000" w:rsidRDefault="00EF7219">
      <w:pPr>
        <w:spacing w:before="120"/>
        <w:jc w:val="center"/>
      </w:pPr>
      <w:r>
        <w:t>Отсутствие зависимости</w:t>
      </w:r>
    </w:p>
    <w:p w:rsidR="00000000" w:rsidRDefault="00EF7219">
      <w:pPr>
        <w:spacing w:before="120"/>
        <w:jc w:val="center"/>
      </w:pPr>
      <w:r>
        <w:pict>
          <v:shape id="_x0000_i1053" type="#_x0000_t75" style="width:138pt;height:116.25pt">
            <v:imagedata r:id="rId35" o:title=""/>
          </v:shape>
        </w:pict>
      </w:r>
    </w:p>
    <w:p w:rsidR="00000000" w:rsidRDefault="00EF7219">
      <w:pPr>
        <w:spacing w:before="120"/>
        <w:jc w:val="center"/>
      </w:pPr>
      <w:r>
        <w:t>Криволинейная зависимость</w:t>
      </w:r>
    </w:p>
    <w:p w:rsidR="00000000" w:rsidRDefault="00EF7219">
      <w:pPr>
        <w:spacing w:before="120" w:after="120"/>
        <w:jc w:val="center"/>
      </w:pPr>
      <w:r>
        <w:t>Рис. А.12 Наиболее часто встречающиеся формы диаграммы разброса</w:t>
      </w:r>
    </w:p>
    <w:p w:rsidR="00000000" w:rsidRDefault="00EF7219">
      <w:pPr>
        <w:spacing w:before="120" w:after="120"/>
        <w:jc w:val="center"/>
        <w:rPr>
          <w:b/>
        </w:rPr>
      </w:pPr>
      <w:r>
        <w:rPr>
          <w:b/>
        </w:rPr>
        <w:t>Таблица А.4 Количество добавки “А” и связанный с этим выход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249"/>
        <w:gridCol w:w="1040"/>
        <w:gridCol w:w="829"/>
        <w:gridCol w:w="1271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mallCaps/>
                <w:sz w:val="16"/>
                <w:lang w:val="en-US"/>
              </w:rPr>
              <w:t xml:space="preserve">№ </w:t>
            </w:r>
            <w:r>
              <w:rPr>
                <w:sz w:val="16"/>
              </w:rPr>
              <w:t>партии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Добавка “А”, г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Выход продукции, %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№ </w:t>
            </w:r>
            <w:r>
              <w:rPr>
                <w:sz w:val="16"/>
              </w:rPr>
              <w:t>партии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Добавка “А”, г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Выход продукции,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88,7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  <w:r>
              <w:rPr>
                <w:sz w:val="16"/>
              </w:rPr>
              <w:t>,1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91,2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89,5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89,6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9,4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89,2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87,7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9,2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88,5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86,6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89,6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88,9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88,4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9,1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87,4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8,4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87,4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4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104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89,1</w:t>
            </w:r>
          </w:p>
        </w:tc>
        <w:tc>
          <w:tcPr>
            <w:tcW w:w="829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271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  <w:tc>
          <w:tcPr>
            <w:tcW w:w="1080" w:type="dxa"/>
          </w:tcPr>
          <w:p w:rsidR="00000000" w:rsidRDefault="00EF72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90,4</w:t>
            </w:r>
          </w:p>
        </w:tc>
      </w:tr>
    </w:tbl>
    <w:p w:rsidR="00000000" w:rsidRDefault="00EF7219">
      <w:pPr>
        <w:spacing w:before="120"/>
        <w:jc w:val="center"/>
      </w:pPr>
      <w:r>
        <w:pict>
          <v:shape id="_x0000_i1054" type="#_x0000_t75" style="width:247.5pt;height:219pt">
            <v:imagedata r:id="rId36" o:title=""/>
          </v:shape>
        </w:pict>
      </w:r>
    </w:p>
    <w:p w:rsidR="00000000" w:rsidRDefault="00EF7219">
      <w:pPr>
        <w:spacing w:before="120"/>
        <w:jc w:val="center"/>
      </w:pPr>
      <w:r>
        <w:t>Количество добавки А, г</w:t>
      </w:r>
    </w:p>
    <w:p w:rsidR="00000000" w:rsidRDefault="00EF7219">
      <w:pPr>
        <w:spacing w:before="120" w:after="120"/>
        <w:jc w:val="center"/>
      </w:pPr>
      <w:r>
        <w:t>Рис. А.13 Пример диаграммы разброса</w:t>
      </w:r>
    </w:p>
    <w:p w:rsidR="00000000" w:rsidRDefault="00EF7219">
      <w:pPr>
        <w:pStyle w:val="1"/>
        <w:spacing w:after="0"/>
        <w:jc w:val="right"/>
      </w:pPr>
      <w:r>
        <w:t>Приложение В</w:t>
      </w:r>
    </w:p>
    <w:p w:rsidR="00000000" w:rsidRDefault="00EF7219">
      <w:pPr>
        <w:ind w:firstLine="284"/>
        <w:jc w:val="right"/>
      </w:pPr>
      <w:r>
        <w:t>(информативное)</w:t>
      </w:r>
    </w:p>
    <w:p w:rsidR="00000000" w:rsidRDefault="00EF7219">
      <w:pPr>
        <w:spacing w:before="120" w:after="120"/>
        <w:ind w:firstLine="284"/>
        <w:jc w:val="center"/>
        <w:rPr>
          <w:b/>
        </w:rPr>
      </w:pPr>
      <w:r>
        <w:rPr>
          <w:b/>
        </w:rPr>
        <w:t>Библиография</w:t>
      </w:r>
    </w:p>
    <w:p w:rsidR="00000000" w:rsidRDefault="00EF7219" w:rsidP="00EF7219">
      <w:pPr>
        <w:numPr>
          <w:ilvl w:val="0"/>
          <w:numId w:val="12"/>
        </w:numPr>
        <w:tabs>
          <w:tab w:val="left" w:pos="360"/>
        </w:tabs>
        <w:jc w:val="both"/>
      </w:pPr>
      <w:r>
        <w:t xml:space="preserve">ИСО 7870 </w:t>
      </w:r>
      <w:r>
        <w:rPr>
          <w:vertAlign w:val="superscript"/>
        </w:rPr>
        <w:t>2</w:t>
      </w:r>
      <w:r>
        <w:t xml:space="preserve"> Контрольные карты. Общее руководство и введение</w:t>
      </w:r>
    </w:p>
    <w:p w:rsidR="00000000" w:rsidRDefault="00EF7219" w:rsidP="00EF7219">
      <w:pPr>
        <w:numPr>
          <w:ilvl w:val="0"/>
          <w:numId w:val="12"/>
        </w:numPr>
        <w:tabs>
          <w:tab w:val="left" w:pos="360"/>
        </w:tabs>
        <w:jc w:val="both"/>
      </w:pPr>
      <w:r>
        <w:t>ИСО 8258-91 Кар</w:t>
      </w:r>
      <w:r>
        <w:t xml:space="preserve">ты контрольные, требующие корректирующих мер при отклонении не менее 3 </w:t>
      </w:r>
      <w:r>
        <w:sym w:font="Symbol" w:char="F073"/>
      </w:r>
      <w:r>
        <w:t>.</w:t>
      </w:r>
    </w:p>
    <w:p w:rsidR="00000000" w:rsidRDefault="00EF7219" w:rsidP="00EF7219">
      <w:pPr>
        <w:numPr>
          <w:ilvl w:val="0"/>
          <w:numId w:val="12"/>
        </w:numPr>
        <w:tabs>
          <w:tab w:val="left" w:pos="360"/>
        </w:tabs>
        <w:jc w:val="both"/>
      </w:pPr>
      <w:r>
        <w:t>ИСО 9004-87 Административное управление качеством и элементы системы качества. Руководящие указания</w:t>
      </w:r>
    </w:p>
    <w:p w:rsidR="00000000" w:rsidRDefault="00EF7219" w:rsidP="00EF7219">
      <w:pPr>
        <w:pStyle w:val="BodyText2"/>
        <w:numPr>
          <w:ilvl w:val="0"/>
          <w:numId w:val="12"/>
        </w:numPr>
        <w:tabs>
          <w:tab w:val="left" w:pos="360"/>
        </w:tabs>
        <w:rPr>
          <w:sz w:val="20"/>
        </w:rPr>
      </w:pPr>
      <w:r>
        <w:rPr>
          <w:sz w:val="20"/>
        </w:rPr>
        <w:t>ИСО 9004-2-91 Административное управление качеством и элементы системы качества. Часть 2. Руководящие указания по услугам</w:t>
      </w:r>
    </w:p>
    <w:p w:rsidR="00000000" w:rsidRDefault="00EF7219" w:rsidP="00EF7219">
      <w:pPr>
        <w:numPr>
          <w:ilvl w:val="0"/>
          <w:numId w:val="12"/>
        </w:numPr>
        <w:tabs>
          <w:tab w:val="left" w:pos="360"/>
        </w:tabs>
        <w:jc w:val="both"/>
      </w:pPr>
      <w:r>
        <w:t>ИСО 9004-3-93 Административное управление качеством и элементы системы качества. Часть 3. Руководящие указания по обработанным материалам</w:t>
      </w:r>
    </w:p>
    <w:p w:rsidR="00000000" w:rsidRDefault="00EF7219">
      <w:pPr>
        <w:ind w:firstLine="284"/>
        <w:jc w:val="both"/>
      </w:pPr>
      <w:r>
        <w:rPr>
          <w:vertAlign w:val="superscript"/>
        </w:rPr>
        <w:t>2</w:t>
      </w:r>
      <w:r>
        <w:t xml:space="preserve"> Будет опубликован.</w:t>
      </w:r>
    </w:p>
    <w:sectPr w:rsidR="00000000">
      <w:pgSz w:w="11907" w:h="16840" w:code="9"/>
      <w:pgMar w:top="1440" w:right="382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8A54DA"/>
    <w:lvl w:ilvl="0">
      <w:numFmt w:val="bullet"/>
      <w:lvlText w:val="*"/>
      <w:lvlJc w:val="left"/>
    </w:lvl>
  </w:abstractNum>
  <w:abstractNum w:abstractNumId="1">
    <w:nsid w:val="0E8D61F1"/>
    <w:multiLevelType w:val="singleLevel"/>
    <w:tmpl w:val="416C55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39164FC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13BA0588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BE252C4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5">
    <w:nsid w:val="3E2F63B7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6">
    <w:nsid w:val="51642F1F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>
    <w:nsid w:val="57290844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8">
    <w:nsid w:val="584D48C8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58B030F8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60347FF5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>
    <w:nsid w:val="63CD768A"/>
    <w:multiLevelType w:val="singleLevel"/>
    <w:tmpl w:val="6CEC1C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219"/>
    <w:rsid w:val="00E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pPr>
      <w:keepNext/>
      <w:spacing w:before="120" w:after="120"/>
      <w:jc w:val="center"/>
    </w:pPr>
    <w:rPr>
      <w:b/>
    </w:rPr>
  </w:style>
  <w:style w:type="paragraph" w:customStyle="1" w:styleId="2">
    <w:name w:val="çàãîëîâîê 2"/>
    <w:basedOn w:val="a"/>
    <w:next w:val="a"/>
    <w:pPr>
      <w:keepNext/>
      <w:spacing w:before="120" w:after="120"/>
      <w:jc w:val="center"/>
    </w:pPr>
    <w:rPr>
      <w:b/>
    </w:rPr>
  </w:style>
  <w:style w:type="paragraph" w:customStyle="1" w:styleId="3">
    <w:name w:val="çàãîëîâîê 3"/>
    <w:basedOn w:val="a"/>
    <w:next w:val="a"/>
    <w:pPr>
      <w:keepNext/>
      <w:jc w:val="both"/>
    </w:pPr>
    <w:rPr>
      <w:i/>
      <w:sz w:val="16"/>
      <w:lang w:val="en-US"/>
    </w:rPr>
  </w:style>
  <w:style w:type="paragraph" w:customStyle="1" w:styleId="4">
    <w:name w:val="çàãîëîâîê 4"/>
    <w:basedOn w:val="a"/>
    <w:next w:val="a"/>
    <w:pPr>
      <w:keepNext/>
      <w:ind w:firstLine="284"/>
      <w:jc w:val="both"/>
    </w:pPr>
    <w:rPr>
      <w:b/>
    </w:rPr>
  </w:style>
  <w:style w:type="paragraph" w:styleId="a3">
    <w:name w:val="Body Text"/>
    <w:basedOn w:val="a"/>
    <w:semiHidden/>
    <w:pPr>
      <w:spacing w:before="240"/>
      <w:jc w:val="center"/>
    </w:pPr>
    <w:rPr>
      <w:b/>
    </w:rPr>
  </w:style>
  <w:style w:type="paragraph" w:customStyle="1" w:styleId="BodyText2">
    <w:name w:val="Body Text 2"/>
    <w:basedOn w:val="a"/>
    <w:pPr>
      <w:jc w:val="both"/>
    </w:pPr>
    <w:rPr>
      <w:sz w:val="16"/>
    </w:rPr>
  </w:style>
  <w:style w:type="paragraph" w:customStyle="1" w:styleId="BodyTextIndent2">
    <w:name w:val="Body Text Indent 2"/>
    <w:basedOn w:val="a"/>
    <w:pPr>
      <w:ind w:left="284"/>
      <w:jc w:val="both"/>
    </w:pPr>
  </w:style>
  <w:style w:type="paragraph" w:customStyle="1" w:styleId="BodyText3">
    <w:name w:val="Body Text 3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3.wmf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oleObject" Target="embeddings/oleObject5.bin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8053</Words>
  <Characters>45906</Characters>
  <Application>Microsoft Office Word</Application>
  <DocSecurity>0</DocSecurity>
  <Lines>382</Lines>
  <Paragraphs>107</Paragraphs>
  <ScaleCrop>false</ScaleCrop>
  <Company>СНИиП</Company>
  <LinksUpToDate>false</LinksUpToDate>
  <CharactersWithSpaces>53852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ИСО 9004-4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