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8724A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СТ СЭВ 4180-83</w:t>
      </w:r>
    </w:p>
    <w:p w:rsidR="00000000" w:rsidRDefault="00A8724A">
      <w:pPr>
        <w:jc w:val="right"/>
        <w:rPr>
          <w:rFonts w:ascii="Times New Roman" w:hAnsi="Times New Roman"/>
          <w:sz w:val="20"/>
        </w:rPr>
      </w:pPr>
    </w:p>
    <w:p w:rsidR="00000000" w:rsidRDefault="00A8724A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69.028.001.4                                                                                                            Группа Ж39</w:t>
      </w:r>
    </w:p>
    <w:p w:rsidR="00000000" w:rsidRDefault="00A8724A">
      <w:pPr>
        <w:jc w:val="right"/>
        <w:rPr>
          <w:rFonts w:ascii="Times New Roman" w:hAnsi="Times New Roman"/>
          <w:sz w:val="20"/>
        </w:rPr>
      </w:pPr>
    </w:p>
    <w:p w:rsidR="00000000" w:rsidRDefault="00A8724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СТАНДАРТ СОВЕТА ЭКОНОМИЧЕСКОЙ ВЗАИМОПОМОЩИ </w:t>
      </w:r>
    </w:p>
    <w:p w:rsidR="00000000" w:rsidRDefault="00A8724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8724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ДВЕРИ ДЕРЕВЯННЫЕ</w:t>
      </w:r>
    </w:p>
    <w:p w:rsidR="00000000" w:rsidRDefault="00A8724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8724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Метод испытания сопротивления </w:t>
      </w:r>
    </w:p>
    <w:p w:rsidR="00000000" w:rsidRDefault="00A8724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ударной на</w:t>
      </w:r>
      <w:r>
        <w:rPr>
          <w:rFonts w:ascii="Times New Roman" w:hAnsi="Times New Roman"/>
          <w:sz w:val="20"/>
        </w:rPr>
        <w:t xml:space="preserve">грузке </w:t>
      </w:r>
    </w:p>
    <w:p w:rsidR="00000000" w:rsidRDefault="00A8724A">
      <w:pPr>
        <w:jc w:val="center"/>
        <w:rPr>
          <w:rFonts w:ascii="Times New Roman" w:hAnsi="Times New Roman"/>
          <w:sz w:val="20"/>
        </w:rPr>
      </w:pPr>
    </w:p>
    <w:p w:rsidR="00000000" w:rsidRDefault="00A8724A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введения:</w:t>
      </w:r>
    </w:p>
    <w:p w:rsidR="00000000" w:rsidRDefault="00A8724A">
      <w:pPr>
        <w:jc w:val="right"/>
        <w:rPr>
          <w:rFonts w:ascii="Times New Roman" w:hAnsi="Times New Roman"/>
          <w:sz w:val="20"/>
        </w:rPr>
      </w:pPr>
    </w:p>
    <w:p w:rsidR="00000000" w:rsidRDefault="00A8724A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договорно-правовых отношениях по экономическому </w:t>
      </w:r>
    </w:p>
    <w:p w:rsidR="00000000" w:rsidRDefault="00A8724A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 научно-техническому сотрудничеству 1985-01-01;</w:t>
      </w:r>
    </w:p>
    <w:p w:rsidR="00000000" w:rsidRDefault="00A8724A">
      <w:pPr>
        <w:jc w:val="right"/>
        <w:rPr>
          <w:rFonts w:ascii="Times New Roman" w:hAnsi="Times New Roman"/>
          <w:sz w:val="20"/>
        </w:rPr>
      </w:pPr>
    </w:p>
    <w:p w:rsidR="00000000" w:rsidRDefault="00A8724A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народном хозяйстве 1986-01-01.</w:t>
      </w:r>
    </w:p>
    <w:p w:rsidR="00000000" w:rsidRDefault="00A8724A">
      <w:pPr>
        <w:jc w:val="right"/>
        <w:rPr>
          <w:rFonts w:ascii="Times New Roman" w:hAnsi="Times New Roman"/>
          <w:sz w:val="20"/>
        </w:rPr>
      </w:pPr>
    </w:p>
    <w:p w:rsidR="00000000" w:rsidRDefault="00A8724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A8724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Информационные данные </w:t>
      </w:r>
    </w:p>
    <w:p w:rsidR="00000000" w:rsidRDefault="00A8724A">
      <w:pPr>
        <w:jc w:val="both"/>
        <w:rPr>
          <w:rFonts w:ascii="Times New Roman" w:hAnsi="Times New Roman"/>
          <w:sz w:val="20"/>
        </w:rPr>
      </w:pPr>
    </w:p>
    <w:p w:rsidR="00000000" w:rsidRDefault="00A872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872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Автор - делегация ЧССР в Постоянной Комиссии по сотрудничеству в области стандартизации.</w:t>
      </w:r>
    </w:p>
    <w:p w:rsidR="00000000" w:rsidRDefault="00A872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872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Тема - 01.344.05-81.</w:t>
      </w:r>
    </w:p>
    <w:p w:rsidR="00000000" w:rsidRDefault="00A872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872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Стандарт СЭВ утвержден на 53-м заседании ПКС.</w:t>
      </w:r>
    </w:p>
    <w:p w:rsidR="00000000" w:rsidRDefault="00A872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872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Сроки начала применения стандарта СЭВ:</w:t>
      </w:r>
    </w:p>
    <w:p w:rsidR="00000000" w:rsidRDefault="00A872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8724A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9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04"/>
        <w:gridCol w:w="3315"/>
        <w:gridCol w:w="23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8724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872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Страны - члены СЭВ 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2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Сроки начала применения стандарта СЭВ</w:t>
            </w:r>
          </w:p>
          <w:p w:rsidR="00000000" w:rsidRDefault="00A872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2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2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договорно-правовых отношениях по экономическому </w:t>
            </w:r>
            <w:r>
              <w:rPr>
                <w:rFonts w:ascii="Times New Roman" w:hAnsi="Times New Roman"/>
                <w:sz w:val="20"/>
              </w:rPr>
              <w:t xml:space="preserve">и научно-техническому сотрудничеству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2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народном хозяйстве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2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НРБ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2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1985 г.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2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1986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2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ВНР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2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1985 г.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2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1986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2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СРВ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2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2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2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ГДР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2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2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2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Куба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2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2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2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МНР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2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2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2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ПНР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2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1985 г.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2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1986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2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СРР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2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1986 г.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2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2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СССР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2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1985 г.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2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1986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2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ЧССР 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2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1986 г.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2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1986 г.</w:t>
            </w:r>
          </w:p>
        </w:tc>
      </w:tr>
    </w:tbl>
    <w:p w:rsidR="00000000" w:rsidRDefault="00A8724A">
      <w:pPr>
        <w:jc w:val="both"/>
        <w:rPr>
          <w:rFonts w:ascii="Times New Roman" w:hAnsi="Times New Roman"/>
          <w:sz w:val="20"/>
        </w:rPr>
      </w:pPr>
    </w:p>
    <w:p w:rsidR="00000000" w:rsidRDefault="00A872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Срок первой проверки - 1990 г., периодичность проверки - 5 лет.</w:t>
      </w:r>
    </w:p>
    <w:p w:rsidR="00000000" w:rsidRDefault="00A8724A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A8724A">
      <w:pPr>
        <w:ind w:firstLine="495"/>
        <w:jc w:val="both"/>
        <w:rPr>
          <w:rFonts w:ascii="Times New Roman" w:hAnsi="Times New Roman"/>
          <w:sz w:val="20"/>
        </w:rPr>
      </w:pPr>
    </w:p>
    <w:p w:rsidR="00000000" w:rsidRDefault="00A872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Постоянной Комиссией по сотрудничеству в области стандартизации. Прага, июль 1983 г.</w:t>
      </w:r>
    </w:p>
    <w:p w:rsidR="00000000" w:rsidRDefault="00A872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872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ВВЕДЕН в действие постановление</w:t>
      </w:r>
      <w:r>
        <w:rPr>
          <w:rFonts w:ascii="Times New Roman" w:hAnsi="Times New Roman"/>
          <w:sz w:val="20"/>
        </w:rPr>
        <w:t xml:space="preserve">м Государственного комитета СССР по делам строительства от 5 июля 1984 г. № 107 </w:t>
      </w:r>
    </w:p>
    <w:p w:rsidR="00000000" w:rsidRDefault="00A872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872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872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Настоящий стандарт СЭВ распространяется на распашные деревянные двери.</w:t>
      </w:r>
    </w:p>
    <w:p w:rsidR="00000000" w:rsidRDefault="00A872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872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8724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Сущность метода </w:t>
      </w:r>
    </w:p>
    <w:p w:rsidR="00000000" w:rsidRDefault="00A872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872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Метод заключается в определении остаточной деформации и разрушения створки, закрепленной неподвижно в коробке, от удара неупругим грузом в направлении закрывания двери.</w:t>
      </w:r>
    </w:p>
    <w:p w:rsidR="00000000" w:rsidRDefault="00A872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8724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Образцы </w:t>
      </w:r>
    </w:p>
    <w:p w:rsidR="00000000" w:rsidRDefault="00A872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872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Образцами для испытания являются изделия, соответствующие техническим требованиям на конкретный вид дверей.</w:t>
      </w:r>
    </w:p>
    <w:p w:rsidR="00000000" w:rsidRDefault="00A872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2.2. Количество образцов для испытания </w:t>
      </w:r>
      <w:r>
        <w:rPr>
          <w:rFonts w:ascii="Times New Roman" w:hAnsi="Times New Roman"/>
          <w:sz w:val="20"/>
        </w:rPr>
        <w:t>принимают в зависимости от объема партии, но не менее 3 шт.</w:t>
      </w:r>
    </w:p>
    <w:p w:rsidR="00000000" w:rsidRDefault="00A872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8724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Аппаратура </w:t>
      </w:r>
    </w:p>
    <w:p w:rsidR="00000000" w:rsidRDefault="00A872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872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испытания применяют:</w:t>
      </w:r>
    </w:p>
    <w:p w:rsidR="00000000" w:rsidRDefault="00A872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1) испытательный стенд, состоящий из конструкции для жесткого закрепления дверной коробки по периметру;</w:t>
      </w:r>
    </w:p>
    <w:p w:rsidR="00000000" w:rsidRDefault="00A872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2) груз неупругий - кожаный мешок, заполненный сухим песком, массой (25±0,2) kg и диаметром (250±20) mm;</w:t>
      </w:r>
    </w:p>
    <w:p w:rsidR="00000000" w:rsidRDefault="00A872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3) приспособление для определения высоты удара;</w:t>
      </w:r>
    </w:p>
    <w:p w:rsidR="00000000" w:rsidRDefault="00A872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4) линейку металлическую длиной 1000 mm;</w:t>
      </w:r>
    </w:p>
    <w:p w:rsidR="00000000" w:rsidRDefault="00A872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5) глубиномеры по СТ СЭВ 708-77, СТ СЭВ 1309-78;</w:t>
      </w:r>
    </w:p>
    <w:p w:rsidR="00000000" w:rsidRDefault="00A872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6) щупы плоские.</w:t>
      </w:r>
    </w:p>
    <w:p w:rsidR="00000000" w:rsidRDefault="00A872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8724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Проведение испытаний </w:t>
      </w:r>
    </w:p>
    <w:p w:rsidR="00000000" w:rsidRDefault="00A872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872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Образец устана</w:t>
      </w:r>
      <w:r>
        <w:rPr>
          <w:rFonts w:ascii="Times New Roman" w:hAnsi="Times New Roman"/>
          <w:sz w:val="20"/>
        </w:rPr>
        <w:t>вливают в испытательный стенд в соответствии с чертежом. Коробку закрепляют неподвижно.</w:t>
      </w:r>
    </w:p>
    <w:p w:rsidR="00000000" w:rsidRDefault="00A872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8724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pt;height:244.5pt">
            <v:imagedata r:id="rId4" o:title=""/>
          </v:shape>
        </w:pict>
      </w:r>
    </w:p>
    <w:p w:rsidR="00000000" w:rsidRDefault="00A8724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1- коробка с порогом; 2 - створка; 3 - неупругий груз; 4 - коробка без порога; </w:t>
      </w:r>
    </w:p>
    <w:p w:rsidR="00000000" w:rsidRDefault="00A8724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"/>
          <w:sz w:val="20"/>
        </w:rPr>
        <w:pict>
          <v:shape id="_x0000_i1026" type="#_x0000_t75" style="width:9.75pt;height:14.25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- высота падения груза; </w:t>
      </w:r>
      <w:r>
        <w:rPr>
          <w:rFonts w:ascii="Times New Roman" w:hAnsi="Times New Roman"/>
          <w:position w:val="-6"/>
          <w:sz w:val="20"/>
        </w:rPr>
        <w:pict>
          <v:shape id="_x0000_i1027" type="#_x0000_t75" style="width:11.25pt;height:14.25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 - центр удара груза; </w:t>
      </w:r>
      <w:r>
        <w:rPr>
          <w:rFonts w:ascii="Times New Roman" w:hAnsi="Times New Roman"/>
          <w:position w:val="-6"/>
          <w:sz w:val="20"/>
        </w:rPr>
        <w:pict>
          <v:shape id="_x0000_i1028" type="#_x0000_t75" style="width:9.75pt;height:14.25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- ширина двери</w:t>
      </w:r>
    </w:p>
    <w:p w:rsidR="00000000" w:rsidRDefault="00A8724A">
      <w:pPr>
        <w:jc w:val="center"/>
        <w:rPr>
          <w:rFonts w:ascii="Times New Roman" w:hAnsi="Times New Roman"/>
          <w:sz w:val="20"/>
        </w:rPr>
      </w:pPr>
    </w:p>
    <w:p w:rsidR="00000000" w:rsidRDefault="00A872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Проверяют плоскостность створки в месте нанесения удара по СТ СЭВ 4181-83 и величины зазоров между коробкой и створкой .</w:t>
      </w:r>
    </w:p>
    <w:p w:rsidR="00000000" w:rsidRDefault="00A872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4.2. Для определения центра </w:t>
      </w:r>
      <w:r>
        <w:rPr>
          <w:rFonts w:ascii="Times New Roman" w:hAnsi="Times New Roman"/>
          <w:position w:val="-6"/>
          <w:sz w:val="20"/>
        </w:rPr>
        <w:pict>
          <v:shape id="_x0000_i1029" type="#_x0000_t75" style="width:11.25pt;height:14.25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 удара грузом проводят линию параллельно нижнему краю створки на расстоянии 250 mm от него. Точка пересечения этой линии с пр</w:t>
      </w:r>
      <w:r>
        <w:rPr>
          <w:rFonts w:ascii="Times New Roman" w:hAnsi="Times New Roman"/>
          <w:sz w:val="20"/>
        </w:rPr>
        <w:t xml:space="preserve">одольной осевой линией створки является центром </w:t>
      </w:r>
      <w:r>
        <w:rPr>
          <w:rFonts w:ascii="Times New Roman" w:hAnsi="Times New Roman"/>
          <w:position w:val="-6"/>
          <w:sz w:val="20"/>
        </w:rPr>
        <w:pict>
          <v:shape id="_x0000_i1030" type="#_x0000_t75" style="width:11.25pt;height:14.25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 удара грузом.</w:t>
      </w:r>
    </w:p>
    <w:p w:rsidR="00000000" w:rsidRDefault="00A872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При испытании дверей запирающие приборы должны быть в положении "Заперто".</w:t>
      </w:r>
    </w:p>
    <w:p w:rsidR="00000000" w:rsidRDefault="00A872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4.4. Высота </w:t>
      </w:r>
      <w:r>
        <w:rPr>
          <w:rFonts w:ascii="Times New Roman" w:hAnsi="Times New Roman"/>
          <w:position w:val="-6"/>
          <w:sz w:val="20"/>
        </w:rPr>
        <w:pict>
          <v:shape id="_x0000_i1031" type="#_x0000_t75" style="width:9.75pt;height:14.25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 падения груза должна составлять 200 mm - для внутренних дверей, 400 mm - для входных дверей в квартиру, 500 mm - для наружных дверей. Каждый образец подвергают удару трижды.</w:t>
      </w:r>
    </w:p>
    <w:p w:rsidR="00000000" w:rsidRDefault="00A872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После испытания определяют наличие разрушений, измеряют величины остаточных деформаций и зазоров между коробкой и створкой, проверяют открывание и закрывание створки, отпирани</w:t>
      </w:r>
      <w:r>
        <w:rPr>
          <w:rFonts w:ascii="Times New Roman" w:hAnsi="Times New Roman"/>
          <w:sz w:val="20"/>
        </w:rPr>
        <w:t>е и запирание приборов.</w:t>
      </w:r>
    </w:p>
    <w:p w:rsidR="00000000" w:rsidRDefault="00A872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8724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Оценка результатов </w:t>
      </w:r>
    </w:p>
    <w:p w:rsidR="00000000" w:rsidRDefault="00A872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872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Сопротивление образцов дверей считают удовлетворительным, если после испытаний в образцах не возникло разрушений, изменения формы не превысили допустимых размеров, функции открывания и закрывания створок, отпирания и запирания приборов не нарушились.</w:t>
      </w:r>
    </w:p>
    <w:p w:rsidR="00000000" w:rsidRDefault="00A8724A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A8724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Отчет об испытании </w:t>
      </w:r>
    </w:p>
    <w:p w:rsidR="00000000" w:rsidRDefault="00A8724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A872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Отчет об испытании должен содержать:</w:t>
      </w:r>
    </w:p>
    <w:p w:rsidR="00000000" w:rsidRDefault="00A872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1) краткое описание испытательных образцов (вид двери, особенности конструкции створки, размеры);</w:t>
      </w:r>
    </w:p>
    <w:p w:rsidR="00000000" w:rsidRDefault="00A872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2) номер и наименование технической документации на </w:t>
      </w:r>
      <w:r>
        <w:rPr>
          <w:rFonts w:ascii="Times New Roman" w:hAnsi="Times New Roman"/>
          <w:sz w:val="20"/>
        </w:rPr>
        <w:t>двери;</w:t>
      </w:r>
    </w:p>
    <w:p w:rsidR="00000000" w:rsidRDefault="00A872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3) данные об условиях и результатах испытаний согласно пп. 4.1-4.4;</w:t>
      </w:r>
    </w:p>
    <w:p w:rsidR="00000000" w:rsidRDefault="00A872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4) оценку результатов испытаний;</w:t>
      </w:r>
    </w:p>
    <w:p w:rsidR="00000000" w:rsidRDefault="00A872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5) дату поступления образцов на испытания и дату проведения испытаний;</w:t>
      </w:r>
    </w:p>
    <w:p w:rsidR="00000000" w:rsidRDefault="00A872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6) наименование организации, представившей образцы на испытания, и наименование изготовителя дверей;</w:t>
      </w:r>
    </w:p>
    <w:p w:rsidR="00000000" w:rsidRDefault="00A872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7) наименование организации, проводившей испытания;</w:t>
      </w:r>
    </w:p>
    <w:p w:rsidR="00000000" w:rsidRDefault="00A8724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8) обозначение настоящего стандарта СЭВ.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724A"/>
    <w:rsid w:val="00A8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628</Words>
  <Characters>3585</Characters>
  <Application>Microsoft Office Word</Application>
  <DocSecurity>0</DocSecurity>
  <Lines>29</Lines>
  <Paragraphs>8</Paragraphs>
  <ScaleCrop>false</ScaleCrop>
  <Company>Elcom Ltd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 СЭВ 4180-83</dc:title>
  <dc:subject/>
  <dc:creator>ЦНТИ</dc:creator>
  <cp:keywords/>
  <dc:description/>
  <cp:lastModifiedBy>Parhomeiai</cp:lastModifiedBy>
  <cp:revision>2</cp:revision>
  <dcterms:created xsi:type="dcterms:W3CDTF">2013-04-11T10:54:00Z</dcterms:created>
  <dcterms:modified xsi:type="dcterms:W3CDTF">2013-04-11T10:54:00Z</dcterms:modified>
</cp:coreProperties>
</file>