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6138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4867-84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699.844                                                                                                              Группа Ж02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ЗАЩИТА ОТ ШУМА В СТРОИТЕЛЬСТВЕ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Звукоизоляция ограждающих ко</w:t>
      </w:r>
      <w:r>
        <w:rPr>
          <w:rFonts w:ascii="Times New Roman" w:hAnsi="Times New Roman"/>
          <w:sz w:val="20"/>
        </w:rPr>
        <w:t>нструкций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2F613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ЧССР в Постоянной Комиссии по сотрудничеству в области строительства.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22.200.30-82 Плана работ ПК СЭВ.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56-м заседании ПКС.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стандартизации, Варшава, декабрь 1984г.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0"/>
        <w:gridCol w:w="3390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экономическому и научно-техническом сотрудниче</w:t>
            </w:r>
            <w:r>
              <w:rPr>
                <w:rFonts w:ascii="Times New Roman" w:hAnsi="Times New Roman"/>
                <w:sz w:val="20"/>
              </w:rPr>
              <w:t xml:space="preserve">ству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проверки - 1992 г.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Использованный международный документ по стандартизации: Рекомендация ИСО 717/2-</w:t>
      </w:r>
      <w:r>
        <w:rPr>
          <w:rFonts w:ascii="Times New Roman" w:hAnsi="Times New Roman"/>
          <w:sz w:val="20"/>
        </w:rPr>
        <w:lastRenderedPageBreak/>
        <w:t>68.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ЧАСТИЧНО ВЗАМЕН РС 5621-76.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метод оценки звукоизоляции ограждающих (внутренних и наружных) конструкций и нормы звукоиз</w:t>
      </w:r>
      <w:r>
        <w:rPr>
          <w:rFonts w:ascii="Times New Roman" w:hAnsi="Times New Roman"/>
          <w:sz w:val="20"/>
        </w:rPr>
        <w:t>оляции с учетом назначения помещений в жилых и общественных зданиях.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СЭВ должен применяться совместно с СТ СЭВ 4866-84.    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Нормативная кривая для оценки изоляции воздушного шума и ее численные значения в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частот приведены на черт. 1.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Нормативная кривая для оценки приведенного уровня ударного шума и ее численные значения в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полосах частот приведены на черт. 2.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Величины изоляции воздушного шума ограждающей конструк</w:t>
      </w:r>
      <w:r>
        <w:rPr>
          <w:rFonts w:ascii="Times New Roman" w:hAnsi="Times New Roman"/>
          <w:sz w:val="20"/>
        </w:rPr>
        <w:t>цией или приведенного уровня ударного шума, определяемые по СТ СЭВ 4866-84, сравниваются с численными значениями нормативных кривых по методу оценки, указанному в разд. 2.</w:t>
      </w:r>
    </w:p>
    <w:p w:rsidR="00000000" w:rsidRDefault="002F6138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339.75pt">
            <v:imagedata r:id="rId4" o:title=""/>
          </v:shape>
        </w:pict>
      </w: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Численные значения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73"/>
        <w:gridCol w:w="34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Частота, </w:t>
            </w:r>
            <w:proofErr w:type="spellStart"/>
            <w:r>
              <w:rPr>
                <w:rFonts w:ascii="Times New Roman" w:hAnsi="Times New Roman"/>
                <w:sz w:val="20"/>
              </w:rPr>
              <w:t>Hz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Нормативные величины, </w:t>
            </w:r>
            <w:proofErr w:type="spellStart"/>
            <w:r>
              <w:rPr>
                <w:rFonts w:ascii="Times New Roman" w:hAnsi="Times New Roman"/>
                <w:sz w:val="20"/>
              </w:rPr>
              <w:t>dB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34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3150 </w:t>
            </w:r>
          </w:p>
        </w:tc>
        <w:tc>
          <w:tcPr>
            <w:tcW w:w="34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69.75pt;height:358.5pt">
            <v:imagedata r:id="rId5" o:title=""/>
          </v:shape>
        </w:pict>
      </w: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66"/>
        <w:gridCol w:w="3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Частота, </w:t>
            </w:r>
            <w:proofErr w:type="spellStart"/>
            <w:r>
              <w:rPr>
                <w:rFonts w:ascii="Times New Roman" w:hAnsi="Times New Roman"/>
                <w:sz w:val="20"/>
              </w:rPr>
              <w:t>Hz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Нормативные величины, </w:t>
            </w:r>
            <w:proofErr w:type="spellStart"/>
            <w:r>
              <w:rPr>
                <w:rFonts w:ascii="Times New Roman" w:hAnsi="Times New Roman"/>
                <w:sz w:val="20"/>
              </w:rPr>
              <w:t>dB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3150 </w:t>
            </w: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</w:tr>
    </w:tbl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Метод оценки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Изоляция воздушного шума внутренними ограждающими конструкциями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2.1.1. Оценку результатов измерений по СТ СЭВ 4866-84 проводят путем вертикального смещения нормативной кривой (черт. 1) с шагом 1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 xml:space="preserve"> в сторону кривой измеренной частотной характеристики до тех пор, пока средняя величина неблагоприятных отклонений, рассчитанная делением суммы неблагоприятных от</w:t>
      </w:r>
      <w:r>
        <w:rPr>
          <w:rFonts w:ascii="Times New Roman" w:hAnsi="Times New Roman"/>
          <w:sz w:val="20"/>
        </w:rPr>
        <w:t xml:space="preserve">клонений на общее количество измеренных полос частот, не будет максимально близка 2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>, но не более последней.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В расчет принимают только неблагоприятные отклонения. Отклонение считают неблагоприятным, когда измеренная величина меньше нормативной величины на данной частоте.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2.1.3. Величину смещенной по п. 2.1.1 нормативной кривой на частоте 500 </w:t>
      </w:r>
      <w:proofErr w:type="spellStart"/>
      <w:r>
        <w:rPr>
          <w:rFonts w:ascii="Times New Roman" w:hAnsi="Times New Roman"/>
          <w:sz w:val="20"/>
        </w:rPr>
        <w:t>Hz</w:t>
      </w:r>
      <w:proofErr w:type="spellEnd"/>
      <w:r>
        <w:rPr>
          <w:rFonts w:ascii="Times New Roman" w:hAnsi="Times New Roman"/>
          <w:sz w:val="20"/>
        </w:rPr>
        <w:t xml:space="preserve"> (среднегеометрической частоте </w:t>
      </w:r>
      <w:proofErr w:type="spellStart"/>
      <w:r>
        <w:rPr>
          <w:rFonts w:ascii="Times New Roman" w:hAnsi="Times New Roman"/>
          <w:sz w:val="20"/>
        </w:rPr>
        <w:t>третьоктавной</w:t>
      </w:r>
      <w:proofErr w:type="spellEnd"/>
      <w:r>
        <w:rPr>
          <w:rFonts w:ascii="Times New Roman" w:hAnsi="Times New Roman"/>
          <w:sz w:val="20"/>
        </w:rPr>
        <w:t xml:space="preserve"> полосы) принимают за индекс изоляции воздушного шума данной конструкцией и обозначают соответствующими символа</w:t>
      </w:r>
      <w:r>
        <w:rPr>
          <w:rFonts w:ascii="Times New Roman" w:hAnsi="Times New Roman"/>
          <w:sz w:val="20"/>
        </w:rPr>
        <w:t xml:space="preserve">ми с индексом </w:t>
      </w:r>
      <w:r>
        <w:rPr>
          <w:rFonts w:ascii="Times New Roman" w:hAnsi="Times New Roman"/>
          <w:sz w:val="20"/>
        </w:rPr>
        <w:pict>
          <v:shape id="_x0000_i1027" type="#_x0000_t75" style="width:12pt;height:9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(например, </w:t>
      </w:r>
      <w:r>
        <w:rPr>
          <w:rFonts w:ascii="Times New Roman" w:hAnsi="Times New Roman"/>
          <w:sz w:val="20"/>
        </w:rPr>
        <w:pict>
          <v:shape id="_x0000_i1028" type="#_x0000_t75" style="width:64.5pt;height:15.75pt">
            <v:imagedata r:id="rId7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2.1.4. Неблагоприятное отклонение от смещенной нормативной кривой на отдельной частоте более 8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 xml:space="preserve"> должно быть отмечено в протоколе измерений.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Изоляция воздушного шума наружными ограждающими конструкциями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2.2.1. Оценку результатов измерений по СТ СЭВ 4866-84 проводят путем вертикального смещения нормативной кривой (черт. 1) с шагом 1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 xml:space="preserve"> в сторону кривой измеренной частотной характеристики до тех пор, пока средняя величина неблагоприятных отклонений, рассчитанная делением</w:t>
      </w:r>
      <w:r>
        <w:rPr>
          <w:rFonts w:ascii="Times New Roman" w:hAnsi="Times New Roman"/>
          <w:sz w:val="20"/>
        </w:rPr>
        <w:t xml:space="preserve"> суммы неблагоприятных отклонений на общее количество измеренных полос частот, не будет максимально близка 2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>, но не более последней.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В расчет принимают только неблагоприятные отклонения. Отклонение считают неблагоприятным, когда измеренная величина меньше  нормативной на данной частоте.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2.2.3. Величину смещенной нормативной кривой по п. 2.2.1 на частоте 500 </w:t>
      </w:r>
      <w:proofErr w:type="spellStart"/>
      <w:r>
        <w:rPr>
          <w:rFonts w:ascii="Times New Roman" w:hAnsi="Times New Roman"/>
          <w:sz w:val="20"/>
        </w:rPr>
        <w:t>Hz</w:t>
      </w:r>
      <w:proofErr w:type="spellEnd"/>
      <w:r>
        <w:rPr>
          <w:rFonts w:ascii="Times New Roman" w:hAnsi="Times New Roman"/>
          <w:sz w:val="20"/>
        </w:rPr>
        <w:t xml:space="preserve"> (среднегеометрической частоте </w:t>
      </w:r>
      <w:proofErr w:type="spellStart"/>
      <w:r>
        <w:rPr>
          <w:rFonts w:ascii="Times New Roman" w:hAnsi="Times New Roman"/>
          <w:sz w:val="20"/>
        </w:rPr>
        <w:t>третьоктавной</w:t>
      </w:r>
      <w:proofErr w:type="spellEnd"/>
      <w:r>
        <w:rPr>
          <w:rFonts w:ascii="Times New Roman" w:hAnsi="Times New Roman"/>
          <w:sz w:val="20"/>
        </w:rPr>
        <w:t xml:space="preserve"> полосы) принимают за индекс изоляции и обозначают соответствующими символами с индексом </w:t>
      </w:r>
      <w:r>
        <w:rPr>
          <w:rFonts w:ascii="Times New Roman" w:hAnsi="Times New Roman"/>
          <w:sz w:val="20"/>
        </w:rPr>
        <w:pict>
          <v:shape id="_x0000_i1029" type="#_x0000_t75" style="width:12pt;height:9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(на</w:t>
      </w:r>
      <w:r>
        <w:rPr>
          <w:rFonts w:ascii="Times New Roman" w:hAnsi="Times New Roman"/>
          <w:sz w:val="20"/>
        </w:rPr>
        <w:t xml:space="preserve">пример, </w:t>
      </w:r>
      <w:r>
        <w:rPr>
          <w:rFonts w:ascii="Times New Roman" w:hAnsi="Times New Roman"/>
          <w:sz w:val="20"/>
        </w:rPr>
        <w:pict>
          <v:shape id="_x0000_i1030" type="#_x0000_t75" style="width:93.75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Изоляция ударного шума конструкциями перекрытий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2.3.1. Оценку результатов измерений по СТ СЭВ 4866-84 проводят путем вертикального смещения нормативной кривой (черт. 2) с шагом 1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 xml:space="preserve">  в сторону кривой измеренной частотной характеристики до тех пор, пока средняя величина неблагоприятных отклонений, рассчитанная делением суммы неблагоприятных отклонений на общее количество измеренных полос частот, не будет максимально близка 2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>, но не более последней.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В расчет принимают только небл</w:t>
      </w:r>
      <w:r>
        <w:rPr>
          <w:rFonts w:ascii="Times New Roman" w:hAnsi="Times New Roman"/>
          <w:sz w:val="20"/>
        </w:rPr>
        <w:t>агоприятные отклонения. Отклонение считают неблагоприятным, когда результат измерения превышает величину нормативной кривой на данной частоте.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2.3.3. Неблагоприятное отклонение от смещенной нормативной кривой на отдельной частоте более 8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 xml:space="preserve"> должно быть отмечено в протоколе измерений.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2.3.4. Величину смещенной по п. 2.3.1 нормативной кривой на частот 500 </w:t>
      </w:r>
      <w:proofErr w:type="spellStart"/>
      <w:r>
        <w:rPr>
          <w:rFonts w:ascii="Times New Roman" w:hAnsi="Times New Roman"/>
          <w:sz w:val="20"/>
        </w:rPr>
        <w:t>Hz</w:t>
      </w:r>
      <w:proofErr w:type="spellEnd"/>
      <w:r>
        <w:rPr>
          <w:rFonts w:ascii="Times New Roman" w:hAnsi="Times New Roman"/>
          <w:sz w:val="20"/>
        </w:rPr>
        <w:t xml:space="preserve"> (среднегеометрической частоте </w:t>
      </w:r>
      <w:proofErr w:type="spellStart"/>
      <w:r>
        <w:rPr>
          <w:rFonts w:ascii="Times New Roman" w:hAnsi="Times New Roman"/>
          <w:sz w:val="20"/>
        </w:rPr>
        <w:t>третьоктавной</w:t>
      </w:r>
      <w:proofErr w:type="spellEnd"/>
      <w:r>
        <w:rPr>
          <w:rFonts w:ascii="Times New Roman" w:hAnsi="Times New Roman"/>
          <w:sz w:val="20"/>
        </w:rPr>
        <w:t xml:space="preserve"> полосы) принимают за индекс приведенного уровня ударного шума и обозначают соответствующими символами с инд</w:t>
      </w:r>
      <w:r>
        <w:rPr>
          <w:rFonts w:ascii="Times New Roman" w:hAnsi="Times New Roman"/>
          <w:sz w:val="20"/>
        </w:rPr>
        <w:t xml:space="preserve">ексом </w:t>
      </w:r>
      <w:r>
        <w:rPr>
          <w:rFonts w:ascii="Times New Roman" w:hAnsi="Times New Roman"/>
          <w:sz w:val="20"/>
        </w:rPr>
        <w:pict>
          <v:shape id="_x0000_i1031" type="#_x0000_t75" style="width:12pt;height:9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pict>
          <v:shape id="_x0000_i1032" type="#_x0000_t75" style="width:84.7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Улучшение изоляции ударного шума покрытиями пола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2.4.1. Индекс улучшения изоляции ударного шума </w:t>
      </w:r>
      <w:r>
        <w:rPr>
          <w:rFonts w:ascii="Times New Roman" w:hAnsi="Times New Roman"/>
          <w:sz w:val="20"/>
        </w:rPr>
        <w:pict>
          <v:shape id="_x0000_i1033" type="#_x0000_t75" style="width:27.75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определяют на основании частотной характеристики снижения приведенного уровня ударного шума </w:t>
      </w:r>
      <w:r>
        <w:rPr>
          <w:rFonts w:ascii="Times New Roman" w:hAnsi="Times New Roman"/>
          <w:sz w:val="20"/>
        </w:rPr>
        <w:pict>
          <v:shape id="_x0000_i1034" type="#_x0000_t75" style="width:18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покрытием пола.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Улучшение изоляции ударного шума </w:t>
      </w:r>
      <w:r>
        <w:rPr>
          <w:rFonts w:ascii="Times New Roman" w:hAnsi="Times New Roman"/>
          <w:sz w:val="20"/>
        </w:rPr>
        <w:pict>
          <v:shape id="_x0000_i1035" type="#_x0000_t75" style="width:18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покрытиями полов, уложенными на железобетонных сплошных плитах перекрытий, не зависит от приведенного уровня ударного шума несущей части перекрытия </w:t>
      </w:r>
      <w:r>
        <w:rPr>
          <w:rFonts w:ascii="Times New Roman" w:hAnsi="Times New Roman"/>
          <w:sz w:val="20"/>
        </w:rPr>
        <w:pict>
          <v:shape id="_x0000_i1036" type="#_x0000_t75" style="width:20.2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; индекс улучшения изоляции ударного шума зависит частично от </w:t>
      </w:r>
      <w:r>
        <w:rPr>
          <w:rFonts w:ascii="Times New Roman" w:hAnsi="Times New Roman"/>
          <w:sz w:val="20"/>
        </w:rPr>
        <w:pict>
          <v:shape id="_x0000_i1037" type="#_x0000_t75" style="width:20.25pt;height:15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. Поэтому величину </w:t>
      </w:r>
      <w:r>
        <w:rPr>
          <w:rFonts w:ascii="Times New Roman" w:hAnsi="Times New Roman"/>
          <w:sz w:val="20"/>
        </w:rPr>
        <w:pict>
          <v:shape id="_x0000_i1038" type="#_x0000_t75" style="width:24pt;height:15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определя</w:t>
      </w:r>
      <w:r>
        <w:rPr>
          <w:rFonts w:ascii="Times New Roman" w:hAnsi="Times New Roman"/>
          <w:sz w:val="20"/>
        </w:rPr>
        <w:t xml:space="preserve">ют с помощью частотной характеристики приведенного уровня ударного шума для эталонной несущей части перекрытия с данным покрытием пола </w:t>
      </w:r>
      <w:r>
        <w:rPr>
          <w:rFonts w:ascii="Times New Roman" w:hAnsi="Times New Roman"/>
          <w:sz w:val="20"/>
        </w:rPr>
        <w:pict>
          <v:shape id="_x0000_i1039" type="#_x0000_t75" style="width:20.25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>, вычисляемой по формуле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81.75pt;height:15.75pt">
            <v:imagedata r:id="rId15" o:title=""/>
          </v:shape>
        </w:pict>
      </w:r>
      <w:r>
        <w:rPr>
          <w:rFonts w:ascii="Times New Roman" w:hAnsi="Times New Roman"/>
          <w:sz w:val="20"/>
        </w:rPr>
        <w:t>.                                  (1)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2.4.3. Величины приведенного уровня ударного шума для эталонной несущей части перекрытия </w:t>
      </w:r>
      <w:r>
        <w:rPr>
          <w:rFonts w:ascii="Times New Roman" w:hAnsi="Times New Roman"/>
          <w:position w:val="-10"/>
          <w:sz w:val="20"/>
        </w:rPr>
        <w:pict>
          <v:shape id="_x0000_i1041" type="#_x0000_t75" style="width:24pt;height:18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приведены в табл. 1. Индекс приведенного уровня ударного шума эталонной несущей части перекрытия </w:t>
      </w:r>
      <w:r>
        <w:rPr>
          <w:rFonts w:ascii="Times New Roman" w:hAnsi="Times New Roman"/>
          <w:position w:val="-10"/>
          <w:sz w:val="20"/>
        </w:rPr>
        <w:pict>
          <v:shape id="_x0000_i1042" type="#_x0000_t75" style="width:31.5pt;height:19.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равен 78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Величины приведенного уровня ударного шума эталонной 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перекрытия</w:t>
      </w:r>
    </w:p>
    <w:p w:rsidR="00000000" w:rsidRDefault="002F6138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10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1"/>
        <w:gridCol w:w="33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Частота, </w:t>
            </w:r>
            <w:proofErr w:type="spellStart"/>
            <w:r>
              <w:rPr>
                <w:rFonts w:ascii="Times New Roman" w:hAnsi="Times New Roman"/>
                <w:sz w:val="20"/>
              </w:rPr>
              <w:t>Hz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3" type="#_x0000_t75" style="width:24pt;height:18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dB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33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3150 </w:t>
            </w: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Индекс снижения приведенного уровня ударного шума покрытием пола определяют по формуле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4" type="#_x0000_t75" style="width:167.25pt;height:18.75pt">
            <v:imagedata r:id="rId18" o:title=""/>
          </v:shape>
        </w:pict>
      </w:r>
      <w:r>
        <w:rPr>
          <w:rFonts w:ascii="Times New Roman" w:hAnsi="Times New Roman"/>
          <w:sz w:val="20"/>
        </w:rPr>
        <w:t>,                                    (2)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left="1276" w:hanging="99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45" type="#_x0000_t75" style="width:25.5pt;height:18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расчетный индекс приведенного уровня ударного шума эталонной несущей части перекрытия с данным покрытием пола, определяемый по подразделу 2.3.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Пример определения и</w:t>
      </w:r>
      <w:r>
        <w:rPr>
          <w:rFonts w:ascii="Times New Roman" w:hAnsi="Times New Roman"/>
          <w:sz w:val="20"/>
        </w:rPr>
        <w:t>ндекса эквивалентного уровня ударного шума несущей части перекрытия с эталонным покрытием пола приведен в Информационном приложении 2.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Требования к звукоизоляции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Звукоизоляция внутренних ограждающих конструкций, в том числе перекрытий, перегородок, стен и дверей в зданиях должна отвечать требованиям, предъявляемым к индексам изоляции воздушного шума </w:t>
      </w:r>
      <w:r>
        <w:rPr>
          <w:rFonts w:ascii="Times New Roman" w:hAnsi="Times New Roman"/>
          <w:position w:val="-10"/>
          <w:sz w:val="20"/>
        </w:rPr>
        <w:pict>
          <v:shape id="_x0000_i1046" type="#_x0000_t75" style="width:42.75pt;height:18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(для дверей) и индексам приведенного уровня ударного шума </w:t>
      </w:r>
      <w:r>
        <w:rPr>
          <w:rFonts w:ascii="Times New Roman" w:hAnsi="Times New Roman"/>
          <w:position w:val="-10"/>
          <w:sz w:val="20"/>
        </w:rPr>
        <w:pict>
          <v:shape id="_x0000_i1047" type="#_x0000_t75" style="width:23.25pt;height:19.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, приведенным в табл. 2. Величину индекса </w:t>
      </w:r>
      <w:r>
        <w:rPr>
          <w:rFonts w:ascii="Times New Roman" w:hAnsi="Times New Roman"/>
          <w:position w:val="-10"/>
          <w:sz w:val="20"/>
        </w:rPr>
        <w:pict>
          <v:shape id="_x0000_i1048" type="#_x0000_t75" style="width:22.5pt;height:18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9" type="#_x0000_t75" style="width:1in;height:18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,                   </w:t>
      </w:r>
      <w:r>
        <w:rPr>
          <w:rFonts w:ascii="Times New Roman" w:hAnsi="Times New Roman"/>
          <w:sz w:val="20"/>
        </w:rPr>
        <w:t xml:space="preserve">             (3)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С - поправка, зависящая от косвенных путей распространения звука в объектах. Для простых конструкций из классических материалов С=2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>, для других, сложных конструкций определяют индивидуально.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Требования, установленные для </w:t>
      </w:r>
      <w:r>
        <w:rPr>
          <w:rFonts w:ascii="Times New Roman" w:hAnsi="Times New Roman"/>
          <w:position w:val="-10"/>
          <w:sz w:val="20"/>
        </w:rPr>
        <w:pict>
          <v:shape id="_x0000_i1050" type="#_x0000_t75" style="width:28.5pt;height:18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в табл. 2, распространяют на помещения, не находящиеся в непосредственном соседстве, или помещения, в которых разделяющая их конструкция составляет только часть ограждения помещения.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Требования к звукоизоляции наружных ограждающих конструкций вытекают </w:t>
      </w:r>
      <w:r>
        <w:rPr>
          <w:rFonts w:ascii="Times New Roman" w:hAnsi="Times New Roman"/>
          <w:sz w:val="20"/>
        </w:rPr>
        <w:t>из уровней внешнего шума и допустимых уровней шума в помещении согласно СТ СЭВ 2834-80. С достаточной точностью требуемые индексы звукоизоляции можно принимать по табл. 3 в зависимости от уровня шума автомобильного или рельсового транспорта. Допускается интерполяция.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Требования к звукоизоляции окон устанавливают путем уменьшения значений </w:t>
      </w:r>
      <w:r>
        <w:rPr>
          <w:rFonts w:ascii="Times New Roman" w:hAnsi="Times New Roman"/>
          <w:position w:val="-10"/>
          <w:sz w:val="20"/>
        </w:rPr>
        <w:pict>
          <v:shape id="_x0000_i1051" type="#_x0000_t75" style="width:15pt;height:15pt">
            <v:imagedata r:id="rId25" o:title=""/>
          </v:shape>
        </w:pict>
      </w:r>
      <w:r>
        <w:rPr>
          <w:rFonts w:ascii="Times New Roman" w:hAnsi="Times New Roman"/>
          <w:sz w:val="20"/>
        </w:rPr>
        <w:t>, приведенных в табл. 3, на величину 10</w:t>
      </w:r>
      <w:r>
        <w:rPr>
          <w:rFonts w:ascii="Times New Roman" w:hAnsi="Times New Roman"/>
          <w:position w:val="-10"/>
          <w:sz w:val="20"/>
        </w:rPr>
        <w:pict>
          <v:shape id="_x0000_i1052" type="#_x0000_t75" style="width:35.25pt;height:1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position w:val="-6"/>
          <w:sz w:val="20"/>
        </w:rPr>
        <w:pict>
          <v:shape id="_x0000_i1053" type="#_x0000_t75" style="width:9.75pt;height:12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- общая площадь наружного ограждения в помещении, </w:t>
      </w:r>
      <w:r>
        <w:rPr>
          <w:rFonts w:ascii="Times New Roman" w:hAnsi="Times New Roman"/>
          <w:position w:val="-10"/>
          <w:sz w:val="20"/>
        </w:rPr>
        <w:pict>
          <v:shape id="_x0000_i1054" type="#_x0000_t75" style="width:12.75pt;height:1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- площадь окна (окон) в помещении.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величинах доли площади ок</w:t>
      </w:r>
      <w:r>
        <w:rPr>
          <w:rFonts w:ascii="Times New Roman" w:hAnsi="Times New Roman"/>
          <w:sz w:val="20"/>
        </w:rPr>
        <w:t>он более 50% площади наружной стены требуемую звукоизоляцию определяют по табл. 3.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величинах доли площади окон от 35 до 50% требуемые значения индексов уменьшают на 3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 xml:space="preserve">, при величинах менее 35% - на 5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При выборе конструкций окон следует учитывать нормативные требования к воздухообмену в помещениях зданий. В тех случаях, когда в помещении не предусматривается принудительная приточная вентиляция или кондиционирование воздуха, указанные требования к звукоизоляции относят к окнам с открытыми вен</w:t>
      </w:r>
      <w:r>
        <w:rPr>
          <w:rFonts w:ascii="Times New Roman" w:hAnsi="Times New Roman"/>
          <w:sz w:val="20"/>
        </w:rPr>
        <w:t>тиляционными элементами.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В тех случаях, когда рядом с защищенными помещениями находятся технические помещения (например, машинное отделение лифтов, </w:t>
      </w:r>
      <w:proofErr w:type="spellStart"/>
      <w:r>
        <w:rPr>
          <w:rFonts w:ascii="Times New Roman" w:hAnsi="Times New Roman"/>
          <w:sz w:val="20"/>
        </w:rPr>
        <w:t>венткамеры</w:t>
      </w:r>
      <w:proofErr w:type="spellEnd"/>
      <w:r>
        <w:rPr>
          <w:rFonts w:ascii="Times New Roman" w:hAnsi="Times New Roman"/>
          <w:sz w:val="20"/>
        </w:rPr>
        <w:t>, насосная, бойлерная), характеризуемые более высоким режимом шума по сравнению с приведенным в табл. 2, необходимо индивидуально устанавливать требования, предъявляемые к звукоизоляции ограждающих конструкций.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Нормативные показатели звукоизоляции внутренних ограждающих 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конструктивных элементов жилых и общественных зданий </w:t>
      </w:r>
      <w:r>
        <w:rPr>
          <w:rFonts w:ascii="Times New Roman" w:hAnsi="Times New Roman"/>
          <w:sz w:val="20"/>
          <w:lang w:val="en-US"/>
        </w:rPr>
        <w:t>dB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985"/>
        <w:gridCol w:w="789"/>
        <w:gridCol w:w="486"/>
        <w:gridCol w:w="838"/>
        <w:gridCol w:w="8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</w:t>
            </w:r>
            <w:r>
              <w:rPr>
                <w:rFonts w:ascii="Times New Roman" w:hAnsi="Times New Roman"/>
                <w:sz w:val="20"/>
              </w:rPr>
              <w:t xml:space="preserve">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Название </w:t>
            </w:r>
          </w:p>
        </w:tc>
        <w:tc>
          <w:tcPr>
            <w:tcW w:w="2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Индексы звукоизоляции для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здания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защищаемого помещения (тихое помещение)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-источника шума (шумное помещение)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перекрытий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внутренних стен без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внутренних дверей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5" type="#_x0000_t75" style="width:36.75pt;height:15pt">
                  <v:imagedata r:id="rId29" o:title=""/>
                </v:shape>
              </w:pic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6" type="#_x0000_t75" style="width:20.25pt;height:15pt">
                  <v:imagedata r:id="rId30" o:title=""/>
                </v:shape>
              </w:pic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дверей 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42pt;height:14.25pt">
                  <v:imagedata r:id="rId31" o:title=""/>
                </v:shape>
              </w:pic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38.25pt;height:15pt">
                  <v:imagedata r:id="rId3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Жилые здания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Жилая комната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Остальные комнаты той же квартиры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 жилые комнаты и кухня квартиры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 помещения других квартир, используемые чердачные и подвальные помещения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Лестничные клетки, коридоры вне квартиры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Подъезды, проход</w:t>
            </w:r>
            <w:r>
              <w:rPr>
                <w:rFonts w:ascii="Times New Roman" w:hAnsi="Times New Roman"/>
                <w:sz w:val="20"/>
              </w:rPr>
              <w:t xml:space="preserve">ы и террасы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Неиспользуемые чердачные помещения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Технические помещения жилых зданий, канцелярий, тихие рестораны 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59" type="#_x0000_t75" style="width:42.75pt;height:17.25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 жилые комнаты и кухня квартиры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учреждений бытового обслуживания, магазины, помещения объектов культуры, питания 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0" type="#_x0000_t75" style="width:42.75pt;height:17.2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с повышенным уровнем шума ресторанов и мастерских, спортивные помещения 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1" type="#_x0000_t75" style="width:42.75pt;height:17.2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Гостиницы и общежития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Спальные комнаты в гостиницах категории ХХХ и выше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Смежные г</w:t>
            </w:r>
            <w:r>
              <w:rPr>
                <w:rFonts w:ascii="Times New Roman" w:hAnsi="Times New Roman"/>
                <w:sz w:val="20"/>
              </w:rPr>
              <w:t xml:space="preserve">остевые комнаты в той же гостинице, кроме смежных помещений в том же номере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Коридоры в той же гостинице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Спальные комнаты в гостиницах категории ХХ и ниже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Соседние комнаты в той же гостинице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Коридоры в той же гостинице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Спальные комнаты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с повышенным уровнем шума, помещения общественно- культурного назначения, цехи столовой и кухни, помещения для мытья посуды 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2" type="#_x0000_t75" style="width:42.75pt;height:17.2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Технические помещения гост</w:t>
            </w:r>
            <w:r>
              <w:rPr>
                <w:rFonts w:ascii="Times New Roman" w:hAnsi="Times New Roman"/>
                <w:sz w:val="20"/>
              </w:rPr>
              <w:t>иницы, тихие рестораны 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3" type="#_x0000_t75" style="width:42.75pt;height:17.2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Больницы, санатории и поликлиники</w:t>
            </w:r>
          </w:p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Больничные палаты, кабинеты врачей, помещения для исследований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Больничные палаты, кабинеты врачей, помещения для исследований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Вспомогательные помещения и общие коридоры, лестницы, холлы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Помещения с повышенным уровнем шума, кухни, столовые, больничные прачечные </w:t>
            </w:r>
          </w:p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64" type="#_x0000_t75" style="width:42.75pt;height:17.2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Больничные палаты особого режима или нуждающиеся в абсолютном покое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Коридоры, технические помещения, </w:t>
            </w:r>
            <w:r>
              <w:rPr>
                <w:rFonts w:ascii="Times New Roman" w:hAnsi="Times New Roman"/>
                <w:sz w:val="20"/>
              </w:rPr>
              <w:t xml:space="preserve">залы ожиданий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Дошкольные учреждения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Спальные комнаты, помещения для пребывания  одной группы детей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Спальные комнаты и помещения для пребывания других групп детей, общие коридоры    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Технические, производственные помещения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Школы и другие учебные заведения (кроме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Классы, аудитории, кабинеты преподавателей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Соседние классы, аудитории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специальных учебных заведений с повышенными уровнями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Вспомогательные помещения, общие коридор</w:t>
            </w:r>
            <w:r>
              <w:rPr>
                <w:rFonts w:ascii="Times New Roman" w:hAnsi="Times New Roman"/>
                <w:sz w:val="20"/>
              </w:rPr>
              <w:t xml:space="preserve">ы и лестницы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шума)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Спортивные и зрительные залы, музыкальные помещения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Школьные мастерские, кухни, столовые, технические помещения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Общественные и </w:t>
            </w:r>
            <w:proofErr w:type="spellStart"/>
            <w:r>
              <w:rPr>
                <w:rFonts w:ascii="Times New Roman" w:hAnsi="Times New Roman"/>
                <w:sz w:val="20"/>
              </w:rPr>
              <w:t>админи-стративные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здания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Кабинеты для руководящих работников, помещения для переговоров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помещения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Помещения для работников </w:t>
            </w:r>
            <w:proofErr w:type="spellStart"/>
            <w:r>
              <w:rPr>
                <w:rFonts w:ascii="Times New Roman" w:hAnsi="Times New Roman"/>
                <w:sz w:val="20"/>
              </w:rPr>
              <w:t>админи-страции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конструктор-ские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бюро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Соседние рабочие кабинеты для администрации, конструкторские бюро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Коридоры, холлы, шумные р</w:t>
            </w:r>
            <w:r>
              <w:rPr>
                <w:rFonts w:ascii="Times New Roman" w:hAnsi="Times New Roman"/>
                <w:sz w:val="20"/>
              </w:rPr>
              <w:t xml:space="preserve">абочие кабинеты, помещения для </w:t>
            </w:r>
            <w:proofErr w:type="spellStart"/>
            <w:r>
              <w:rPr>
                <w:rFonts w:ascii="Times New Roman" w:hAnsi="Times New Roman"/>
                <w:sz w:val="20"/>
              </w:rPr>
              <w:t>печатно-множитель-ных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счетно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вычислительных работ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Санитарные и технические помещения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Примечания: 1. Для кухонь, ванных, туалетных комнат и коридоров жилых зданий, как камер низкого уровня, значения индексов приведенного уровня ударного шума повышают на 12 </w:t>
            </w:r>
            <w:proofErr w:type="spellStart"/>
            <w:r>
              <w:rPr>
                <w:rFonts w:ascii="Times New Roman" w:hAnsi="Times New Roman"/>
              </w:rPr>
              <w:t>dB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Индексы приведенного уровня ударного шума </w:t>
            </w:r>
            <w:r>
              <w:rPr>
                <w:rFonts w:ascii="Times New Roman" w:hAnsi="Times New Roman"/>
                <w:position w:val="-10"/>
              </w:rPr>
              <w:pict>
                <v:shape id="_x0000_i1065" type="#_x0000_t75" style="width:20.25pt;height:15pt">
                  <v:imagedata r:id="rId38" o:title=""/>
                </v:shape>
              </w:pict>
            </w:r>
            <w:r>
              <w:rPr>
                <w:rFonts w:ascii="Times New Roman" w:hAnsi="Times New Roman"/>
              </w:rPr>
              <w:t xml:space="preserve"> должны обеспечиваться в течение всего срока службы зданий.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Если коридор гостиниц имеет звукопоглощающую облицовку, значение </w:t>
            </w:r>
            <w:r>
              <w:rPr>
                <w:rFonts w:ascii="Times New Roman" w:hAnsi="Times New Roman"/>
                <w:position w:val="-10"/>
              </w:rPr>
              <w:pict>
                <v:shape id="_x0000_i1066" type="#_x0000_t75" style="width:18pt;height:15pt">
                  <v:imagedata r:id="rId39" o:title=""/>
                </v:shape>
              </w:pict>
            </w:r>
            <w:r>
              <w:rPr>
                <w:rFonts w:ascii="Times New Roman" w:hAnsi="Times New Roman"/>
              </w:rPr>
              <w:t xml:space="preserve"> сн</w:t>
            </w:r>
            <w:r>
              <w:rPr>
                <w:rFonts w:ascii="Times New Roman" w:hAnsi="Times New Roman"/>
              </w:rPr>
              <w:t xml:space="preserve">ижают с 32 до 22 </w:t>
            </w:r>
            <w:proofErr w:type="spellStart"/>
            <w:r>
              <w:rPr>
                <w:rFonts w:ascii="Times New Roman" w:hAnsi="Times New Roman"/>
              </w:rPr>
              <w:t>dB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Для помещений специального назначения в больницах (например, для проверки слуха) требования устанавливают индивидуально.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Требования к изоляции ударного шума касаются также и горизонтального и диагонального распространения ударного шума. Индекс приведенного уровня ударного шума всегда следует проводить в направлении распространения ударного шума. Если тихое помещение находится над шумным, то требование распространяется на передачу ударного шума снизу вверх (возбуждается пол шумно</w:t>
            </w:r>
            <w:r>
              <w:rPr>
                <w:rFonts w:ascii="Times New Roman" w:hAnsi="Times New Roman"/>
              </w:rPr>
              <w:t>го помещения).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В жилых зданиях для шумных помещений, предназначенных для бытового обслуживания и используемых только в дневное время, допускается принимать индекс изоляции ударного шума </w:t>
            </w:r>
            <w:r>
              <w:rPr>
                <w:rFonts w:ascii="Times New Roman" w:hAnsi="Times New Roman"/>
                <w:position w:val="-10"/>
              </w:rPr>
              <w:pict>
                <v:shape id="_x0000_i1067" type="#_x0000_t75" style="width:18pt;height:15pt">
                  <v:imagedata r:id="rId39" o:title=""/>
                </v:shape>
              </w:pict>
            </w:r>
            <w:r>
              <w:rPr>
                <w:rFonts w:ascii="Times New Roman" w:hAnsi="Times New Roman"/>
              </w:rPr>
              <w:t xml:space="preserve">=51 </w:t>
            </w:r>
            <w:proofErr w:type="spellStart"/>
            <w:r>
              <w:rPr>
                <w:rFonts w:ascii="Times New Roman" w:hAnsi="Times New Roman"/>
              </w:rPr>
              <w:t>dB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Для общежитий действительно минимальное требование к внутренним стенам </w:t>
            </w:r>
            <w:r>
              <w:rPr>
                <w:rFonts w:ascii="Times New Roman" w:hAnsi="Times New Roman"/>
                <w:position w:val="-10"/>
              </w:rPr>
              <w:pict>
                <v:shape id="_x0000_i1068" type="#_x0000_t75" style="width:18pt;height:15pt">
                  <v:imagedata r:id="rId39" o:title=""/>
                </v:shape>
              </w:pict>
            </w:r>
            <w:r>
              <w:rPr>
                <w:rFonts w:ascii="Times New Roman" w:hAnsi="Times New Roman"/>
              </w:rPr>
              <w:t xml:space="preserve">=32 </w:t>
            </w:r>
            <w:proofErr w:type="spellStart"/>
            <w:r>
              <w:rPr>
                <w:rFonts w:ascii="Times New Roman" w:hAnsi="Times New Roman"/>
              </w:rPr>
              <w:t>dB</w:t>
            </w:r>
            <w:proofErr w:type="spellEnd"/>
            <w:r>
              <w:rPr>
                <w:rFonts w:ascii="Times New Roman" w:hAnsi="Times New Roman"/>
              </w:rPr>
              <w:t xml:space="preserve"> внутри замкнутых единиц помещений с несколькими спальными комнатами и санузлом из совместной передней.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Нормативные требования, приведенные в табл. 2, соответствуют минимально комфортным условиям, поэтому рекомендуется их повыш</w:t>
            </w:r>
            <w:r>
              <w:rPr>
                <w:rFonts w:ascii="Times New Roman" w:hAnsi="Times New Roman"/>
              </w:rPr>
              <w:t>ать.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Требования к звукоизоляции кровельных конструкций определяют по числовым данным, приведенным в табл. 3, с повышением на 10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2F613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Нормативные индексы звукоизоляции наружных ограждающих конструкций, </w:t>
      </w:r>
      <w:proofErr w:type="spellStart"/>
      <w:r>
        <w:rPr>
          <w:rFonts w:ascii="Times New Roman" w:hAnsi="Times New Roman"/>
          <w:sz w:val="20"/>
        </w:rPr>
        <w:t>dB</w:t>
      </w:r>
      <w:proofErr w:type="spellEnd"/>
    </w:p>
    <w:p w:rsidR="00000000" w:rsidRDefault="002F613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1323"/>
        <w:gridCol w:w="469"/>
        <w:gridCol w:w="524"/>
        <w:gridCol w:w="425"/>
        <w:gridCol w:w="425"/>
        <w:gridCol w:w="425"/>
        <w:gridCol w:w="567"/>
        <w:gridCol w:w="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помещений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воздействия </w:t>
            </w:r>
          </w:p>
        </w:tc>
        <w:tc>
          <w:tcPr>
            <w:tcW w:w="3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Индексы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9" type="#_x0000_t75" style="width:15pt;height:1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 уровнях транспортного шума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0" type="#_x0000_t75" style="width:21.75pt;height:17.25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шума 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hanging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hanging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hanging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hanging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hanging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hanging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hanging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Палаты больниц, санаториев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Ночь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Кабинеты врачей больниц, операционные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Кабинеты врачей в поликлиниках, классы и аудитории в школах и учебных заведениях, в детских дошкольных учреждениях, залы совещаний, читальные залы библиотек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комнаты в квартирах, пансионатах, домах отдыха, спальные помещения в детских дошкольных учреждениях и школах-интернатах, номера гостиниц категории ХХХ и выше.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Ночь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Номера гостиниц категории ХХ и ниже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Ночь 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Общие помещения гостиниц, домов отдыха, пансионатов, общежитий; рабочие помещения управлений, проектных и научно-исследовательских организаций 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</w:p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Залы кафе и ресторанов </w:t>
            </w:r>
          </w:p>
        </w:tc>
        <w:tc>
          <w:tcPr>
            <w:tcW w:w="1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День </w:t>
            </w:r>
          </w:p>
        </w:tc>
        <w:tc>
          <w:tcPr>
            <w:tcW w:w="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 w:firstLine="3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lef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  </w:t>
            </w:r>
          </w:p>
        </w:tc>
      </w:tr>
    </w:tbl>
    <w:p w:rsidR="00000000" w:rsidRDefault="002F6138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ИНФОРМАЦИОННОЕ ПРИЛОЖЕНИЕ 1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Определение звукоизоляционных свойств несущей железобетонной 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конструкции перекрытия с эталонным покрытием пола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Индекс эквивалентного приведенного уровня ударного шума несущей железобетонной конструкции</w:t>
      </w:r>
      <w:r>
        <w:rPr>
          <w:rFonts w:ascii="Times New Roman" w:hAnsi="Times New Roman"/>
          <w:sz w:val="20"/>
        </w:rPr>
        <w:t xml:space="preserve"> перекрытия представляет собой сумму индекса приведенного уровня ударного шума несущей конструкции перекрытия с эталонным покрытием пола и индекса улучшения приведенного уровня ударного шума эталонного покрытия пола, определенных согласно методу, приведенному в настоящем стандарте. Эту величину обозначают </w:t>
      </w:r>
      <w:r>
        <w:rPr>
          <w:rFonts w:ascii="Times New Roman" w:hAnsi="Times New Roman"/>
          <w:position w:val="-13"/>
          <w:sz w:val="20"/>
        </w:rPr>
        <w:pict>
          <v:shape id="_x0000_i1071" type="#_x0000_t75" style="width:32.25pt;height:20.25pt">
            <v:imagedata r:id="rId4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Для проведения оценки звукоизоляционных свойств конструкций перекрытий от ударного  шума обычно пользуются индексом приведенного уровня ударного шума </w:t>
      </w:r>
      <w:r>
        <w:rPr>
          <w:rFonts w:ascii="Times New Roman" w:hAnsi="Times New Roman"/>
          <w:position w:val="-10"/>
          <w:sz w:val="20"/>
        </w:rPr>
        <w:pict>
          <v:shape id="_x0000_i1072" type="#_x0000_t75" style="width:18pt;height:1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position w:val="-10"/>
          <w:sz w:val="20"/>
        </w:rPr>
        <w:pict>
          <v:shape id="_x0000_i1073" type="#_x0000_t75" style="width:20.25pt;height:15pt">
            <v:imagedata r:id="rId43" o:title=""/>
          </v:shape>
        </w:pict>
      </w:r>
      <w:r>
        <w:rPr>
          <w:rFonts w:ascii="Times New Roman" w:hAnsi="Times New Roman"/>
          <w:sz w:val="20"/>
        </w:rPr>
        <w:t>. Так как несущая железобетонная конструк</w:t>
      </w:r>
      <w:r>
        <w:rPr>
          <w:rFonts w:ascii="Times New Roman" w:hAnsi="Times New Roman"/>
          <w:sz w:val="20"/>
        </w:rPr>
        <w:t>ция перекрытия редко применяется без покрытия полов, представляется целесообразным производить ее оценку при помощи эталонного покрытия пола, находящегося на испытуемой конструкции.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Определенный таким образом кажущийся эквивалентный приведенный уровень ударного шума </w:t>
      </w:r>
      <w:r>
        <w:rPr>
          <w:rFonts w:ascii="Times New Roman" w:hAnsi="Times New Roman"/>
          <w:position w:val="-13"/>
          <w:sz w:val="20"/>
        </w:rPr>
        <w:pict>
          <v:shape id="_x0000_i1074" type="#_x0000_t75" style="width:27.75pt;height:17.2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конструкции перекрытия может быть использован для того, чтобы рассчитать кажущийся приведенный уровень ударного шума </w:t>
      </w:r>
      <w:r>
        <w:rPr>
          <w:rFonts w:ascii="Times New Roman" w:hAnsi="Times New Roman"/>
          <w:position w:val="-10"/>
          <w:sz w:val="20"/>
        </w:rPr>
        <w:pict>
          <v:shape id="_x0000_i1075" type="#_x0000_t75" style="width:18pt;height:1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этой конструкции перекрытия с покрытием пола с известным </w:t>
      </w:r>
      <w:r>
        <w:rPr>
          <w:rFonts w:ascii="Times New Roman" w:hAnsi="Times New Roman"/>
          <w:position w:val="-10"/>
          <w:sz w:val="20"/>
        </w:rPr>
        <w:pict>
          <v:shape id="_x0000_i1076" type="#_x0000_t75" style="width:20.25pt;height:1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по формуле    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77" type="#_x0000_t75" style="width:93pt;height:19.5pt">
            <v:imagedata r:id="rId45" o:title=""/>
          </v:shape>
        </w:pict>
      </w:r>
      <w:r>
        <w:rPr>
          <w:rFonts w:ascii="Times New Roman" w:hAnsi="Times New Roman"/>
          <w:sz w:val="20"/>
        </w:rPr>
        <w:t>.                                  (4)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обра</w:t>
      </w:r>
      <w:r>
        <w:rPr>
          <w:rFonts w:ascii="Times New Roman" w:hAnsi="Times New Roman"/>
          <w:sz w:val="20"/>
        </w:rPr>
        <w:t xml:space="preserve">тном случае, при использовании этой конструкции перекрытия, можно определить требуемый индекс улучшения приведенного уровня ударного шума покрытия пола </w:t>
      </w:r>
      <w:r>
        <w:rPr>
          <w:rFonts w:ascii="Times New Roman" w:hAnsi="Times New Roman"/>
          <w:position w:val="-3"/>
          <w:sz w:val="20"/>
        </w:rPr>
        <w:pict>
          <v:shape id="_x0000_i1078" type="#_x0000_t75" style="width:19.5pt;height:15pt">
            <v:imagedata r:id="rId46" o:title=""/>
          </v:shape>
        </w:pict>
      </w:r>
      <w:r>
        <w:rPr>
          <w:rFonts w:ascii="Times New Roman" w:hAnsi="Times New Roman"/>
          <w:sz w:val="20"/>
        </w:rPr>
        <w:t>, которое используют для выполнения требований, предъявляемых к готовым перекрытиям.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Величины приведенного уменьшения уровня ударного шума определяют для каждой среднегеометрической частоты </w:t>
      </w:r>
      <w:proofErr w:type="spellStart"/>
      <w:r>
        <w:rPr>
          <w:rFonts w:ascii="Times New Roman" w:hAnsi="Times New Roman"/>
          <w:sz w:val="20"/>
        </w:rPr>
        <w:t>третьоктавных</w:t>
      </w:r>
      <w:proofErr w:type="spellEnd"/>
      <w:r>
        <w:rPr>
          <w:rFonts w:ascii="Times New Roman" w:hAnsi="Times New Roman"/>
          <w:sz w:val="20"/>
        </w:rPr>
        <w:t xml:space="preserve"> полос по табл. 4.    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Нормативные величины уменьшения уровня ударного 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шума эталонного покрытия пола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21"/>
        <w:gridCol w:w="34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Частота, </w:t>
            </w:r>
            <w:proofErr w:type="spellStart"/>
            <w:r>
              <w:rPr>
                <w:rFonts w:ascii="Times New Roman" w:hAnsi="Times New Roman"/>
                <w:sz w:val="20"/>
              </w:rPr>
              <w:t>Hz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9" type="#_x0000_t75" style="width:20.25pt;height:1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dB</w:t>
            </w:r>
            <w:proofErr w:type="spellEnd"/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34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Примечание. Индекс улучшения приведенного уровня ударного шума эталонного покрытия пола </w:t>
            </w:r>
            <w:r>
              <w:rPr>
                <w:rFonts w:ascii="Times New Roman" w:hAnsi="Times New Roman"/>
              </w:rPr>
              <w:pict>
                <v:shape id="_x0000_i1080" type="#_x0000_t75" style="width:41.25pt;height:15pt">
                  <v:imagedata r:id="rId48" o:title=""/>
                </v:shape>
              </w:pict>
            </w:r>
            <w:r>
              <w:rPr>
                <w:rFonts w:ascii="Times New Roman" w:hAnsi="Times New Roman"/>
              </w:rPr>
              <w:t xml:space="preserve">19 </w:t>
            </w:r>
            <w:proofErr w:type="spellStart"/>
            <w:r>
              <w:rPr>
                <w:rFonts w:ascii="Times New Roman" w:hAnsi="Times New Roman"/>
              </w:rPr>
              <w:t>dB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Индекс эквивалентного приведенного уровня ударного шума </w:t>
      </w:r>
      <w:r>
        <w:rPr>
          <w:rFonts w:ascii="Times New Roman" w:hAnsi="Times New Roman"/>
          <w:position w:val="-13"/>
          <w:sz w:val="20"/>
        </w:rPr>
        <w:pict>
          <v:shape id="_x0000_i1081" type="#_x0000_t75" style="width:27.75pt;height:17.2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определяется по формулам:    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82" type="#_x0000_t75" style="width:72.75pt;height:16.5pt">
            <v:imagedata r:id="rId49" o:title=""/>
          </v:shape>
        </w:pict>
      </w:r>
      <w:r>
        <w:rPr>
          <w:rFonts w:ascii="Times New Roman" w:hAnsi="Times New Roman"/>
          <w:sz w:val="20"/>
        </w:rPr>
        <w:t>;                                                                (5)</w:t>
      </w:r>
    </w:p>
    <w:p w:rsidR="00000000" w:rsidRDefault="002F613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199.5pt;height:17.25pt">
            <v:imagedata r:id="rId50" o:title=""/>
          </v:shape>
        </w:pict>
      </w:r>
      <w:r>
        <w:rPr>
          <w:rFonts w:ascii="Times New Roman" w:hAnsi="Times New Roman"/>
          <w:sz w:val="20"/>
        </w:rPr>
        <w:t>,                 (6)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84" type="#_x0000_t75" style="width:18.75pt;height:16.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- расчетный приведенный уровень ударного шума конструкции перекрыти</w:t>
      </w:r>
      <w:r>
        <w:rPr>
          <w:rFonts w:ascii="Times New Roman" w:hAnsi="Times New Roman"/>
          <w:sz w:val="20"/>
        </w:rPr>
        <w:t>я с эталонным покрытием пола;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85" type="#_x0000_t75" style="width:27.75pt;height:18.7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- расчетный индекс приведенного уровня ударного шума конструкции перекрытия с эталонным покрытием пола.    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ИНФОРМАЦИОННОЕ ПРИЛОЖЕНИЕ 2 </w:t>
      </w: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Категории окон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5 </w:t>
      </w:r>
    </w:p>
    <w:p w:rsidR="00000000" w:rsidRDefault="002F6138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Категории окон по степени их звукоизоляционных свойств 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1"/>
        <w:gridCol w:w="3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6" type="#_x0000_t75" style="width:15pt;height:1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  <w:proofErr w:type="spellStart"/>
            <w:r>
              <w:rPr>
                <w:rFonts w:ascii="Times New Roman" w:hAnsi="Times New Roman"/>
                <w:sz w:val="20"/>
              </w:rPr>
              <w:t>dB</w:t>
            </w:r>
            <w:proofErr w:type="spellEnd"/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7" type="#_x0000_t75" style="width:9pt;height:9pt">
                  <v:imagedata r:id="rId5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25 до 29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30    "  34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35    "  39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40    "  44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  45    "  49 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8" type="#_x0000_t75" style="width:9pt;height:11.25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50</w:t>
            </w:r>
          </w:p>
          <w:p w:rsidR="00000000" w:rsidRDefault="002F6138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2F613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Численные значения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Метод оценки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Требования к звукоизоляции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ПРИЛОЖ</w:t>
      </w:r>
      <w:r>
        <w:rPr>
          <w:rFonts w:ascii="Times New Roman" w:hAnsi="Times New Roman"/>
        </w:rPr>
        <w:t>ЕНИЕ 1. Определение звукоизоляционных свойств несущей железобетонной конструкции перекрытия с эталонным покрытием пола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ПРИЛОЖЕНИЕ 2. Категории окон</w:t>
      </w:r>
    </w:p>
    <w:p w:rsidR="00000000" w:rsidRDefault="002F6138">
      <w:pPr>
        <w:pStyle w:val="a3"/>
        <w:ind w:firstLine="284"/>
        <w:jc w:val="both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138"/>
    <w:rsid w:val="002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2737</Words>
  <Characters>15603</Characters>
  <Application>Microsoft Office Word</Application>
  <DocSecurity>0</DocSecurity>
  <Lines>130</Lines>
  <Paragraphs>36</Paragraphs>
  <ScaleCrop>false</ScaleCrop>
  <Company>Elcom Ltd</Company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4867-84</dc:title>
  <dc:subject/>
  <dc:creator>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