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3E90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4937-84</w:t>
      </w:r>
    </w:p>
    <w:p w:rsidR="00000000" w:rsidRDefault="004F3E9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Группа Т52 </w:t>
      </w: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СЭВ </w:t>
      </w: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СТРОИТЕЛЬНЫЕ</w:t>
      </w: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КАМЕННЫЕ КОНСТРУКЦИИ</w:t>
      </w:r>
    </w:p>
    <w:p w:rsidR="00000000" w:rsidRDefault="004F3E9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январь 1987-01-01 </w:t>
      </w: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ЧССР в Пост</w:t>
      </w:r>
      <w:r>
        <w:rPr>
          <w:rFonts w:ascii="Times New Roman" w:hAnsi="Times New Roman"/>
          <w:sz w:val="20"/>
        </w:rPr>
        <w:t>оянной Комиссии по сотрудничеству в области стандартизации.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- 01.634.51-82.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56-м заседании ПКС.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начала применения стандарта СЭВ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отношениях по экономическому и научно-техническому сотрудничеству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</w:t>
            </w:r>
            <w:r>
              <w:rPr>
                <w:rFonts w:ascii="Times New Roman" w:hAnsi="Times New Roman"/>
                <w:sz w:val="20"/>
              </w:rPr>
              <w:t>987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</w:tbl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проверки - 1992 г.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 Варшава, декабрь 1984 г.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является обязательным в рамках Конвенции о применении стандартов СЭВ.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устанавливает правила выполнения чертежей каменных конструкций из природных и искусственных элементов (кирпич, камни, мелкие блоки) зданий и сооружений.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Чертежи каменных конструкций необходимо выполнять с</w:t>
      </w:r>
      <w:r>
        <w:rPr>
          <w:rFonts w:ascii="Times New Roman" w:hAnsi="Times New Roman"/>
          <w:sz w:val="20"/>
        </w:rPr>
        <w:t xml:space="preserve"> соблюдением общих требований стандартов ЕСКД СЭВ, в том числе СТ СЭВ 3335-81 и СТ СЭВ 4071-83.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 состав чертежей каменных конструкций, как правило, включают: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чертежи конструкций, предназначенные для производства строительно-монтажных работ;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чертежи элементов, предназначенные для их изготовления в заводских условиях или на строительной площадке.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 В состав чертежей каменных конструкций, предназначенных для производства строительно-монтажных работ, кроме чертежей, установленных в СТ СЭВ 4071-83, ка</w:t>
      </w:r>
      <w:r>
        <w:rPr>
          <w:rFonts w:ascii="Times New Roman" w:hAnsi="Times New Roman"/>
          <w:sz w:val="20"/>
        </w:rPr>
        <w:t>к правило, должны входить чертежи, устанавливающие порядок выполнения кладки.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Масштабы изображений на чертежах должны соответствовать приведенным в таблице.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чертежа</w:t>
            </w:r>
          </w:p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Масштабы изображений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Чертежи конструкций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1:20; 1:50; 1:100; 1:200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Чертежи элементов конструкций и узлов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3E9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1:1; 1:2; 1:5; 1:10; 1:20 </w:t>
            </w:r>
          </w:p>
        </w:tc>
      </w:tr>
    </w:tbl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Швы между элементами каменных конструкций изображаются, как правило, одной линией (черт.1); при необходимости, в масштабах от 1:1 до 1:10 - двумя линиями (черт.2).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Температурные швы изображ</w:t>
      </w:r>
      <w:r>
        <w:rPr>
          <w:rFonts w:ascii="Times New Roman" w:hAnsi="Times New Roman"/>
          <w:sz w:val="20"/>
        </w:rPr>
        <w:t>аются двумя линиями.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00.5pt">
            <v:imagedata r:id="rId4" o:title=""/>
          </v:shape>
        </w:pic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159pt;height:87pt">
            <v:imagedata r:id="rId5" o:title=""/>
          </v:shape>
        </w:pict>
      </w: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На фрагментах и узлах каменные элементы при необходимости обозначают арабскими цифрами. Обозначения указывают в правом нижнем углу изображаемого элемента. Элементы одинаковых размеров, формы, материала и обработки поверхности обозначаются одними и теми же цифрами (черт.3).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157.5pt;height:112.5pt">
            <v:imagedata r:id="rId6" o:title=""/>
          </v:shape>
        </w:pict>
      </w: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4F3E90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Крепление каменных элементов к несущей конструкции выполняется, как правило, на чертеже выносных элементов в соответствии с правилами изображения, изложенными в СТ СЭВ 363</w:t>
      </w:r>
      <w:r>
        <w:rPr>
          <w:rFonts w:ascii="Times New Roman" w:hAnsi="Times New Roman"/>
          <w:sz w:val="20"/>
        </w:rPr>
        <w:t>-76.</w:t>
      </w:r>
    </w:p>
    <w:p w:rsidR="00000000" w:rsidRDefault="004F3E9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8. Рабочие чертежи каменных конструкций, предназначенные для производства строительно-монтажных работ, выполняют в соответствии со СТ СЭВ 4071-83 с разработкой других необходимых данных, учитывающих особенности работы каменных конструкций (например, чертежей армирования кладки, поясов, сердечников).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E90"/>
    <w:rsid w:val="004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> 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