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62D2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5060-85</w:t>
      </w:r>
    </w:p>
    <w:p w:rsidR="00000000" w:rsidRDefault="009E62D2">
      <w:pPr>
        <w:jc w:val="right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624.011.78.001.2                                                                                                       Группа Ж02</w:t>
      </w:r>
    </w:p>
    <w:p w:rsidR="00000000" w:rsidRDefault="009E62D2">
      <w:pPr>
        <w:jc w:val="right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СОВЕТА ЭКОНОМИЧЕСКОЙ ВЗАИМОПОМОЩИ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Надежность строительных конструкций и оснований 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</w:t>
      </w:r>
      <w:r>
        <w:rPr>
          <w:rFonts w:ascii="Times New Roman" w:hAnsi="Times New Roman"/>
          <w:sz w:val="20"/>
        </w:rPr>
        <w:t xml:space="preserve"> ПЛАСТМАССОВЫЕ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положения по расчету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E62D2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Постоянной комиссией по сотрудничеству в области стандартизации, Берлин, июль 1985 г.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Автор - делегация ВНР в Постоянной комиссии по сотрудничеству в области строительства. 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 - 22.200.28-82.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57-м заседании ПКС.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3270"/>
        <w:gridCol w:w="28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начала применения стандарта СЭВ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договорно-правовых отношениях по экономическому и научно-техническому с</w:t>
            </w:r>
            <w:r>
              <w:rPr>
                <w:rFonts w:ascii="Times New Roman" w:hAnsi="Times New Roman"/>
                <w:sz w:val="20"/>
              </w:rPr>
              <w:t xml:space="preserve">отрудничеству 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народном хозяйстве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НРБ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ВНР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СРВ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ГДР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Куба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МНР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СРР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СССР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ЧССР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1988 г.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1988 г.</w:t>
            </w:r>
          </w:p>
        </w:tc>
      </w:tr>
    </w:tbl>
    <w:p w:rsidR="00000000" w:rsidRDefault="009E62D2">
      <w:pPr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 проверки - 1992 г.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является обязательным в рамках Конвенции о применении стандартов СЭВ.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распространяется на конструкции из пластмасс и конструкции с применением пластмасс (в дальнейшем - пластмассовые конструкции) и устанавливает основ</w:t>
      </w:r>
      <w:r>
        <w:rPr>
          <w:rFonts w:ascii="Times New Roman" w:hAnsi="Times New Roman"/>
          <w:sz w:val="20"/>
        </w:rPr>
        <w:t>ные положения по расчету этих конструкций по предельным состояниям.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 конструкциям с применением пластмасс относятся конструкции, выполненные из пластмасс в сочетании с другими материалами, если для конструкций в целом или в отдельных частях возможность достижения одного или нескольких предельных состояний зависит от прочностных или деформационных свойств  пластмасс.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Пластмассовые конструкции следует рассчитывать по предельным состояниям, </w:t>
      </w:r>
      <w:r>
        <w:rPr>
          <w:rFonts w:ascii="Times New Roman" w:hAnsi="Times New Roman"/>
          <w:sz w:val="20"/>
        </w:rPr>
        <w:lastRenderedPageBreak/>
        <w:t>указанным в СТ СЭВ 384-76.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При </w:t>
      </w:r>
      <w:r>
        <w:rPr>
          <w:rFonts w:ascii="Times New Roman" w:hAnsi="Times New Roman"/>
          <w:sz w:val="20"/>
        </w:rPr>
        <w:t>расчете пластмассовых конструкций следует учитывать изменение прочностных и деформационных характеристик пластмасс вследствие действия нагрузок и воздействий, а также вследствие влияния факторов окружающей среды (например, температуры, влажности, химической агрессии).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В проектной  документации должен быть указан расчетный срок службы пластмассовых конструкций.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МАТЕРИАЛЫ И ИХ НОРМАТИВНЫЕ ХАРАКТЕРИСТИКИ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Выбор видов и марок пластмасс следует производить в зависимости от требований эксплуатации, </w:t>
      </w:r>
      <w:r>
        <w:rPr>
          <w:rFonts w:ascii="Times New Roman" w:hAnsi="Times New Roman"/>
          <w:sz w:val="20"/>
        </w:rPr>
        <w:t xml:space="preserve">от расчетного срока службы (учитывая возможность ремонта или замены), от технологии изготовления и монтажа конструкций. При этом необходимо учитывать физико-механические свойства пластмасс, в том числе твердость, выносливость, стойкость к воздействию повышенных и пониженных температур, ультрафиолетовых излучений, химической и биологической среды. 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В качестве основных характеристик сопротивления конструкционных пластмасс силовым воздействиям принимаются нормативные сопротивления (приложение 1) или норма</w:t>
      </w:r>
      <w:r>
        <w:rPr>
          <w:rFonts w:ascii="Times New Roman" w:hAnsi="Times New Roman"/>
          <w:sz w:val="20"/>
        </w:rPr>
        <w:t>тивные относительные деформации и нормативные податливости (приложение 2).  Нормативные сопротивления и нормативные относительные деформации принимают с вероятностью не менее 0,95.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Нормативные податливости и другие нормативные характеристики (например, модули упругости и сдвига, коэффициенты линейного расширения) принимают по средним значениям статистических данных.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Нормативные характеристики конструкционных пластмасс следует устанавливать, как правило, для нормальной  атмосферы 23/50 со стандартн</w:t>
      </w:r>
      <w:r>
        <w:rPr>
          <w:rFonts w:ascii="Times New Roman" w:hAnsi="Times New Roman"/>
          <w:sz w:val="20"/>
        </w:rPr>
        <w:t>ым допускаемым отклонением по СТ СЭВ 885-78, за исключением нормативных характеристик для материалов, предназначенных для применения при действии специальных факторов окружающей среды (например, высокой температуры, химической агрессии).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РАСЧЕТНЫЕ ХАРАКТЕРИСТИКИ МАТЕРИАЛОВ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Значения расчетных сопротивлений и других расчетных характеристик пластмасс получают делением их нормативных значений на соответствующие коэффициенты надежности по материалу.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Расчетные сопротивления и расчетные относительны</w:t>
      </w:r>
      <w:r>
        <w:rPr>
          <w:rFonts w:ascii="Times New Roman" w:hAnsi="Times New Roman"/>
          <w:sz w:val="20"/>
        </w:rPr>
        <w:t>е деформации, а также расчетные податливости пластмасс следует принимать, как указано в приложениях 1 и 2.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НАГРУЗКИ И ВОЗДЕЙСТВИЯ 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Классификацию и нормативные значения нагрузок, коэффициенты надежности по нагрузке и сочетания  нагрузок следует принимать по СТ СЭВ 1407-78.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Нагрузки от мостовых или подвесных кранов и нагрузки от снегового покрова учитывают полностью как кратковременные нагрузки.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В необходимых случаях следует учитывать при расчете воздействия, не предусмотренные СТ СЭВ 1407</w:t>
      </w:r>
      <w:r>
        <w:rPr>
          <w:rFonts w:ascii="Times New Roman" w:hAnsi="Times New Roman"/>
          <w:sz w:val="20"/>
        </w:rPr>
        <w:t>-78 (например, усадка или изменение влажности материалов), если эти воздействия вызывают деформации и/или усилия в элементах конструкций.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Воздействия, которые не вызывают деформаций и усилий в элементах конструкций, но влияют на прочностные и деформационные характеристики  материалов, следует учитывать при расчете как  факторы окружающей среды (например, воздействие влажности на скорость ползучести).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Для временных нагрузок и воздействий,  кроме их нормативных значений, следует учитывать характеристики </w:t>
      </w:r>
      <w:r>
        <w:rPr>
          <w:rFonts w:ascii="Times New Roman" w:hAnsi="Times New Roman"/>
          <w:sz w:val="20"/>
        </w:rPr>
        <w:t>изменчивости нагрузок во времени. Для этого следует представлять  изменение интенсивности нагрузок во времени в виде случайных или детерминированных процессов (непрерывных или дискретных), принимая их числовые характеристики на основании соответствующих статистических данных (например, для метеорологических воздействий - на основании регулярно регистрируемых и статистически обработанных данных).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5. РАСЧЕТНАЯ МОДЕЛЬ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При расчете пластмассовых конструкций номинальные размеры конструкций и их элементов </w:t>
      </w:r>
      <w:r>
        <w:rPr>
          <w:rFonts w:ascii="Times New Roman" w:hAnsi="Times New Roman"/>
          <w:sz w:val="20"/>
        </w:rPr>
        <w:t>следует принимать с учетом возможных изменений их геометрических размеров и формы до установки в проектное положение. Предельные допускаемые значения возможных изменений геометрических размеров и формы конструкции устанавливают нормами   проектирования или указывают в проектной документации.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При расчете усилий и напряжений, а также перемещений и деформаций конструкций следует применять методы, основанные  на теории </w:t>
      </w:r>
      <w:proofErr w:type="spellStart"/>
      <w:r>
        <w:rPr>
          <w:rFonts w:ascii="Times New Roman" w:hAnsi="Times New Roman"/>
          <w:sz w:val="20"/>
        </w:rPr>
        <w:t>вязкоупругости</w:t>
      </w:r>
      <w:proofErr w:type="spellEnd"/>
      <w:r>
        <w:rPr>
          <w:rFonts w:ascii="Times New Roman" w:hAnsi="Times New Roman"/>
          <w:sz w:val="20"/>
        </w:rPr>
        <w:t>, с использованием упругой модели в качестве первого приближения, и учитыв</w:t>
      </w:r>
      <w:r>
        <w:rPr>
          <w:rFonts w:ascii="Times New Roman" w:hAnsi="Times New Roman"/>
          <w:sz w:val="20"/>
        </w:rPr>
        <w:t>ать: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1 ) анизотропию пластмасс;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2) нелинейное поведение пластмасс за пределом линейной </w:t>
      </w:r>
      <w:proofErr w:type="spellStart"/>
      <w:r>
        <w:rPr>
          <w:rFonts w:ascii="Times New Roman" w:hAnsi="Times New Roman"/>
          <w:sz w:val="20"/>
        </w:rPr>
        <w:t>термовязкоупругости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геометрически нелинейное поведение конструкций;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локальное напряженно-деформированное состояние конструкций в местах приложения сосредоточенных нагрузок или резкого изменения сечений элементов.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При относительных деформациях, не превышающих предела </w:t>
      </w:r>
      <w:proofErr w:type="spellStart"/>
      <w:r>
        <w:rPr>
          <w:rFonts w:ascii="Times New Roman" w:hAnsi="Times New Roman"/>
          <w:sz w:val="20"/>
        </w:rPr>
        <w:t>термовязкоупругости</w:t>
      </w:r>
      <w:proofErr w:type="spellEnd"/>
      <w:r>
        <w:rPr>
          <w:rFonts w:ascii="Times New Roman" w:hAnsi="Times New Roman"/>
          <w:sz w:val="20"/>
        </w:rPr>
        <w:t xml:space="preserve"> материалов, а также в других  случаях, предусмотренных нормами проектирования конструкций, допускается раздельно учитывать вли</w:t>
      </w:r>
      <w:r>
        <w:rPr>
          <w:rFonts w:ascii="Times New Roman" w:hAnsi="Times New Roman"/>
          <w:sz w:val="20"/>
        </w:rPr>
        <w:t>яние усилий и напряжений от нагрузок и воздействий и влияние факторов окружающей  среды на прочностные и деформационные характеристики пластмасс.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При относительных деформациях, не превышающих предела линейной </w:t>
      </w:r>
      <w:proofErr w:type="spellStart"/>
      <w:r>
        <w:rPr>
          <w:rFonts w:ascii="Times New Roman" w:hAnsi="Times New Roman"/>
          <w:sz w:val="20"/>
        </w:rPr>
        <w:t>термовязкоупругости</w:t>
      </w:r>
      <w:proofErr w:type="spellEnd"/>
      <w:r>
        <w:rPr>
          <w:rFonts w:ascii="Times New Roman" w:hAnsi="Times New Roman"/>
          <w:sz w:val="20"/>
        </w:rPr>
        <w:t>, для геометрически линейной расчетной модели конструкции допускается независимо определять перемещения и деформации от различных нагрузок и воздействий, в том числе остаточные деформации после прекращения  действия нагрузок, с последующим их суммированием.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В местах приложе</w:t>
      </w:r>
      <w:r>
        <w:rPr>
          <w:rFonts w:ascii="Times New Roman" w:hAnsi="Times New Roman"/>
          <w:sz w:val="20"/>
        </w:rPr>
        <w:t>ния сосредоточенных нагрузок, а также в местах резкого изменения сечений элементов  пластические деформации материала не допускаются.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РАСЧЕТ КОНСТРУКЦИЙ ПО ПРЕДЕЛЬНЫМ СОСТОЯНИЯМ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ПЕРВОЙ ГРУППЫ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При расчете конструкций по предельным состояниям первой группы при всех возможных основных и особых сочетаниях нагрузок и воздействий (включая напряжения и деформации от изменения температуры, влажности, факторов окружающей среды или от технологических процессов при эксплуатации), следует обеспечивать в течен</w:t>
      </w:r>
      <w:r>
        <w:rPr>
          <w:rFonts w:ascii="Times New Roman" w:hAnsi="Times New Roman"/>
          <w:sz w:val="20"/>
        </w:rPr>
        <w:t>ие всего расчетного срока службы выполнение одного из следующих условий: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напряжения в элементах конструкций не должны превышать расчетных сопротивлений, определяемых, как указано в приложении 1;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относительные деформации, определяемые по п. 6.2, не  должны превышать расчетных относительных деформаций, определяемых, как указано в приложении 2.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Относительные деформации элементов конструкций определяют умножением напряжений на расчетные податливости, определяемые по п. 5 приложения 2. При этом относи</w:t>
      </w:r>
      <w:r>
        <w:rPr>
          <w:rFonts w:ascii="Times New Roman" w:hAnsi="Times New Roman"/>
          <w:sz w:val="20"/>
        </w:rPr>
        <w:t>тельные деформации допускается определять с учетом их восстановления в соответствии с процессом действия нагрузок и воздействий по п. 7 приложения 2.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Расчет устойчивости формы элементов конструкций следует  производить  с учетом возможных неблагоприятных отклонений характеристик  материалов от  нормативных, а также с учетом неблагоприятных отклонений размеров элементов от номинальных.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В случаях, когда расчетные сопротивления материалов по перечислению 3 п. 2 приложения 1 не установлены, следует пр</w:t>
      </w:r>
      <w:r>
        <w:rPr>
          <w:rFonts w:ascii="Times New Roman" w:hAnsi="Times New Roman"/>
          <w:sz w:val="20"/>
        </w:rPr>
        <w:t>оизводить расчет несущей способности конструкций по перечислению 1 п. 6.1 из условия, что напряжения  в элементах конструкции в течение всего расчетного срока службы не должны превышать: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при расчете на основные сочетания нагрузок, а также на постоянные и временные нагрузки, включенные в особые сочетания,  - расчетных   сопротивлений по перечислению 2 п.2 приложения 1;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при расчете на особые сочетания нагрузок - расчетных сопротивлений по перечислению 1 п. 2 приложения 1.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РАСЧЕТ КОНСТРУКЦИЙ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ПРЕ</w:t>
      </w:r>
      <w:r>
        <w:rPr>
          <w:rFonts w:ascii="Times New Roman" w:hAnsi="Times New Roman"/>
          <w:sz w:val="20"/>
        </w:rPr>
        <w:t>ДЕЛЬНЫМ СОСТОЯНИЯМ ВТОРОЙ ГРУППЫ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Расчет конструкций по предельным состояниям второй группы при всех возможных сочетаниях  нагрузок и воздействий (включая напряжения и деформации от изменения температуры, влажности, факторов окружающей среды или от технологических процессов при эксплуатации) следует производить из условия, что в течение всего расчетного срока службы значения прогибов, поворотов, осадок, амплитуд колебаний и других перемещений конструкции не должны превышать предельных значений, установ</w:t>
      </w:r>
      <w:r>
        <w:rPr>
          <w:rFonts w:ascii="Times New Roman" w:hAnsi="Times New Roman"/>
          <w:sz w:val="20"/>
        </w:rPr>
        <w:t>ленных нормами проектирования конструкций.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Перемещения конструкций допускается определять с учетом восстановления по п. 6.2.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При расчете колебаний конструкций следует учитывать свойственное пластмассам поглощение энергии  (демпфирующие свойства) и его последствия (например, разогрев).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1</w:t>
      </w:r>
    </w:p>
    <w:p w:rsidR="00000000" w:rsidRDefault="009E62D2">
      <w:pPr>
        <w:jc w:val="right"/>
        <w:rPr>
          <w:rFonts w:ascii="Times New Roman" w:hAnsi="Times New Roman"/>
          <w:i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НОРМАТИВНЫЕ И РАСЧЕТНЫЕ СОПРОТИВЛЕНИЯ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КОНСТРУКЦИОННЫХ ПЛАСТМАСС 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Нормативные сопротивления конструкционных пластмасс устанавливают по пределу прочности либо по напряжению, соответствующему изменен</w:t>
      </w:r>
      <w:r>
        <w:rPr>
          <w:rFonts w:ascii="Times New Roman" w:hAnsi="Times New Roman"/>
          <w:sz w:val="20"/>
        </w:rPr>
        <w:t xml:space="preserve">ию физического состояния материала (например, по пределу текучести, по пределу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>), если это изменение может привести к достижению предельного состояния конструкции при кратковременном (порядка 1 мин) испытании монотонно возрастающей деформацией по СТ СЭВ 892-78, СТ СЭВ 1199-78 и СТ СЭВ 2896-78.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Расчетные сопротивления конструкционных пластмасс устанавливают: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при кратковременном испытании монотонно возрастающей   деформацией - по п. 1 приложения 1;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2) при длительном действии постоянного </w:t>
      </w:r>
      <w:r>
        <w:rPr>
          <w:rFonts w:ascii="Times New Roman" w:hAnsi="Times New Roman"/>
          <w:sz w:val="20"/>
        </w:rPr>
        <w:t>усилия;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3) при режимах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>, отличающихся от указанных в перечислениях 1 и 2 данного пункта и соответствующих изменению во времени напряженного состояния элементов конструкций, вызываемому нагрузками и воздействиями, с учетом расчетного срока службы.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Значения расчетных сопротивлений по перечислениям 2 и 3 п. 2 приложения 1 определяют через значения расчетных  сопротивлений по перечислению 1 п. 2 приложения 1 при помощи соответствующих коэффициентов условий работы по режиму.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При установлении расч</w:t>
      </w:r>
      <w:r>
        <w:rPr>
          <w:rFonts w:ascii="Times New Roman" w:hAnsi="Times New Roman"/>
          <w:sz w:val="20"/>
        </w:rPr>
        <w:t>етных сопротивлений для расчета конструкций по предельным состояниям первой группы коэффициент надежности по материалу во всех случаях следует принимать большим 1,0.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Расчетные характеристики пластмасс допускается  принимать в виде детерминированных функций связи этих характеристик с другими  физическими величинами (например, зависимость модуля деформации от времени при определенном законе изменения напряжения).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Влияние факторов окружающей среды, отличающихся от параметров стандартной атмосферы, следуе</w:t>
      </w:r>
      <w:r>
        <w:rPr>
          <w:rFonts w:ascii="Times New Roman" w:hAnsi="Times New Roman"/>
          <w:sz w:val="20"/>
        </w:rPr>
        <w:t>т  учитывать при помощи коэффициентов условий работы.</w:t>
      </w:r>
    </w:p>
    <w:p w:rsidR="00000000" w:rsidRDefault="009E62D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НОРМАТИВНЫЕ И РАСЧЕТНЫЕ ОТНОСИТЕЛЬНЫЕ ДЕФОРМАЦИИ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ПОДАТЛИВОСТИ КОНСТРУКЦИОННЫХ ПЛАСТМАСС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Нормативные относительные деформации предела </w:t>
      </w:r>
      <w:proofErr w:type="spellStart"/>
      <w:r>
        <w:rPr>
          <w:rFonts w:ascii="Times New Roman" w:hAnsi="Times New Roman"/>
          <w:sz w:val="20"/>
        </w:rPr>
        <w:t>термовязкоупругости</w:t>
      </w:r>
      <w:proofErr w:type="spellEnd"/>
      <w:r>
        <w:rPr>
          <w:rFonts w:ascii="Times New Roman" w:hAnsi="Times New Roman"/>
          <w:sz w:val="20"/>
        </w:rPr>
        <w:t xml:space="preserve"> конструкционных пластмасс </w:t>
      </w:r>
      <w:r>
        <w:rPr>
          <w:rFonts w:ascii="Times New Roman" w:hAnsi="Times New Roman"/>
          <w:position w:val="-1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>, устанавливают по относительной деформации,  соответствующей необратимому изменению физико-механических свойств материала.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Под необратимым   изменением   физико-механических свойств понимают расслоения, образование микротрещин, нарушение начал</w:t>
      </w:r>
      <w:r>
        <w:rPr>
          <w:rFonts w:ascii="Times New Roman" w:hAnsi="Times New Roman"/>
          <w:sz w:val="20"/>
        </w:rPr>
        <w:t xml:space="preserve">ьной </w:t>
      </w:r>
      <w:proofErr w:type="spellStart"/>
      <w:r>
        <w:rPr>
          <w:rFonts w:ascii="Times New Roman" w:hAnsi="Times New Roman"/>
          <w:sz w:val="20"/>
        </w:rPr>
        <w:t>адгезии</w:t>
      </w:r>
      <w:proofErr w:type="spellEnd"/>
      <w:r>
        <w:rPr>
          <w:rFonts w:ascii="Times New Roman" w:hAnsi="Times New Roman"/>
          <w:sz w:val="20"/>
        </w:rPr>
        <w:t xml:space="preserve"> между волокнами и матрицей, разрыв части армирующих волокон - для композиционных материалов, "</w:t>
      </w:r>
      <w:proofErr w:type="spellStart"/>
      <w:r>
        <w:rPr>
          <w:rFonts w:ascii="Times New Roman" w:hAnsi="Times New Roman"/>
          <w:sz w:val="20"/>
        </w:rPr>
        <w:t>крезинг</w:t>
      </w:r>
      <w:proofErr w:type="spellEnd"/>
      <w:r>
        <w:rPr>
          <w:rFonts w:ascii="Times New Roman" w:hAnsi="Times New Roman"/>
          <w:sz w:val="20"/>
        </w:rPr>
        <w:t xml:space="preserve">" - для </w:t>
      </w:r>
      <w:proofErr w:type="spellStart"/>
      <w:r>
        <w:rPr>
          <w:rFonts w:ascii="Times New Roman" w:hAnsi="Times New Roman"/>
          <w:sz w:val="20"/>
        </w:rPr>
        <w:t>термопластов</w:t>
      </w:r>
      <w:proofErr w:type="spellEnd"/>
      <w:r>
        <w:rPr>
          <w:rFonts w:ascii="Times New Roman" w:hAnsi="Times New Roman"/>
          <w:sz w:val="20"/>
        </w:rPr>
        <w:t>, нарушение ячеистой структуры - для пенопластов.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Нормативные относительные деформации предела линейной </w:t>
      </w:r>
      <w:proofErr w:type="spellStart"/>
      <w:r>
        <w:rPr>
          <w:rFonts w:ascii="Times New Roman" w:hAnsi="Times New Roman"/>
          <w:sz w:val="20"/>
        </w:rPr>
        <w:t>термовязкоупругости</w:t>
      </w:r>
      <w:proofErr w:type="spellEnd"/>
      <w:r>
        <w:rPr>
          <w:rFonts w:ascii="Times New Roman" w:hAnsi="Times New Roman"/>
          <w:sz w:val="20"/>
        </w:rPr>
        <w:t xml:space="preserve"> конструкционных пластмасс </w:t>
      </w:r>
      <w:r>
        <w:rPr>
          <w:rFonts w:ascii="Times New Roman" w:hAnsi="Times New Roman"/>
          <w:position w:val="-7"/>
          <w:sz w:val="20"/>
        </w:rPr>
        <w:pict>
          <v:shape id="_x0000_i1026" type="#_x0000_t75" style="width:27pt;height:18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устанавливают по относительной деформации, при которой отклонение от прямой изохронной зависимости между напряжением и деформацией при температуре 23 °С на базе времени </w:t>
      </w:r>
      <w:r>
        <w:rPr>
          <w:rFonts w:ascii="Times New Roman" w:hAnsi="Times New Roman"/>
          <w:position w:val="1"/>
          <w:sz w:val="20"/>
        </w:rPr>
        <w:pict>
          <v:shape id="_x0000_i1027" type="#_x0000_t75" style="width:24pt;height:14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не превышает 5 % (черт. 1). 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Изохронная кривая напр</w:t>
      </w:r>
      <w:r>
        <w:rPr>
          <w:rFonts w:ascii="Times New Roman" w:hAnsi="Times New Roman"/>
          <w:b/>
          <w:sz w:val="20"/>
        </w:rPr>
        <w:t xml:space="preserve">яжение-деформация </w:t>
      </w:r>
    </w:p>
    <w:p w:rsidR="00000000" w:rsidRDefault="009E62D2">
      <w:pPr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254.25pt;height:215.25pt">
            <v:imagedata r:id="rId7" o:title=""/>
          </v:shape>
        </w:pic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При расчете конструкций по предельным состояниям первой группы, в зависимости от типа материала и конструкции, расчетная относительная деформация устанавливается по нормативной относительной деформации по п. 1 или по п. 2 приложения 2. Коэффициент надежности по материалу принимают равным или большим 1,0.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случае, если значение </w:t>
      </w:r>
      <w:r>
        <w:rPr>
          <w:rFonts w:ascii="Times New Roman" w:hAnsi="Times New Roman"/>
          <w:position w:val="-7"/>
          <w:sz w:val="20"/>
        </w:rPr>
        <w:pict>
          <v:shape id="_x0000_i1029" type="#_x0000_t75" style="width:27pt;height:18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превышает значение </w:t>
      </w:r>
      <w:r>
        <w:rPr>
          <w:rFonts w:ascii="Times New Roman" w:hAnsi="Times New Roman"/>
          <w:position w:val="-9"/>
          <w:sz w:val="20"/>
        </w:rPr>
        <w:pict>
          <v:shape id="_x0000_i1030" type="#_x0000_t75" style="width:29.2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расчетную относительную деформацию устанавливают по </w:t>
      </w:r>
      <w:r>
        <w:rPr>
          <w:rFonts w:ascii="Times New Roman" w:hAnsi="Times New Roman"/>
          <w:position w:val="-9"/>
          <w:sz w:val="20"/>
        </w:rPr>
        <w:pict>
          <v:shape id="_x0000_i1031" type="#_x0000_t75" style="width:29.2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Нормативную податливость определяют при кратковременном (порядка 1 </w:t>
      </w:r>
      <w:proofErr w:type="spellStart"/>
      <w:r>
        <w:rPr>
          <w:rFonts w:ascii="Times New Roman" w:hAnsi="Times New Roman"/>
          <w:sz w:val="20"/>
        </w:rPr>
        <w:t>min</w:t>
      </w:r>
      <w:proofErr w:type="spellEnd"/>
      <w:r>
        <w:rPr>
          <w:rFonts w:ascii="Times New Roman" w:hAnsi="Times New Roman"/>
          <w:sz w:val="20"/>
        </w:rPr>
        <w:t xml:space="preserve">) испытании материала  монотонно возрастающей   деформацией как отношение нормативной относительной деформации </w:t>
      </w:r>
      <w:r>
        <w:rPr>
          <w:rFonts w:ascii="Times New Roman" w:hAnsi="Times New Roman"/>
          <w:position w:val="-13"/>
          <w:sz w:val="20"/>
        </w:rPr>
        <w:pict>
          <v:shape id="_x0000_i1032" type="#_x0000_t75" style="width:29.2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position w:val="-13"/>
          <w:sz w:val="20"/>
        </w:rPr>
        <w:pict>
          <v:shape id="_x0000_i1033" type="#_x0000_t75" style="width:27pt;height:18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к соответствующему напряжению. 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Расчетную податливость </w:t>
      </w:r>
      <w:r>
        <w:rPr>
          <w:rFonts w:ascii="Times New Roman" w:hAnsi="Times New Roman"/>
          <w:position w:val="-4"/>
          <w:sz w:val="20"/>
        </w:rPr>
        <w:pict>
          <v:shape id="_x0000_i1034" type="#_x0000_t75" style="width:26.25pt;height:13.5pt">
            <v:imagedata r:id="rId8" o:title=""/>
          </v:shape>
        </w:pict>
      </w:r>
      <w:r>
        <w:rPr>
          <w:rFonts w:ascii="Times New Roman" w:hAnsi="Times New Roman"/>
          <w:sz w:val="20"/>
        </w:rPr>
        <w:pict>
          <v:shape id="_x0000_i1035" type="#_x0000_t75" style="width:11.25pt;height:12pt">
            <v:imagedata r:id="rId9" o:title=""/>
          </v:shape>
        </w:pic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position w:val="-7"/>
          <w:sz w:val="20"/>
        </w:rPr>
        <w:pict>
          <v:shape id="_x0000_i1036" type="#_x0000_t75" style="width:12.75pt;height:1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при нормальном напряжении определяют по формуле</w:t>
      </w:r>
    </w:p>
    <w:p w:rsidR="00000000" w:rsidRDefault="009E62D2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37" type="#_x0000_t75" style="width:30.75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pict>
          <v:shape id="_x0000_i1038" type="#_x0000_t75" style="width:11.25pt;height:12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7"/>
          <w:sz w:val="20"/>
        </w:rPr>
        <w:pict>
          <v:shape id="_x0000_i1039" type="#_x0000_t75" style="width:12.75pt;height:15pt">
            <v:imagedata r:id="rId10" o:title=""/>
          </v:shape>
        </w:pict>
      </w:r>
      <w:r>
        <w:rPr>
          <w:rFonts w:ascii="Times New Roman" w:hAnsi="Times New Roman"/>
          <w:position w:val="-9"/>
          <w:sz w:val="20"/>
        </w:rPr>
        <w:pict>
          <v:shape id="_x0000_i1040" type="#_x0000_t75" style="width:71.25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(1)</w:t>
      </w:r>
    </w:p>
    <w:p w:rsidR="00000000" w:rsidRDefault="009E62D2">
      <w:pPr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6"/>
          <w:sz w:val="20"/>
        </w:rPr>
        <w:pict>
          <v:shape id="_x0000_i1041" type="#_x0000_t75" style="width:15.7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- нормативная податливость при нормальном напряжении,  </w:t>
      </w:r>
      <w:r>
        <w:rPr>
          <w:rFonts w:ascii="Times New Roman" w:hAnsi="Times New Roman"/>
          <w:position w:val="-3"/>
          <w:sz w:val="20"/>
        </w:rPr>
        <w:pict>
          <v:shape id="_x0000_i1042" type="#_x0000_t75" style="width:24pt;height:17.25pt">
            <v:imagedata r:id="rId1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43" type="#_x0000_t75" style="width:18pt;height:15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- коэффициент ползучести;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44" type="#_x0000_t75" style="width:15.7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- коэффициент температуры;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45" type="#_x0000_t75" style="width:15pt;height:15.7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- коэффициент влияния среды.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При экспериментальном определении коэффициентов ползучести, т</w:t>
      </w:r>
      <w:r>
        <w:rPr>
          <w:rFonts w:ascii="Times New Roman" w:hAnsi="Times New Roman"/>
          <w:sz w:val="20"/>
        </w:rPr>
        <w:t xml:space="preserve">емпературы и влияния среды относительная деформация образца не должна превышать наименьшей из  величин </w:t>
      </w:r>
      <w:r>
        <w:rPr>
          <w:rFonts w:ascii="Times New Roman" w:hAnsi="Times New Roman"/>
          <w:position w:val="-9"/>
          <w:sz w:val="20"/>
        </w:rPr>
        <w:pict>
          <v:shape id="_x0000_i1046" type="#_x0000_t75" style="width:29.2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7"/>
          <w:sz w:val="20"/>
        </w:rPr>
        <w:pict>
          <v:shape id="_x0000_i1047" type="#_x0000_t75" style="width:27pt;height:18pt">
            <v:imagedata r:id="rId5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Податливость при восстановлении </w:t>
      </w:r>
      <w:r>
        <w:rPr>
          <w:rFonts w:ascii="Times New Roman" w:hAnsi="Times New Roman"/>
          <w:position w:val="-4"/>
          <w:sz w:val="20"/>
        </w:rPr>
        <w:pict>
          <v:shape id="_x0000_i1048" type="#_x0000_t75" style="width:38.2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формуле 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49" type="#_x0000_t75" style="width:132pt;height:18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(2)</w:t>
      </w:r>
    </w:p>
    <w:p w:rsidR="00000000" w:rsidRDefault="009E62D2">
      <w:pPr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3"/>
          <w:sz w:val="20"/>
        </w:rPr>
        <w:pict>
          <v:shape id="_x0000_i1050" type="#_x0000_t75" style="width:41.25pt;height:18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- максимальная остаточная податливость при нормальном напряжении, </w:t>
      </w:r>
      <w:r>
        <w:rPr>
          <w:rFonts w:ascii="Times New Roman" w:hAnsi="Times New Roman"/>
          <w:position w:val="3"/>
          <w:sz w:val="20"/>
        </w:rPr>
        <w:pict>
          <v:shape id="_x0000_i1051" type="#_x0000_t75" style="width:24pt;height:17.25pt">
            <v:imagedata r:id="rId1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052" type="#_x0000_t75" style="width:17.25pt;height:15.7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- коэффициент восстановления.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принимать податливость при </w:t>
      </w:r>
      <w:proofErr w:type="spellStart"/>
      <w:r>
        <w:rPr>
          <w:rFonts w:ascii="Times New Roman" w:hAnsi="Times New Roman"/>
          <w:sz w:val="20"/>
        </w:rPr>
        <w:t>нагружении</w:t>
      </w:r>
      <w:proofErr w:type="spellEnd"/>
      <w:r>
        <w:rPr>
          <w:rFonts w:ascii="Times New Roman" w:hAnsi="Times New Roman"/>
          <w:sz w:val="20"/>
        </w:rPr>
        <w:t xml:space="preserve"> и при </w:t>
      </w:r>
      <w:proofErr w:type="spellStart"/>
      <w:r>
        <w:rPr>
          <w:rFonts w:ascii="Times New Roman" w:hAnsi="Times New Roman"/>
          <w:sz w:val="20"/>
        </w:rPr>
        <w:t>разгружении</w:t>
      </w:r>
      <w:proofErr w:type="spellEnd"/>
      <w:r>
        <w:rPr>
          <w:rFonts w:ascii="Times New Roman" w:hAnsi="Times New Roman"/>
          <w:sz w:val="20"/>
        </w:rPr>
        <w:t xml:space="preserve"> одинаковой и определять максимальную остаточную податливость  </w:t>
      </w:r>
      <w:r>
        <w:rPr>
          <w:rFonts w:ascii="Times New Roman" w:hAnsi="Times New Roman"/>
          <w:position w:val="-10"/>
          <w:sz w:val="20"/>
        </w:rPr>
        <w:pict>
          <v:shape id="_x0000_i1053" type="#_x0000_t75" style="width:41.25pt;height:18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по формуле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54" type="#_x0000_t75" style="width:138pt;height:18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</w:t>
      </w:r>
      <w:r>
        <w:rPr>
          <w:rFonts w:ascii="Times New Roman" w:hAnsi="Times New Roman"/>
          <w:sz w:val="20"/>
        </w:rPr>
        <w:t xml:space="preserve">              (3)</w:t>
      </w:r>
    </w:p>
    <w:p w:rsidR="00000000" w:rsidRDefault="009E62D2">
      <w:pPr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Время полного восстановления допускается принимать равным 10-кратной продолжительности действия нагрузки, если разница температур за время нагрузки и разгрузки не превышает 10 °С и прочие условия среды одинаковы. В этом случае коэффициент восстановления определяют по формуле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1"/>
          <w:sz w:val="20"/>
        </w:rPr>
        <w:pict>
          <v:shape id="_x0000_i1055" type="#_x0000_t75" style="width:78.75pt;height:36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          (4)</w:t>
      </w:r>
    </w:p>
    <w:p w:rsidR="00000000" w:rsidRDefault="009E62D2">
      <w:pPr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56" type="#_x0000_t75" style="width:12pt;height:15.7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- время разгрузки, </w:t>
      </w:r>
      <w:proofErr w:type="spellStart"/>
      <w:r>
        <w:rPr>
          <w:rFonts w:ascii="Times New Roman" w:hAnsi="Times New Roman"/>
          <w:sz w:val="20"/>
        </w:rPr>
        <w:t>h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57" type="#_x0000_t75" style="width:14.25pt;height:18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- время нагрузки, </w:t>
      </w:r>
      <w:proofErr w:type="spellStart"/>
      <w:r>
        <w:rPr>
          <w:rFonts w:ascii="Times New Roman" w:hAnsi="Times New Roman"/>
          <w:sz w:val="20"/>
        </w:rPr>
        <w:t>h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8. Расчетные податливости при сдвиге </w:t>
      </w:r>
      <w:r>
        <w:rPr>
          <w:rFonts w:ascii="Times New Roman" w:hAnsi="Times New Roman"/>
          <w:position w:val="-10"/>
          <w:sz w:val="20"/>
        </w:rPr>
        <w:pict>
          <v:shape id="_x0000_i1058" type="#_x0000_t75" style="width:23.25pt;height:15pt">
            <v:imagedata r:id="rId26" o:title=""/>
          </v:shape>
        </w:pict>
      </w:r>
      <w:r>
        <w:rPr>
          <w:rFonts w:ascii="Times New Roman" w:hAnsi="Times New Roman"/>
          <w:position w:val="-7"/>
          <w:sz w:val="20"/>
        </w:rPr>
        <w:pict>
          <v:shape id="_x0000_i1059" type="#_x0000_t75" style="width:14.25pt;height:14.25pt">
            <v:imagedata r:id="rId27" o:title=""/>
          </v:shape>
        </w:pict>
      </w:r>
      <w:r>
        <w:rPr>
          <w:rFonts w:ascii="Times New Roman" w:hAnsi="Times New Roman"/>
          <w:position w:val="-10"/>
          <w:sz w:val="20"/>
        </w:rPr>
        <w:pict>
          <v:shape id="_x0000_i1060" type="#_x0000_t75" style="width:12.75pt;height:1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0"/>
          <w:sz w:val="20"/>
        </w:rPr>
        <w:pict>
          <v:shape id="_x0000_i1061" type="#_x0000_t75" style="width:36pt;height:15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определяют по нормативным </w:t>
      </w:r>
      <w:proofErr w:type="spellStart"/>
      <w:r>
        <w:rPr>
          <w:rFonts w:ascii="Times New Roman" w:hAnsi="Times New Roman"/>
          <w:sz w:val="20"/>
        </w:rPr>
        <w:t>податливостям</w:t>
      </w:r>
      <w:proofErr w:type="spellEnd"/>
      <w:r>
        <w:rPr>
          <w:rFonts w:ascii="Times New Roman" w:hAnsi="Times New Roman"/>
          <w:sz w:val="20"/>
        </w:rPr>
        <w:t xml:space="preserve"> пр</w:t>
      </w:r>
      <w:r>
        <w:rPr>
          <w:rFonts w:ascii="Times New Roman" w:hAnsi="Times New Roman"/>
          <w:sz w:val="20"/>
        </w:rPr>
        <w:t xml:space="preserve">и сдвиге </w:t>
      </w:r>
      <w:r>
        <w:rPr>
          <w:rFonts w:ascii="Times New Roman" w:hAnsi="Times New Roman"/>
          <w:position w:val="-10"/>
          <w:sz w:val="20"/>
        </w:rPr>
        <w:pict>
          <v:shape id="_x0000_i1062" type="#_x0000_t75" style="width:15.75pt;height:15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по формулам (1)-(4). При этом принимают коэффициенты, установленные для нормальных напряжений. 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3</w:t>
      </w:r>
    </w:p>
    <w:p w:rsidR="00000000" w:rsidRDefault="009E62D2">
      <w:pPr>
        <w:jc w:val="right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РАСЧЕТ ТОНКОСТЕННЫХ И СЛОИСТЫХ КОНСТРУКЦИЙ </w:t>
      </w:r>
    </w:p>
    <w:p w:rsidR="00000000" w:rsidRDefault="009E62D2">
      <w:pPr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При расчете однослойных тонкостенных конструкций (пластин, оболочек)  допускается применять гипотезу плоских сечений, а  также пренебрегать анизотропией деформационных характеристик  материала, если их значения в различных направлениях  срединной поверхности конструкции отличаются не более  чем на 10 %. В случае применения в конструкции ко</w:t>
      </w:r>
      <w:r>
        <w:rPr>
          <w:rFonts w:ascii="Times New Roman" w:hAnsi="Times New Roman"/>
          <w:sz w:val="20"/>
        </w:rPr>
        <w:t xml:space="preserve">мбинированных соединений (например, </w:t>
      </w:r>
      <w:proofErr w:type="spellStart"/>
      <w:r>
        <w:rPr>
          <w:rFonts w:ascii="Times New Roman" w:hAnsi="Times New Roman"/>
          <w:sz w:val="20"/>
        </w:rPr>
        <w:t>клеевинтовых</w:t>
      </w:r>
      <w:proofErr w:type="spellEnd"/>
      <w:r>
        <w:rPr>
          <w:rFonts w:ascii="Times New Roman" w:hAnsi="Times New Roman"/>
          <w:sz w:val="20"/>
        </w:rPr>
        <w:t xml:space="preserve">, клеесварных)  их несущую способность следует проверять отдельно  по прочности каждого из соединений (например, для </w:t>
      </w:r>
      <w:proofErr w:type="spellStart"/>
      <w:r>
        <w:rPr>
          <w:rFonts w:ascii="Times New Roman" w:hAnsi="Times New Roman"/>
          <w:sz w:val="20"/>
        </w:rPr>
        <w:t>клеевинтового</w:t>
      </w:r>
      <w:proofErr w:type="spellEnd"/>
      <w:r>
        <w:rPr>
          <w:rFonts w:ascii="Times New Roman" w:hAnsi="Times New Roman"/>
          <w:sz w:val="20"/>
        </w:rPr>
        <w:t xml:space="preserve"> соединения - только клеевого или  только  винтового), при этом суммирование их прочности не допускается.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 расчете слоистых конструкций (пластин, оболочек), состоящих из двух или более прочно соединенных слоев различных  материалов, следует  принимать перемещения смежных слоев на поверхности их соединения одинаковыми, а также </w:t>
      </w:r>
      <w:r>
        <w:rPr>
          <w:rFonts w:ascii="Times New Roman" w:hAnsi="Times New Roman"/>
          <w:sz w:val="20"/>
        </w:rPr>
        <w:t xml:space="preserve">применять для каждого из слоев гипотезу плоских сечений. При клеевом соединении слоев с толщиной клеевой прослойки более 0,4 </w:t>
      </w:r>
      <w:proofErr w:type="spellStart"/>
      <w:r>
        <w:rPr>
          <w:rFonts w:ascii="Times New Roman" w:hAnsi="Times New Roman"/>
          <w:sz w:val="20"/>
        </w:rPr>
        <w:t>mm</w:t>
      </w:r>
      <w:proofErr w:type="spellEnd"/>
      <w:r>
        <w:rPr>
          <w:rFonts w:ascii="Times New Roman" w:hAnsi="Times New Roman"/>
          <w:sz w:val="20"/>
        </w:rPr>
        <w:t xml:space="preserve"> в расчете следует учитывать ее деформационные свойства. При расчете конструкций на распределенные поперечные нагрузки не учитывают нормальные напряжения, перпендикулярные срединной поверхности.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расчете трехслойных конструкций с маложестким средним слоем (например, из пенопласта) не учитывают нормальные напряжения в поперечных сечениях среднего слоя и касательные   напряжения в </w:t>
      </w:r>
      <w:r>
        <w:rPr>
          <w:rFonts w:ascii="Times New Roman" w:hAnsi="Times New Roman"/>
          <w:sz w:val="20"/>
        </w:rPr>
        <w:t>поперечных сечениях  наружных слоев, если их изгибная жесткость не превышает 2 % изгибной жесткости сечения конструкции в целом. При расчете трехслойных конструкций следует учитывать условия  закрепления слоев на контуре (например, свободные кромки или контурное обрамление типа диафрагмы).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проверке устойчивости формы и положения слоистых конструкций в целом следует  использовать нормативные характеристики материалов, при проверке местной  устойчивости - характеристики материалов с учетом неблагоприятных</w:t>
      </w:r>
      <w:r>
        <w:rPr>
          <w:rFonts w:ascii="Times New Roman" w:hAnsi="Times New Roman"/>
          <w:sz w:val="20"/>
        </w:rPr>
        <w:t xml:space="preserve"> отклонений от нормативных (например, для среднего слоя из  пенопласта в трехслойных конструкциях - характеристики, соответствующие возможной минимальной плотности).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расчете слоистых конструкций следует учитывать усилия  (напряжения)  и перемещения (деформации), возникающие вследствие изменения температуры или влажности отдельных слоев, с учетам их физических характеристик.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ИНФОРМАЦИОННОЕ ПРИЛОЖЕНИЕ 1 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РАСЧЕТНЫЕ ХАРАКТЕРИСТИКИ НЕКОТОРЫХ КОНСТРУКЦИОННЫХ ПЛАСТМАСС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(МЕТОД РАСЧЕТА НА ОСНОВЕ СОПРОТИВЛЕНИЙ</w:t>
      </w:r>
      <w:r>
        <w:rPr>
          <w:rFonts w:ascii="Times New Roman" w:hAnsi="Times New Roman"/>
          <w:sz w:val="20"/>
        </w:rPr>
        <w:t>)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Приведенные в настоящем приложении расчетные характеристики допускается использовать только для предварительных расчетов. Для расчета конструкций, изготовленных  из  пластмасс определенного типа и марки, назначение расчетных характеристик следует производить по указаниям приложения 1. Коэффициенты условий работы допускается применять как к расчетным  сопротивлениям, так и к модулям упругости. 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Расчетные сопротивления и расчетные модули упругости приведены в табл. 1. Коэффициенты условий работы приведены </w:t>
      </w:r>
      <w:r>
        <w:rPr>
          <w:rFonts w:ascii="Times New Roman" w:hAnsi="Times New Roman"/>
          <w:sz w:val="20"/>
        </w:rPr>
        <w:t xml:space="preserve"> на черт. 2-4.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условий работы по режиму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постоянном напряжении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3" type="#_x0000_t75" style="width:343.5pt;height:196.5pt">
            <v:imagedata r:id="rId30" o:title=""/>
          </v:shape>
        </w:pic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для полиэфирных стеклопластиков; 2 - для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жестких </w:t>
      </w:r>
      <w:proofErr w:type="spellStart"/>
      <w:r>
        <w:rPr>
          <w:rFonts w:ascii="Times New Roman" w:hAnsi="Times New Roman"/>
          <w:sz w:val="20"/>
        </w:rPr>
        <w:t>термопластов</w:t>
      </w:r>
      <w:proofErr w:type="spellEnd"/>
      <w:r>
        <w:rPr>
          <w:rFonts w:ascii="Times New Roman" w:hAnsi="Times New Roman"/>
          <w:sz w:val="20"/>
        </w:rPr>
        <w:t xml:space="preserve"> и пенопластов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9E62D2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Расчетные сопротивления и модули деформации, </w:t>
      </w:r>
      <w:proofErr w:type="spellStart"/>
      <w:r>
        <w:rPr>
          <w:rFonts w:ascii="Times New Roman" w:hAnsi="Times New Roman"/>
          <w:b/>
          <w:sz w:val="20"/>
        </w:rPr>
        <w:t>МРа</w:t>
      </w:r>
      <w:proofErr w:type="spellEnd"/>
    </w:p>
    <w:p w:rsidR="00000000" w:rsidRDefault="009E62D2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724"/>
        <w:gridCol w:w="1970"/>
        <w:gridCol w:w="1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Расчетные сопротивления</w:t>
            </w:r>
          </w:p>
        </w:tc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Расчетные модули деформации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Материал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нормальном напряжении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4" type="#_x0000_t75" style="width:21.75pt;height:15.75pt">
                  <v:imagedata r:id="rId31" o:title=""/>
                </v:shape>
              </w:pic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сдвиге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5" type="#_x0000_t75" style="width:21.75pt;height:18pt">
                  <v:imagedata r:id="rId32" o:title=""/>
                </v:shape>
              </w:pict>
            </w:r>
          </w:p>
        </w:tc>
        <w:tc>
          <w:tcPr>
            <w:tcW w:w="1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нормальном напряжении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6" type="#_x0000_t75" style="width:18pt;height:15.75pt">
                  <v:imagedata r:id="rId33" o:title=""/>
                </v:shape>
              </w:pict>
            </w:r>
          </w:p>
        </w:tc>
        <w:tc>
          <w:tcPr>
            <w:tcW w:w="1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сдвиге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7" type="#_x0000_t75" style="width:18pt;height:15.75pt">
                  <v:imagedata r:id="rId3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Полиэфирные стеклопластики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8 до 45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0,25 до 0,35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6000 до 11000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Жесткие </w:t>
            </w:r>
            <w:proofErr w:type="spellStart"/>
            <w:r>
              <w:rPr>
                <w:rFonts w:ascii="Times New Roman" w:hAnsi="Times New Roman"/>
                <w:sz w:val="20"/>
              </w:rPr>
              <w:t>термопласты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поливинилхлорид</w:t>
            </w:r>
            <w:proofErr w:type="spellEnd"/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14 до </w:t>
            </w: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2000 до 35000 </w:t>
            </w:r>
          </w:p>
        </w:tc>
        <w:tc>
          <w:tcPr>
            <w:tcW w:w="1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полиэтилен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   4  "   5 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"   200  "  800 </w:t>
            </w:r>
          </w:p>
        </w:tc>
        <w:tc>
          <w:tcPr>
            <w:tcW w:w="1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полипропилен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   8  "  12 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1000  " 2000 </w:t>
            </w:r>
          </w:p>
        </w:tc>
        <w:tc>
          <w:tcPr>
            <w:tcW w:w="1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Жесткие пенопласты при плотности от 35 до 60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8" type="#_x0000_t75" style="width:39pt;height:18pt">
                  <v:imagedata r:id="rId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полиуретановые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0,05 до 0,15 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0,037 до 0,100</w:t>
            </w:r>
          </w:p>
        </w:tc>
        <w:tc>
          <w:tcPr>
            <w:tcW w:w="1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полистирольные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0,04  "  0,15 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 0,028  "  0,080</w:t>
            </w:r>
          </w:p>
        </w:tc>
        <w:tc>
          <w:tcPr>
            <w:tcW w:w="1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4 до 10 </w:t>
            </w:r>
          </w:p>
        </w:tc>
        <w:tc>
          <w:tcPr>
            <w:tcW w:w="1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1,5 до 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фенольные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0,03  "  0,12 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 0,023  "  0,067</w:t>
            </w:r>
          </w:p>
        </w:tc>
        <w:tc>
          <w:tcPr>
            <w:tcW w:w="1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9E62D2">
      <w:pPr>
        <w:rPr>
          <w:rFonts w:ascii="Times New Roman" w:hAnsi="Times New Roman"/>
          <w:sz w:val="20"/>
        </w:rPr>
      </w:pPr>
    </w:p>
    <w:p w:rsidR="00000000" w:rsidRDefault="009E62D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9E62D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Значения </w:t>
      </w:r>
      <w:r>
        <w:rPr>
          <w:rFonts w:ascii="Times New Roman" w:hAnsi="Times New Roman"/>
          <w:position w:val="-9"/>
          <w:sz w:val="20"/>
        </w:rPr>
        <w:pict>
          <v:shape id="_x0000_i1069" type="#_x0000_t75" style="width:21.75pt;height:18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070" type="#_x0000_t75" style="width:18pt;height:15.7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приведены для стеклопластиков при межслоевом сдвиге.</w:t>
      </w:r>
    </w:p>
    <w:p w:rsidR="00000000" w:rsidRDefault="009E62D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Значения </w:t>
      </w:r>
      <w:r>
        <w:rPr>
          <w:rFonts w:ascii="Times New Roman" w:hAnsi="Times New Roman"/>
          <w:position w:val="-4"/>
          <w:sz w:val="20"/>
        </w:rPr>
        <w:pict>
          <v:shape id="_x0000_i1071" type="#_x0000_t75" style="width:21.75pt;height:15.7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для стеклопластиков зави</w:t>
      </w:r>
      <w:r>
        <w:rPr>
          <w:rFonts w:ascii="Times New Roman" w:hAnsi="Times New Roman"/>
          <w:sz w:val="20"/>
        </w:rPr>
        <w:t>сят от содержания и типа стекловолокна.</w:t>
      </w:r>
    </w:p>
    <w:p w:rsidR="00000000" w:rsidRDefault="009E62D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Значения </w:t>
      </w:r>
      <w:r>
        <w:rPr>
          <w:rFonts w:ascii="Times New Roman" w:hAnsi="Times New Roman"/>
          <w:position w:val="-4"/>
          <w:sz w:val="20"/>
        </w:rPr>
        <w:pict>
          <v:shape id="_x0000_i1072" type="#_x0000_t75" style="width:18pt;height:15.7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для полиэтилена зависят от степени кристаллизации.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условий работы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по температуре при постоянно действующих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повышенных температурах 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3" type="#_x0000_t75" style="width:299.25pt;height:170.25pt">
            <v:imagedata r:id="rId36" o:title=""/>
          </v:shape>
        </w:pic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для термореактивных смол; 2 - для жестких </w:t>
      </w:r>
      <w:proofErr w:type="spellStart"/>
      <w:r>
        <w:rPr>
          <w:rFonts w:ascii="Times New Roman" w:hAnsi="Times New Roman"/>
          <w:sz w:val="20"/>
        </w:rPr>
        <w:t>термопластов</w:t>
      </w:r>
      <w:proofErr w:type="spellEnd"/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условий работы по влажности при постоянном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воздействии жидкой влаги для полиэфирных стеклопластиков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поверхностным защитным слоем </w:t>
      </w:r>
    </w:p>
    <w:p w:rsidR="00000000" w:rsidRDefault="009E62D2">
      <w:pPr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4" type="#_x0000_t75" style="width:291pt;height:210pt">
            <v:imagedata r:id="rId37" o:title=""/>
          </v:shape>
        </w:pic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4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Меньшие значения применяют для растягиваемых элементов, армированных </w:t>
      </w:r>
      <w:proofErr w:type="spellStart"/>
      <w:r>
        <w:rPr>
          <w:rFonts w:ascii="Times New Roman" w:hAnsi="Times New Roman"/>
          <w:sz w:val="20"/>
        </w:rPr>
        <w:t>стекломато</w:t>
      </w:r>
      <w:r>
        <w:rPr>
          <w:rFonts w:ascii="Times New Roman" w:hAnsi="Times New Roman"/>
          <w:sz w:val="20"/>
        </w:rPr>
        <w:t>м</w:t>
      </w:r>
      <w:proofErr w:type="spellEnd"/>
      <w:r>
        <w:rPr>
          <w:rFonts w:ascii="Times New Roman" w:hAnsi="Times New Roman"/>
          <w:sz w:val="20"/>
        </w:rPr>
        <w:t xml:space="preserve">, большие значения - для изгибаемых элементов, армированных стеклотканью.  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9E62D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ИНФОРМАЦИОНННОЕ ПРИЛОЖЕНИЕ 2 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РАСЧЕТНЫЕ ХАРАКТЕРИСТИКИ НЕКОТОРЫХ КОНСТРУКЦИОННЫХ ПЛАСТМАСС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(МЕТОД РАСЧЕТА НА ОСНОВЕ ОТНОСИТЕЛЬНЫХ ДЕФОРМАЦИЙ)</w:t>
      </w:r>
    </w:p>
    <w:p w:rsidR="00000000" w:rsidRDefault="009E62D2">
      <w:pPr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Приведенные в настоящем приложении расчетные характеристики допускается использовать только для предварительных расчетов.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расчета конструкций, изготовленных из пластмасс  определенного типа и марки, назначение расчетных характеристик следует производить, как указано в приложени</w:t>
      </w:r>
      <w:r>
        <w:rPr>
          <w:rFonts w:ascii="Times New Roman" w:hAnsi="Times New Roman"/>
          <w:sz w:val="20"/>
        </w:rPr>
        <w:t>и 2.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Расчетные относительные деформации и податливости  приведены в табл. 2. Коэффициенты ползучести, температуры  и влияния среды   приведены на черт. 5-7.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ползучести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при постоянном напряжении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5" type="#_x0000_t75" style="width:299.25pt;height:170.25pt">
            <v:imagedata r:id="rId38" o:title=""/>
          </v:shape>
        </w:pic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для жестких </w:t>
      </w:r>
      <w:proofErr w:type="spellStart"/>
      <w:r>
        <w:rPr>
          <w:rFonts w:ascii="Times New Roman" w:hAnsi="Times New Roman"/>
          <w:sz w:val="20"/>
        </w:rPr>
        <w:t>термопластов</w:t>
      </w:r>
      <w:proofErr w:type="spellEnd"/>
      <w:r>
        <w:rPr>
          <w:rFonts w:ascii="Times New Roman" w:hAnsi="Times New Roman"/>
          <w:sz w:val="20"/>
        </w:rPr>
        <w:t xml:space="preserve"> и пенопластов;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2 - для полиэфирных стеклопластов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температуры при постоянно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действующих повышенных температурах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6" type="#_x0000_t75" style="width:289.5pt;height:213pt">
            <v:imagedata r:id="rId39" o:title=""/>
          </v:shape>
        </w:pic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для жестких </w:t>
      </w:r>
      <w:proofErr w:type="spellStart"/>
      <w:r>
        <w:rPr>
          <w:rFonts w:ascii="Times New Roman" w:hAnsi="Times New Roman"/>
          <w:sz w:val="20"/>
        </w:rPr>
        <w:t>термопластов</w:t>
      </w:r>
      <w:proofErr w:type="spellEnd"/>
      <w:r>
        <w:rPr>
          <w:rFonts w:ascii="Times New Roman" w:hAnsi="Times New Roman"/>
          <w:sz w:val="20"/>
        </w:rPr>
        <w:t xml:space="preserve">; 2 - для 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термореактивных смол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6 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влияния среды по влажности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постоянном воздейств</w:t>
      </w:r>
      <w:r>
        <w:rPr>
          <w:rFonts w:ascii="Times New Roman" w:hAnsi="Times New Roman"/>
          <w:sz w:val="20"/>
        </w:rPr>
        <w:t>ии жидкой влаги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полиэфирных стеклопластиков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поверхностным защитным слоем </w:t>
      </w:r>
    </w:p>
    <w:p w:rsidR="00000000" w:rsidRDefault="009E62D2">
      <w:pPr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7" type="#_x0000_t75" style="width:266.25pt;height:231pt">
            <v:imagedata r:id="rId40" o:title=""/>
          </v:shape>
        </w:pic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Большие значения применяются для растягиваемых элементов, армированных </w:t>
      </w:r>
      <w:proofErr w:type="spellStart"/>
      <w:r>
        <w:rPr>
          <w:rFonts w:ascii="Times New Roman" w:hAnsi="Times New Roman"/>
          <w:sz w:val="20"/>
        </w:rPr>
        <w:t>стекломатом</w:t>
      </w:r>
      <w:proofErr w:type="spellEnd"/>
      <w:r>
        <w:rPr>
          <w:rFonts w:ascii="Times New Roman" w:hAnsi="Times New Roman"/>
          <w:sz w:val="20"/>
        </w:rPr>
        <w:t>, меньшие значения - для изгибаемых элементов, армированных стеклотканью.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7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РАСЧЕТНЫЕ ОТНОСИТЕЛЬНЫЕ ДЕФОРМАЦИИ </w:t>
      </w: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НОРМАТИВНЫЕ ПОДАТЛИВОСТИ </w:t>
      </w:r>
    </w:p>
    <w:p w:rsidR="00000000" w:rsidRDefault="009E62D2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255"/>
        <w:gridCol w:w="1352"/>
        <w:gridCol w:w="1159"/>
        <w:gridCol w:w="1577"/>
        <w:gridCol w:w="14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Расчетные относительные деформации предела </w:t>
            </w:r>
            <w:proofErr w:type="spellStart"/>
            <w:r>
              <w:rPr>
                <w:rFonts w:ascii="Times New Roman" w:hAnsi="Times New Roman"/>
                <w:sz w:val="20"/>
              </w:rPr>
              <w:t>термовязкоупругости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8" type="#_x0000_t75" style="width:33.75pt;height:17.25pt">
                  <v:imagedata r:id="rId41" o:title=""/>
                </v:shape>
              </w:pic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Расчетные относительные деформации предела линейной </w:t>
            </w:r>
            <w:proofErr w:type="spellStart"/>
            <w:r>
              <w:rPr>
                <w:rFonts w:ascii="Times New Roman" w:hAnsi="Times New Roman"/>
                <w:sz w:val="20"/>
              </w:rPr>
              <w:t>термовязкоупругости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9" type="#_x0000_t75" style="width:33.75pt;height:17.25pt">
                  <v:imagedata r:id="rId41" o:title=""/>
                </v:shape>
              </w:pic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Нормативные податливости,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0" type="#_x0000_t75" style="width:33.75pt;height:17.25pt">
                  <v:imagedata r:id="rId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ма</w:t>
            </w:r>
            <w:r>
              <w:rPr>
                <w:rFonts w:ascii="Times New Roman" w:hAnsi="Times New Roman"/>
                <w:sz w:val="20"/>
              </w:rPr>
              <w:t xml:space="preserve">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нормальном напряжении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1" type="#_x0000_t75" style="width:27pt;height:14.25pt">
                  <v:imagedata r:id="rId43" o:title=""/>
                </v:shape>
              </w:pic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сдвиге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82" type="#_x0000_t75" style="width:25.5pt;height:15pt">
                  <v:imagedata r:id="rId44" o:title=""/>
                </v:shape>
              </w:pic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нормальном напряжении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83" type="#_x0000_t75" style="width:24pt;height:15pt">
                  <v:imagedata r:id="rId45" o:title=""/>
                </v:shape>
              </w:pic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сдвиге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84" type="#_x0000_t75" style="width:24pt;height:15pt">
                  <v:imagedata r:id="rId46" o:title=""/>
                </v:shape>
              </w:pic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нормальном напряжении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5" type="#_x0000_t75" style="width:9.75pt;height:9.75pt">
                  <v:imagedata r:id="rId47" o:title=""/>
                </v:shape>
              </w:pic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сдвиге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6" type="#_x0000_t75" style="width:7.5pt;height:9.75pt">
                  <v:imagedata r:id="rId4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Полиэфирные стеклопластики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 до 4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0,09 до 0,17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Жесткие </w:t>
            </w:r>
            <w:proofErr w:type="spellStart"/>
            <w:r>
              <w:rPr>
                <w:rFonts w:ascii="Times New Roman" w:hAnsi="Times New Roman"/>
                <w:sz w:val="20"/>
              </w:rPr>
              <w:t>термопласты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поливинилхлорид</w:t>
            </w:r>
            <w:proofErr w:type="spellEnd"/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8 до 20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 до 8 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0,28  "  0,5 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полиэтилен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8  " 25 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2   " 8 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0,25  "  5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полипропилен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8  " 20 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2   " 8 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0,5   "  2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Жесткие пенопласты при плотности от 35 до 60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7" type="#_x0000_t75" style="width:39pt;height:18pt">
                  <v:imagedata r:id="rId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полиуретановые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z w:val="20"/>
              </w:rPr>
              <w:t xml:space="preserve"> 12 до 15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24 до 30 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12 до 15 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 до 30 </w:t>
            </w:r>
          </w:p>
        </w:tc>
        <w:tc>
          <w:tcPr>
            <w:tcW w:w="1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100 до 250 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300 до 650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полистирольные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 11  "  15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 18  "  24 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 11  "  15 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18  "  24 </w:t>
            </w:r>
          </w:p>
        </w:tc>
        <w:tc>
          <w:tcPr>
            <w:tcW w:w="1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 100  "  250 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 300  " 650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фенольные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   9  "  12</w:t>
            </w: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 15  "  20 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  9  "  12 </w:t>
            </w:r>
          </w:p>
        </w:tc>
        <w:tc>
          <w:tcPr>
            <w:tcW w:w="1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15  "  20 </w:t>
            </w:r>
          </w:p>
        </w:tc>
        <w:tc>
          <w:tcPr>
            <w:tcW w:w="15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 100  "  250 </w:t>
            </w:r>
          </w:p>
        </w:tc>
        <w:tc>
          <w:tcPr>
            <w:tcW w:w="1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62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 300  " 650 </w:t>
            </w:r>
          </w:p>
        </w:tc>
      </w:tr>
    </w:tbl>
    <w:p w:rsidR="00000000" w:rsidRDefault="009E62D2">
      <w:pPr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Значение </w:t>
      </w:r>
      <w:r>
        <w:rPr>
          <w:rFonts w:ascii="Times New Roman" w:hAnsi="Times New Roman"/>
          <w:position w:val="-6"/>
          <w:sz w:val="20"/>
        </w:rPr>
        <w:pict>
          <v:shape id="_x0000_i1088" type="#_x0000_t75" style="width:14.25pt;height:15.75pt">
            <v:imagedata r:id="rId49" o:title=""/>
          </v:shape>
        </w:pict>
      </w:r>
      <w:r>
        <w:rPr>
          <w:rFonts w:ascii="Times New Roman" w:hAnsi="Times New Roman"/>
          <w:sz w:val="20"/>
        </w:rPr>
        <w:t xml:space="preserve"> приведено для стеклопластиков при межслоевом сдвиге.</w:t>
      </w:r>
    </w:p>
    <w:p w:rsidR="00000000" w:rsidRDefault="009E62D2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Значения </w:t>
      </w:r>
      <w:r>
        <w:rPr>
          <w:rFonts w:ascii="Times New Roman" w:hAnsi="Times New Roman"/>
          <w:position w:val="-9"/>
          <w:sz w:val="20"/>
        </w:rPr>
        <w:pict>
          <v:shape id="_x0000_i1089" type="#_x0000_t75" style="width:29.25pt;height:18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090" type="#_x0000_t75" style="width:17.25pt;height:15.75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 для стеклопластиков зависят от содержания и типа  стекловолокна. 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Значения </w:t>
      </w:r>
      <w:r>
        <w:rPr>
          <w:rFonts w:ascii="Times New Roman" w:hAnsi="Times New Roman"/>
          <w:position w:val="-7"/>
          <w:sz w:val="20"/>
        </w:rPr>
        <w:pict>
          <v:shape id="_x0000_i1091" type="#_x0000_t75" style="width:30pt;height:18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в случае, указанном в п. 2 прилож</w:t>
      </w:r>
      <w:r>
        <w:rPr>
          <w:rFonts w:ascii="Times New Roman" w:hAnsi="Times New Roman"/>
          <w:sz w:val="20"/>
        </w:rPr>
        <w:t>ения 2, для полиэтилена и полипропилена - не более 8,0.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Значения </w:t>
      </w:r>
      <w:r>
        <w:rPr>
          <w:rFonts w:ascii="Times New Roman" w:hAnsi="Times New Roman"/>
          <w:position w:val="-4"/>
          <w:sz w:val="20"/>
        </w:rPr>
        <w:pict>
          <v:shape id="_x0000_i1092" type="#_x0000_t75" style="width:17.25pt;height:15.75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 в случае, указанном в п. 2 приложения 2, для полипропилена - не более 1,0.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9E62D2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ИНФОРМАЦИОННОЕ ПРИЛОЖЕНИЕ 3</w:t>
      </w:r>
    </w:p>
    <w:p w:rsidR="00000000" w:rsidRDefault="009E62D2">
      <w:pPr>
        <w:jc w:val="right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УСЛОВНЫЕ ОБОЗНАЧЕНИЯ ХАРАКТЕРИСТИК </w:t>
      </w:r>
    </w:p>
    <w:p w:rsidR="00000000" w:rsidRDefault="009E62D2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Нормативное сопротивление при нормальном напряжении, </w:t>
            </w:r>
            <w:proofErr w:type="spellStart"/>
            <w:r>
              <w:rPr>
                <w:rFonts w:ascii="Times New Roman" w:hAnsi="Times New Roman"/>
                <w:sz w:val="20"/>
              </w:rPr>
              <w:t>МРа</w:t>
            </w:r>
            <w:proofErr w:type="spellEnd"/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93" type="#_x0000_t75" style="width:21pt;height:15.75pt">
                  <v:imagedata r:id="rId5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же, при сдвиге, </w:t>
            </w:r>
            <w:proofErr w:type="spellStart"/>
            <w:r>
              <w:rPr>
                <w:rFonts w:ascii="Times New Roman" w:hAnsi="Times New Roman"/>
                <w:sz w:val="20"/>
              </w:rPr>
              <w:t>МРа</w:t>
            </w:r>
            <w:proofErr w:type="spellEnd"/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94" type="#_x0000_t75" style="width:21pt;height:18pt">
                  <v:imagedata r:id="rId5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Расчетное сопротивление при нормальном напряжении, </w:t>
            </w:r>
            <w:proofErr w:type="spellStart"/>
            <w:r>
              <w:rPr>
                <w:rFonts w:ascii="Times New Roman" w:hAnsi="Times New Roman"/>
                <w:sz w:val="20"/>
              </w:rPr>
              <w:t>МРа</w:t>
            </w:r>
            <w:proofErr w:type="spellEnd"/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"/>
                <w:sz w:val="20"/>
              </w:rPr>
            </w:pPr>
            <w:r>
              <w:rPr>
                <w:rFonts w:ascii="Times New Roman" w:hAnsi="Times New Roman"/>
                <w:position w:val="7"/>
                <w:sz w:val="20"/>
              </w:rPr>
              <w:pict>
                <v:shape id="_x0000_i1095" type="#_x0000_t75" style="width:21.75pt;height:15.75pt">
                  <v:imagedata r:id="rId3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же, при сдвиге, </w:t>
            </w:r>
            <w:proofErr w:type="spellStart"/>
            <w:r>
              <w:rPr>
                <w:rFonts w:ascii="Times New Roman" w:hAnsi="Times New Roman"/>
                <w:sz w:val="20"/>
              </w:rPr>
              <w:t>МРа</w:t>
            </w:r>
            <w:proofErr w:type="spellEnd"/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7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96" type="#_x0000_t75" style="width:21.75pt;height:18pt">
                  <v:imagedata r:id="rId5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Нормативный модуль упругости при нормальном напряжении, </w:t>
            </w:r>
            <w:proofErr w:type="spellStart"/>
            <w:r>
              <w:rPr>
                <w:rFonts w:ascii="Times New Roman" w:hAnsi="Times New Roman"/>
                <w:sz w:val="20"/>
              </w:rPr>
              <w:t>МРа</w:t>
            </w:r>
            <w:proofErr w:type="spellEnd"/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7" type="#_x0000_t75" style="width:17.25pt;height:15.75pt">
                  <v:imagedata r:id="rId5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же, при сдвиге, </w:t>
            </w:r>
            <w:proofErr w:type="spellStart"/>
            <w:r>
              <w:rPr>
                <w:rFonts w:ascii="Times New Roman" w:hAnsi="Times New Roman"/>
                <w:sz w:val="20"/>
              </w:rPr>
              <w:t>МРа</w:t>
            </w:r>
            <w:proofErr w:type="spellEnd"/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4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8" type="#_x0000_t75" style="width:17.25pt;height:15.75pt">
                  <v:imagedata r:id="rId5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Расчетный модуль упругости  при нормально</w:t>
            </w:r>
            <w:r>
              <w:rPr>
                <w:rFonts w:ascii="Times New Roman" w:hAnsi="Times New Roman"/>
                <w:sz w:val="20"/>
              </w:rPr>
              <w:t xml:space="preserve">м напряжении, </w:t>
            </w:r>
            <w:proofErr w:type="spellStart"/>
            <w:r>
              <w:rPr>
                <w:rFonts w:ascii="Times New Roman" w:hAnsi="Times New Roman"/>
                <w:sz w:val="20"/>
              </w:rPr>
              <w:t>МРа</w:t>
            </w:r>
            <w:proofErr w:type="spellEnd"/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6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99" type="#_x0000_t75" style="width:18pt;height:15.75pt">
                  <v:imagedata r:id="rId5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же, при сдвиге, </w:t>
            </w:r>
            <w:proofErr w:type="spellStart"/>
            <w:r>
              <w:rPr>
                <w:rFonts w:ascii="Times New Roman" w:hAnsi="Times New Roman"/>
                <w:sz w:val="20"/>
              </w:rPr>
              <w:t>МРа</w:t>
            </w:r>
            <w:proofErr w:type="spellEnd"/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00" type="#_x0000_t75" style="width:18pt;height:15.75pt">
                  <v:imagedata r:id="rId5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Коэффициенты условий работы: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режиму при постоянном усилии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0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1" type="#_x0000_t75" style="width:14.25pt;height:15.75pt">
                  <v:imagedata r:id="rId6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температуре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6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02" type="#_x0000_t75" style="width:17.25pt;height:18.75pt">
                  <v:imagedata r:id="rId6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влиянию среды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0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103" type="#_x0000_t75" style="width:15pt;height:15.75pt">
                  <v:imagedata r:id="rId6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влажности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4" type="#_x0000_t75" style="width:21pt;height:15.75pt">
                  <v:imagedata r:id="rId6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Нормативная   податливость при нормальном   напряжении, </w:t>
            </w:r>
            <w:r>
              <w:rPr>
                <w:rFonts w:ascii="Times New Roman" w:hAnsi="Times New Roman"/>
                <w:position w:val="3"/>
                <w:sz w:val="20"/>
              </w:rPr>
              <w:pict>
                <v:shape id="_x0000_i1105" type="#_x0000_t75" style="width:26.25pt;height:17.25pt">
                  <v:imagedata r:id="rId64" o:title=""/>
                </v:shape>
              </w:pic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6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6" type="#_x0000_t75" style="width:17.25pt;height:15.75pt">
                  <v:imagedata r:id="rId5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же, при сдвиге, </w:t>
            </w:r>
            <w:r>
              <w:rPr>
                <w:rFonts w:ascii="Times New Roman" w:hAnsi="Times New Roman"/>
                <w:sz w:val="20"/>
              </w:rPr>
              <w:pict>
                <v:shape id="_x0000_i1107" type="#_x0000_t75" style="width:26.25pt;height:17.25pt">
                  <v:imagedata r:id="rId64" o:title=""/>
                </v:shape>
              </w:pic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4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08" type="#_x0000_t75" style="width:14.25pt;height:15.75pt">
                  <v:imagedata r:id="rId6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Расчетная податливость при нормальном напряжении, </w:t>
            </w: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109" type="#_x0000_t75" style="width:26.25pt;height:17.25pt">
                  <v:imagedata r:id="rId64" o:title=""/>
                </v:shape>
              </w:pic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0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0" type="#_x0000_t75" style="width:18pt;height:15.75pt">
                  <v:imagedata r:id="rId6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же, при сдвиге,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111" type="#_x0000_t75" style="width:26.25pt;height:17.25pt">
                  <v:imagedata r:id="rId64" o:title=""/>
                </v:shape>
              </w:pic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0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2" type="#_x0000_t75" style="width:15pt;height:15.75pt">
                  <v:imagedata r:id="rId6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Нормативная относительная деформация предела </w:t>
            </w:r>
            <w:proofErr w:type="spellStart"/>
            <w:r>
              <w:rPr>
                <w:rFonts w:ascii="Times New Roman" w:hAnsi="Times New Roman"/>
                <w:sz w:val="20"/>
              </w:rPr>
              <w:t>термовязкоупругости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при нормальном напряжении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0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13" type="#_x0000_t75" style="width:27.75pt;height:18pt">
                  <v:imagedata r:id="rId6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же, при сдвиге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4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14" type="#_x0000_t75" style="width:29.25pt;height:18pt">
                  <v:imagedata r:id="rId6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Нормативная относительная деформация предела линейной </w:t>
            </w:r>
            <w:proofErr w:type="spellStart"/>
            <w:r>
              <w:rPr>
                <w:rFonts w:ascii="Times New Roman" w:hAnsi="Times New Roman"/>
                <w:sz w:val="20"/>
              </w:rPr>
              <w:t>термовязкоуп</w:t>
            </w:r>
            <w:r>
              <w:rPr>
                <w:rFonts w:ascii="Times New Roman" w:hAnsi="Times New Roman"/>
                <w:sz w:val="20"/>
              </w:rPr>
              <w:t>ругости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при нормальном напряжении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7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15" type="#_x0000_t75" style="width:27pt;height:18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же, при сдвиге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7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116" type="#_x0000_t75" style="width:27.75pt;height:18pt">
                  <v:imagedata r:id="rId7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Расчетная  относительная деформация предела </w:t>
            </w:r>
            <w:proofErr w:type="spellStart"/>
            <w:r>
              <w:rPr>
                <w:rFonts w:ascii="Times New Roman" w:hAnsi="Times New Roman"/>
                <w:sz w:val="20"/>
              </w:rPr>
              <w:t>термовязкоупругости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при нормальном напряжении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117" type="#_x0000_t75" style="width:29.25pt;height:18pt">
                  <v:imagedata r:id="rId5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же, при сдвиге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18" type="#_x0000_t75" style="width:30pt;height:18pt">
                  <v:imagedata r:id="rId7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Расчетная относительная деформация предела линейной </w:t>
            </w:r>
            <w:proofErr w:type="spellStart"/>
            <w:r>
              <w:rPr>
                <w:rFonts w:ascii="Times New Roman" w:hAnsi="Times New Roman"/>
                <w:sz w:val="20"/>
              </w:rPr>
              <w:t>термовязкоупругости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при нормальном напряжении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3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119" type="#_x0000_t75" style="width:27.75pt;height:18pt">
                  <v:imagedata r:id="rId7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же, при сдвиге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20" type="#_x0000_t75" style="width:29.25pt;height:18pt">
                  <v:imagedata r:id="rId7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Максимальная остаточная податливость при нормальном напряжении, </w:t>
            </w:r>
            <w:r>
              <w:rPr>
                <w:rFonts w:ascii="Times New Roman" w:hAnsi="Times New Roman"/>
                <w:sz w:val="20"/>
              </w:rPr>
              <w:pict>
                <v:shape id="_x0000_i1121" type="#_x0000_t75" style="width:23.25pt;height:17.25pt">
                  <v:imagedata r:id="rId74" o:title=""/>
                </v:shape>
              </w:pic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7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2" type="#_x0000_t75" style="width:41.25pt;height:18pt">
                  <v:imagedata r:id="rId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же, при сдвиге,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123" type="#_x0000_t75" style="width:26.25pt;height:17.25pt">
                  <v:imagedata r:id="rId64" o:title=""/>
                </v:shape>
              </w:pic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6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24" type="#_x0000_t75" style="width:41.25pt;height:18pt">
                  <v:imagedata r:id="rId7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ползучести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3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5" type="#_x0000_t75" style="width:18pt;height:15.75pt">
                  <v:imagedata r:id="rId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восстановления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6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126" type="#_x0000_t75" style="width:17.25pt;height:15.75pt">
                  <v:imagedata r:id="rId7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температуры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1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27" type="#_x0000_t75" style="width:17.25pt;height:18.75pt">
                  <v:imagedata r:id="rId7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влияния среды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7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8" type="#_x0000_t75" style="width:15pt;height:15.75pt">
                  <v:imagedata r:id="rId7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000000" w:rsidRDefault="009E62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</w:t>
            </w:r>
            <w:r>
              <w:rPr>
                <w:rFonts w:ascii="Times New Roman" w:hAnsi="Times New Roman"/>
                <w:sz w:val="20"/>
              </w:rPr>
              <w:t>влажности</w:t>
            </w:r>
          </w:p>
        </w:tc>
        <w:tc>
          <w:tcPr>
            <w:tcW w:w="1417" w:type="dxa"/>
          </w:tcPr>
          <w:p w:rsidR="00000000" w:rsidRDefault="009E62D2">
            <w:pPr>
              <w:jc w:val="both"/>
              <w:rPr>
                <w:rFonts w:ascii="Times New Roman" w:hAnsi="Times New Roman"/>
                <w:position w:val="-4"/>
                <w:sz w:val="20"/>
              </w:rPr>
            </w:pP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129" type="#_x0000_t75" style="width:21pt;height:15.75pt">
                  <v:imagedata r:id="rId79" o:title=""/>
                </v:shape>
              </w:pict>
            </w:r>
          </w:p>
        </w:tc>
      </w:tr>
    </w:tbl>
    <w:p w:rsidR="00000000" w:rsidRDefault="009E62D2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ИНФОРМАЦИОННОЕ ПРИЛОЖЕНИЕ 4 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КЛЮЧЕВЫХ СЛОВ [ДЕСКРИПТОРОВ]*</w:t>
      </w:r>
    </w:p>
    <w:p w:rsidR="00000000" w:rsidRDefault="009E62D2">
      <w:pPr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Ключевые слова (дескрипторы): </w:t>
      </w:r>
      <w:r>
        <w:rPr>
          <w:rFonts w:ascii="Times New Roman" w:hAnsi="Times New Roman"/>
          <w:b/>
          <w:sz w:val="20"/>
        </w:rPr>
        <w:t>конструкции строительные, основания, надежность</w:t>
      </w:r>
      <w:r>
        <w:rPr>
          <w:rFonts w:ascii="Times New Roman" w:hAnsi="Times New Roman"/>
          <w:sz w:val="20"/>
        </w:rPr>
        <w:t xml:space="preserve">, конструкции пластмассовые, </w:t>
      </w:r>
      <w:r>
        <w:rPr>
          <w:rFonts w:ascii="Times New Roman" w:hAnsi="Times New Roman"/>
          <w:b/>
          <w:sz w:val="20"/>
        </w:rPr>
        <w:t>расчет</w:t>
      </w:r>
      <w:r>
        <w:rPr>
          <w:rFonts w:ascii="Times New Roman" w:hAnsi="Times New Roman"/>
          <w:sz w:val="20"/>
        </w:rPr>
        <w:t>, состояние  предельное.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</w:t>
      </w:r>
    </w:p>
    <w:p w:rsidR="00000000" w:rsidRDefault="009E62D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Дескрипторы Международного тезауруса СЭВ по стандартизации выделены полужирным шрифтом.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2D2"/>
    <w:rsid w:val="009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png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3.wmf"/><Relationship Id="rId7" Type="http://schemas.openxmlformats.org/officeDocument/2006/relationships/image" Target="media/image4.png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png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png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png"/><Relationship Id="rId49" Type="http://schemas.openxmlformats.org/officeDocument/2006/relationships/image" Target="media/image46.wmf"/><Relationship Id="rId57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3526</Words>
  <Characters>20103</Characters>
  <Application>Microsoft Office Word</Application>
  <DocSecurity>0</DocSecurity>
  <Lines>167</Lines>
  <Paragraphs>47</Paragraphs>
  <ScaleCrop>false</ScaleCrop>
  <Company>Elcom Ltd</Company>
  <LinksUpToDate>false</LinksUpToDate>
  <CharactersWithSpaces>23582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 СЭВ 5060-85</dc:title>
  <dc:subject/>
  <dc:creator>ЦНТИ</dc:creator>
  <cp:keywords/>
  <dc:description/>
  <cp:lastModifiedBy>Parhomeiai</cp:lastModifiedBy>
  <cp:revision>2</cp:revision>
  <dcterms:created xsi:type="dcterms:W3CDTF">2013-04-11T10:52:00Z</dcterms:created>
  <dcterms:modified xsi:type="dcterms:W3CDTF">2013-04-11T10:52:00Z</dcterms:modified>
</cp:coreProperties>
</file>